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F1" w:rsidRPr="006A55F1" w:rsidRDefault="006A55F1" w:rsidP="006A55F1">
      <w:pPr>
        <w:widowControl w:val="0"/>
        <w:autoSpaceDE w:val="0"/>
        <w:autoSpaceDN w:val="0"/>
        <w:jc w:val="right"/>
        <w:rPr>
          <w:b/>
          <w:sz w:val="36"/>
          <w:szCs w:val="36"/>
        </w:rPr>
      </w:pPr>
      <w:bookmarkStart w:id="0" w:name="_GoBack"/>
      <w:bookmarkEnd w:id="0"/>
      <w:r w:rsidRPr="006A55F1">
        <w:rPr>
          <w:b/>
          <w:sz w:val="36"/>
          <w:szCs w:val="36"/>
        </w:rPr>
        <w:t>проект</w:t>
      </w:r>
    </w:p>
    <w:p w:rsidR="006A55F1" w:rsidRPr="006A55F1" w:rsidRDefault="006A55F1" w:rsidP="000A7DEB">
      <w:pPr>
        <w:tabs>
          <w:tab w:val="left" w:pos="4678"/>
        </w:tabs>
        <w:ind w:right="4393"/>
        <w:jc w:val="both"/>
      </w:pPr>
      <w:r w:rsidRPr="006A55F1">
        <w:t>О внесении изменений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FF09C2" w:rsidRDefault="00FF09C2" w:rsidP="00232DE4">
      <w:pPr>
        <w:widowControl w:val="0"/>
        <w:autoSpaceDE w:val="0"/>
        <w:autoSpaceDN w:val="0"/>
        <w:ind w:firstLine="5812"/>
        <w:jc w:val="both"/>
      </w:pPr>
    </w:p>
    <w:p w:rsidR="002B2ECB" w:rsidRPr="002B2ECB" w:rsidRDefault="002B2ECB" w:rsidP="002B2ECB">
      <w:pPr>
        <w:autoSpaceDE w:val="0"/>
        <w:autoSpaceDN w:val="0"/>
        <w:adjustRightInd w:val="0"/>
        <w:ind w:firstLine="567"/>
        <w:jc w:val="both"/>
        <w:rPr>
          <w:rFonts w:eastAsiaTheme="minorHAnsi"/>
          <w:lang w:eastAsia="en-US"/>
        </w:rPr>
      </w:pPr>
      <w:r w:rsidRPr="005532E1">
        <w:t>В соответствии со статьёй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05.10.2018 № 3</w:t>
      </w:r>
      <w:r w:rsidR="005532E1" w:rsidRPr="005532E1">
        <w:t>36</w:t>
      </w:r>
      <w:r w:rsidRPr="005532E1">
        <w:t xml:space="preserve">-п «О государственной программе Ханты-Мансийского автономного округа – Югры «Развитие </w:t>
      </w:r>
      <w:r w:rsidR="005532E1" w:rsidRPr="005532E1">
        <w:t>экономического потенциала</w:t>
      </w:r>
      <w:r w:rsidRPr="005532E1">
        <w:t>», постановлением</w:t>
      </w:r>
      <w:r w:rsidRPr="002B2ECB">
        <w:t xml:space="preserve"> администрации района от 06.08.2018 № 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w:t>
      </w:r>
      <w:r w:rsidR="000639C4">
        <w:t xml:space="preserve"> национальными целями развития»</w:t>
      </w:r>
      <w:r w:rsidR="0005496F">
        <w:t>, решении Думы района от 01.06.2021 № 638 «О внесении изменений в решение Думы района от 26.11.2020 № 559 «О бюджете Нижневартовского района на 2021 год и плановый 2022 и 2023 годов.»</w:t>
      </w:r>
      <w:r w:rsidRPr="002B2ECB">
        <w:rPr>
          <w:rFonts w:eastAsiaTheme="minorHAnsi"/>
          <w:lang w:eastAsia="en-US"/>
        </w:rPr>
        <w:t xml:space="preserve">: </w:t>
      </w:r>
    </w:p>
    <w:p w:rsidR="002B2ECB" w:rsidRDefault="002B2ECB" w:rsidP="002B2ECB">
      <w:pPr>
        <w:shd w:val="clear" w:color="auto" w:fill="FFFFFF"/>
        <w:tabs>
          <w:tab w:val="left" w:pos="720"/>
        </w:tabs>
        <w:ind w:firstLine="709"/>
        <w:jc w:val="both"/>
      </w:pPr>
      <w:r w:rsidRPr="002B2ECB">
        <w:t>1.</w:t>
      </w:r>
      <w:r w:rsidRPr="002B2ECB">
        <w:tab/>
        <w:t>Внести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22.02.2019 № 415, от 07.05.2019 № 947, от 21.06.2019 № 1268, от 28.06.2019 № 1315, от 05.08.2019 № 1579, от 10.09.2019 № 1786,от 25.09.2019 № 1909, от 18.10.2019 № 2074, от 30.10.2019 № 2159, от 09.12.2019 №2389, от 23.12.2019 № 2523, от 24.12.2019 № 2551, от 30.12.2019 № 2617от 26.02.2020 № 315, от 19.03.2020 № 454, от 25.05.2020 № 743, от 08.06.2020 № 826, от 09.07.2020 № 1025, от 23.07.2020 № 1112, от 21.09.2020 № 1393, от 23.09.2020 №1420, от 14.10.2020 № 1570, от 23.11.2020 № 1797, от 23.11.2020 № 1798, от 27.11.2020 № 1831, от 18.12.2020 № 1954, от 28.12.2020 № 2054</w:t>
      </w:r>
      <w:r w:rsidR="00DF1562">
        <w:t xml:space="preserve">, от 01.03.2021 № </w:t>
      </w:r>
      <w:r w:rsidR="002D2BF8">
        <w:t>255</w:t>
      </w:r>
      <w:r w:rsidRPr="002B2ECB">
        <w:t xml:space="preserve">) </w:t>
      </w:r>
      <w:r w:rsidR="00DB1415">
        <w:t xml:space="preserve">следующие </w:t>
      </w:r>
      <w:r w:rsidRPr="002B2ECB">
        <w:t>изменения:</w:t>
      </w:r>
    </w:p>
    <w:p w:rsidR="008B7C4A" w:rsidRPr="0046039B" w:rsidRDefault="00832FFE" w:rsidP="002B2ECB">
      <w:pPr>
        <w:shd w:val="clear" w:color="auto" w:fill="FFFFFF"/>
        <w:tabs>
          <w:tab w:val="left" w:pos="720"/>
        </w:tabs>
        <w:ind w:firstLine="709"/>
        <w:jc w:val="both"/>
        <w:rPr>
          <w:strike/>
        </w:rPr>
      </w:pPr>
      <w:r>
        <w:lastRenderedPageBreak/>
        <w:t>1.1.</w:t>
      </w:r>
      <w:r w:rsidR="0029360B" w:rsidRPr="0029360B">
        <w:t xml:space="preserve"> </w:t>
      </w:r>
      <w:r w:rsidR="00DC0CE2" w:rsidRPr="00DC0CE2">
        <w:t>По всему тексту постановления в соответствующих падежах слова «муниципальное бюджетное учреждение Нижневартовского района «Управление имущественными и земельными ресурсами» заменить словами «муниципальное казенное учреждение Нижневартовского района «Управление имущественными и земельными ресурсами»</w:t>
      </w:r>
      <w:r w:rsidR="00DC0CE2">
        <w:t>.</w:t>
      </w:r>
    </w:p>
    <w:p w:rsidR="008B7C4A" w:rsidRPr="000A7DEB" w:rsidRDefault="008B7C4A" w:rsidP="002B2ECB">
      <w:pPr>
        <w:shd w:val="clear" w:color="auto" w:fill="FFFFFF"/>
        <w:tabs>
          <w:tab w:val="left" w:pos="720"/>
        </w:tabs>
        <w:ind w:firstLine="709"/>
        <w:jc w:val="both"/>
        <w:rPr>
          <w:sz w:val="20"/>
          <w:szCs w:val="20"/>
        </w:rPr>
      </w:pPr>
    </w:p>
    <w:p w:rsidR="00DB1415" w:rsidRDefault="006C1687" w:rsidP="002B2ECB">
      <w:pPr>
        <w:shd w:val="clear" w:color="auto" w:fill="FFFFFF"/>
        <w:tabs>
          <w:tab w:val="left" w:pos="720"/>
        </w:tabs>
        <w:ind w:firstLine="709"/>
        <w:jc w:val="both"/>
      </w:pPr>
      <w:r>
        <w:t xml:space="preserve">1.2. </w:t>
      </w:r>
      <w:r w:rsidR="00DB1415" w:rsidRPr="00DB1415">
        <w:t>В Паспорте муниципальной программы:</w:t>
      </w:r>
    </w:p>
    <w:p w:rsidR="00832FFE" w:rsidRDefault="00DB1415" w:rsidP="002B2ECB">
      <w:pPr>
        <w:shd w:val="clear" w:color="auto" w:fill="FFFFFF"/>
        <w:tabs>
          <w:tab w:val="left" w:pos="720"/>
        </w:tabs>
        <w:ind w:firstLine="709"/>
        <w:jc w:val="both"/>
      </w:pPr>
      <w:r>
        <w:t xml:space="preserve">1.2.1. </w:t>
      </w:r>
      <w:r w:rsidR="0029360B" w:rsidRPr="004242A6">
        <w:t>Раздел «</w:t>
      </w:r>
      <w:r w:rsidR="00C10675" w:rsidRPr="00EC610E">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r w:rsidR="0029360B">
        <w:t>» изложить в следующей редакции:</w:t>
      </w:r>
    </w:p>
    <w:tbl>
      <w:tblPr>
        <w:tblW w:w="9927" w:type="dxa"/>
        <w:jc w:val="right"/>
        <w:tblLayout w:type="fixed"/>
        <w:tblCellMar>
          <w:top w:w="102" w:type="dxa"/>
          <w:left w:w="62" w:type="dxa"/>
          <w:bottom w:w="102" w:type="dxa"/>
          <w:right w:w="62" w:type="dxa"/>
        </w:tblCellMar>
        <w:tblLook w:val="04A0" w:firstRow="1" w:lastRow="0" w:firstColumn="1" w:lastColumn="0" w:noHBand="0" w:noVBand="1"/>
      </w:tblPr>
      <w:tblGrid>
        <w:gridCol w:w="3686"/>
        <w:gridCol w:w="6241"/>
      </w:tblGrid>
      <w:tr w:rsidR="0029360B" w:rsidRPr="00EC610E" w:rsidTr="002F4394">
        <w:trPr>
          <w:jc w:val="right"/>
        </w:trPr>
        <w:tc>
          <w:tcPr>
            <w:tcW w:w="3686" w:type="dxa"/>
            <w:hideMark/>
          </w:tcPr>
          <w:p w:rsidR="0029360B" w:rsidRPr="00EC610E" w:rsidRDefault="0029360B" w:rsidP="005D1704">
            <w:pPr>
              <w:widowControl w:val="0"/>
              <w:autoSpaceDE w:val="0"/>
              <w:autoSpaceDN w:val="0"/>
              <w:adjustRightInd w:val="0"/>
              <w:ind w:left="222"/>
              <w:contextualSpacing/>
              <w:jc w:val="both"/>
            </w:pPr>
            <w:r>
              <w:t>«</w:t>
            </w:r>
            <w:r w:rsidRPr="00EC610E">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241" w:type="dxa"/>
            <w:hideMark/>
          </w:tcPr>
          <w:p w:rsidR="0029360B" w:rsidRDefault="0029360B" w:rsidP="008F16B5">
            <w:pPr>
              <w:widowControl w:val="0"/>
              <w:autoSpaceDE w:val="0"/>
              <w:autoSpaceDN w:val="0"/>
              <w:ind w:left="360"/>
              <w:jc w:val="both"/>
            </w:pPr>
            <w:r>
              <w:t xml:space="preserve">Портфель проектов «Малое и среднее предпринимательство и поддержка индивидуальной предпринимательской инициативы» − </w:t>
            </w:r>
            <w:r w:rsidR="004D27A7">
              <w:t>18 735,5</w:t>
            </w:r>
            <w:r>
              <w:t xml:space="preserve"> тыс. рублей, в том числе:</w:t>
            </w:r>
          </w:p>
          <w:p w:rsidR="0029360B" w:rsidRDefault="0029360B" w:rsidP="008F16B5">
            <w:pPr>
              <w:widowControl w:val="0"/>
              <w:autoSpaceDE w:val="0"/>
              <w:autoSpaceDN w:val="0"/>
              <w:ind w:left="360"/>
              <w:jc w:val="both"/>
            </w:pPr>
            <w:r>
              <w:t xml:space="preserve">региональный проект «Популяризация предпринимательства» − </w:t>
            </w:r>
            <w:r w:rsidR="00C10675">
              <w:t>1 485,</w:t>
            </w:r>
            <w:r w:rsidR="00F63ACB">
              <w:t>2</w:t>
            </w:r>
            <w:r>
              <w:t xml:space="preserve"> тыс. руб.;</w:t>
            </w:r>
          </w:p>
          <w:p w:rsidR="0029360B" w:rsidRDefault="0029360B" w:rsidP="008F16B5">
            <w:pPr>
              <w:widowControl w:val="0"/>
              <w:autoSpaceDE w:val="0"/>
              <w:autoSpaceDN w:val="0"/>
              <w:ind w:left="360"/>
              <w:jc w:val="both"/>
            </w:pPr>
            <w: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 </w:t>
            </w:r>
            <w:r w:rsidR="00F63ACB">
              <w:t>10 026,1</w:t>
            </w:r>
            <w:r>
              <w:t xml:space="preserve"> тыс. руб.;</w:t>
            </w:r>
          </w:p>
          <w:p w:rsidR="0029360B" w:rsidRDefault="0029360B" w:rsidP="008F16B5">
            <w:pPr>
              <w:widowControl w:val="0"/>
              <w:autoSpaceDE w:val="0"/>
              <w:autoSpaceDN w:val="0"/>
              <w:ind w:left="360"/>
              <w:jc w:val="both"/>
            </w:pPr>
            <w:r w:rsidRPr="00C10675">
              <w:t xml:space="preserve">региональный проект «Акселерация субъектов малого и среднего предпринимательства» - </w:t>
            </w:r>
            <w:r w:rsidR="004D27A7">
              <w:t>7 224,2</w:t>
            </w:r>
            <w:r w:rsidR="00C10675" w:rsidRPr="00C10675">
              <w:t xml:space="preserve"> тыс. руб.</w:t>
            </w:r>
            <w:r w:rsidR="0018527B">
              <w:t>».</w:t>
            </w:r>
          </w:p>
          <w:p w:rsidR="00C10675" w:rsidRPr="000A7DEB" w:rsidRDefault="00C10675" w:rsidP="002F4394">
            <w:pPr>
              <w:widowControl w:val="0"/>
              <w:autoSpaceDE w:val="0"/>
              <w:autoSpaceDN w:val="0"/>
              <w:ind w:left="360"/>
              <w:jc w:val="both"/>
              <w:rPr>
                <w:sz w:val="20"/>
                <w:szCs w:val="20"/>
              </w:rPr>
            </w:pPr>
          </w:p>
        </w:tc>
      </w:tr>
    </w:tbl>
    <w:p w:rsidR="00D31897" w:rsidRDefault="00D31897" w:rsidP="00D31897">
      <w:pPr>
        <w:shd w:val="clear" w:color="auto" w:fill="FFFFFF"/>
        <w:tabs>
          <w:tab w:val="left" w:pos="720"/>
        </w:tabs>
        <w:ind w:firstLine="709"/>
        <w:jc w:val="both"/>
      </w:pPr>
      <w:r w:rsidRPr="00F57489">
        <w:t xml:space="preserve">1.2.2. </w:t>
      </w:r>
      <w:r w:rsidR="00F57489" w:rsidRPr="00F57489">
        <w:t>п. 1.13 р</w:t>
      </w:r>
      <w:r w:rsidRPr="00F57489">
        <w:t>аздел</w:t>
      </w:r>
      <w:r w:rsidR="00F57489" w:rsidRPr="00F57489">
        <w:t>а</w:t>
      </w:r>
      <w:r w:rsidRPr="00F57489">
        <w:t xml:space="preserve"> «Целевые показатели муниципальной программы, в том числе целевые показатели, направленные на достижение национальных проектов» изложить в следующей редакции:</w:t>
      </w:r>
    </w:p>
    <w:p w:rsidR="00D31897" w:rsidRDefault="00F57489" w:rsidP="00F57489">
      <w:pPr>
        <w:ind w:left="3828"/>
        <w:jc w:val="both"/>
      </w:pPr>
      <w:r>
        <w:t>«</w:t>
      </w:r>
      <w:r w:rsidRPr="00142C6C">
        <w:t>1.13. Численность занятых в сфере малого и среднего предпринимательства, включая индивидуальных предпринимателей</w:t>
      </w:r>
      <w:r>
        <w:t xml:space="preserve"> и самозанятых</w:t>
      </w:r>
      <w:r w:rsidRPr="00142C6C">
        <w:t xml:space="preserve"> – 4,6 – 4,9 тыс. чел.</w:t>
      </w:r>
      <w:r>
        <w:t>».</w:t>
      </w:r>
    </w:p>
    <w:p w:rsidR="00D31897" w:rsidRPr="000A7DEB" w:rsidRDefault="00D31897" w:rsidP="002F4394">
      <w:pPr>
        <w:shd w:val="clear" w:color="auto" w:fill="FFFFFF"/>
        <w:tabs>
          <w:tab w:val="left" w:pos="720"/>
        </w:tabs>
        <w:ind w:firstLine="709"/>
        <w:jc w:val="both"/>
        <w:rPr>
          <w:sz w:val="20"/>
          <w:szCs w:val="20"/>
        </w:rPr>
      </w:pPr>
    </w:p>
    <w:p w:rsidR="002F4394" w:rsidRDefault="002F4394" w:rsidP="002F4394">
      <w:pPr>
        <w:shd w:val="clear" w:color="auto" w:fill="FFFFFF"/>
        <w:tabs>
          <w:tab w:val="left" w:pos="720"/>
        </w:tabs>
        <w:ind w:firstLine="709"/>
        <w:jc w:val="both"/>
      </w:pPr>
      <w:r>
        <w:t>1.2.</w:t>
      </w:r>
      <w:r w:rsidR="00D31897">
        <w:t>3</w:t>
      </w:r>
      <w:r>
        <w:t xml:space="preserve">. </w:t>
      </w:r>
      <w:r w:rsidRPr="004242A6">
        <w:t>Раздел «</w:t>
      </w:r>
      <w:r>
        <w:t>Соисполнители муниципальной программы» изложить в следующей редакции:</w:t>
      </w:r>
    </w:p>
    <w:tbl>
      <w:tblPr>
        <w:tblW w:w="9927" w:type="dxa"/>
        <w:jc w:val="right"/>
        <w:tblLayout w:type="fixed"/>
        <w:tblCellMar>
          <w:top w:w="102" w:type="dxa"/>
          <w:left w:w="62" w:type="dxa"/>
          <w:bottom w:w="102" w:type="dxa"/>
          <w:right w:w="62" w:type="dxa"/>
        </w:tblCellMar>
        <w:tblLook w:val="04A0" w:firstRow="1" w:lastRow="0" w:firstColumn="1" w:lastColumn="0" w:noHBand="0" w:noVBand="1"/>
      </w:tblPr>
      <w:tblGrid>
        <w:gridCol w:w="3686"/>
        <w:gridCol w:w="6241"/>
      </w:tblGrid>
      <w:tr w:rsidR="002F4394" w:rsidRPr="00EC610E" w:rsidTr="00374E22">
        <w:trPr>
          <w:jc w:val="right"/>
        </w:trPr>
        <w:tc>
          <w:tcPr>
            <w:tcW w:w="3686" w:type="dxa"/>
            <w:hideMark/>
          </w:tcPr>
          <w:p w:rsidR="002F4394" w:rsidRPr="00232DE4" w:rsidRDefault="002F4394" w:rsidP="003240B0">
            <w:pPr>
              <w:widowControl w:val="0"/>
              <w:autoSpaceDE w:val="0"/>
              <w:autoSpaceDN w:val="0"/>
              <w:adjustRightInd w:val="0"/>
              <w:ind w:left="222"/>
              <w:contextualSpacing/>
              <w:jc w:val="both"/>
            </w:pPr>
            <w:r>
              <w:t>«</w:t>
            </w:r>
            <w:r w:rsidRPr="00232DE4">
              <w:t>Соисполнители муниципальной программы</w:t>
            </w:r>
          </w:p>
        </w:tc>
        <w:tc>
          <w:tcPr>
            <w:tcW w:w="6241" w:type="dxa"/>
            <w:hideMark/>
          </w:tcPr>
          <w:p w:rsidR="002F4394" w:rsidRDefault="002F4394" w:rsidP="002F4394">
            <w:pPr>
              <w:autoSpaceDE w:val="0"/>
              <w:autoSpaceDN w:val="0"/>
              <w:adjustRightInd w:val="0"/>
              <w:ind w:left="280"/>
              <w:contextualSpacing/>
              <w:jc w:val="both"/>
            </w:pPr>
            <w:r>
              <w:t>управление образования и молодежной политики администрации района;</w:t>
            </w:r>
          </w:p>
          <w:p w:rsidR="002F4394" w:rsidRDefault="002F4394" w:rsidP="002F4394">
            <w:pPr>
              <w:autoSpaceDE w:val="0"/>
              <w:autoSpaceDN w:val="0"/>
              <w:adjustRightInd w:val="0"/>
              <w:ind w:left="280"/>
              <w:contextualSpacing/>
              <w:jc w:val="both"/>
            </w:pPr>
            <w:r>
              <w:t xml:space="preserve">управление культуры и спорта администрации района; </w:t>
            </w:r>
          </w:p>
          <w:p w:rsidR="00FF312D" w:rsidRPr="00FF312D" w:rsidRDefault="00FF312D" w:rsidP="002F4394">
            <w:pPr>
              <w:tabs>
                <w:tab w:val="left" w:pos="315"/>
              </w:tabs>
              <w:autoSpaceDE w:val="0"/>
              <w:autoSpaceDN w:val="0"/>
              <w:adjustRightInd w:val="0"/>
              <w:ind w:left="280"/>
              <w:contextualSpacing/>
              <w:jc w:val="both"/>
            </w:pPr>
            <w:r w:rsidRPr="00FF312D">
              <w:t>муниципальное казенное учреждение Нижневартовского района «Управление имущественными и земельными ресурсами»;</w:t>
            </w:r>
          </w:p>
          <w:p w:rsidR="002F4394" w:rsidRDefault="002F4394" w:rsidP="002F4394">
            <w:pPr>
              <w:tabs>
                <w:tab w:val="left" w:pos="315"/>
              </w:tabs>
              <w:autoSpaceDE w:val="0"/>
              <w:autoSpaceDN w:val="0"/>
              <w:adjustRightInd w:val="0"/>
              <w:ind w:left="280"/>
              <w:contextualSpacing/>
              <w:jc w:val="both"/>
            </w:pPr>
            <w:r w:rsidRPr="002F4394">
              <w:t>муниципально</w:t>
            </w:r>
            <w:r>
              <w:t>е</w:t>
            </w:r>
            <w:r w:rsidRPr="002F4394">
              <w:t xml:space="preserve"> казенно</w:t>
            </w:r>
            <w:r>
              <w:t>е</w:t>
            </w:r>
            <w:r w:rsidRPr="002F4394">
              <w:t xml:space="preserve"> учреждени</w:t>
            </w:r>
            <w:r>
              <w:t>е</w:t>
            </w:r>
            <w:r w:rsidRPr="002F4394">
              <w:t xml:space="preserve"> «Учреждение по материально-техническому обеспечению </w:t>
            </w:r>
            <w:r w:rsidRPr="002F4394">
              <w:lastRenderedPageBreak/>
              <w:t>деятельности органов местного самоуправления»</w:t>
            </w:r>
            <w:r>
              <w:t>;</w:t>
            </w:r>
          </w:p>
          <w:p w:rsidR="002F4394" w:rsidRDefault="002F4394" w:rsidP="002F4394">
            <w:pPr>
              <w:tabs>
                <w:tab w:val="left" w:pos="315"/>
              </w:tabs>
              <w:autoSpaceDE w:val="0"/>
              <w:autoSpaceDN w:val="0"/>
              <w:adjustRightInd w:val="0"/>
              <w:ind w:left="280"/>
              <w:contextualSpacing/>
              <w:jc w:val="both"/>
            </w:pPr>
            <w:r>
              <w:t>администрации городских и сельских поселений района (по согласованию).».</w:t>
            </w:r>
          </w:p>
          <w:p w:rsidR="002F4394" w:rsidRPr="001F63D2" w:rsidRDefault="002F4394" w:rsidP="002F4394">
            <w:pPr>
              <w:tabs>
                <w:tab w:val="left" w:pos="315"/>
              </w:tabs>
              <w:autoSpaceDE w:val="0"/>
              <w:autoSpaceDN w:val="0"/>
              <w:adjustRightInd w:val="0"/>
              <w:ind w:left="280"/>
              <w:contextualSpacing/>
              <w:jc w:val="both"/>
              <w:rPr>
                <w:sz w:val="20"/>
                <w:szCs w:val="20"/>
              </w:rPr>
            </w:pPr>
          </w:p>
        </w:tc>
      </w:tr>
    </w:tbl>
    <w:p w:rsidR="0029360B" w:rsidRDefault="005D1704" w:rsidP="002B2ECB">
      <w:pPr>
        <w:shd w:val="clear" w:color="auto" w:fill="FFFFFF"/>
        <w:tabs>
          <w:tab w:val="left" w:pos="720"/>
        </w:tabs>
        <w:ind w:firstLine="709"/>
        <w:jc w:val="both"/>
      </w:pPr>
      <w:r w:rsidRPr="005D1704">
        <w:lastRenderedPageBreak/>
        <w:t>1.</w:t>
      </w:r>
      <w:r w:rsidR="00DB1415">
        <w:t>2.</w:t>
      </w:r>
      <w:r w:rsidR="00D31897">
        <w:t>4</w:t>
      </w:r>
      <w:r w:rsidR="00DB1415">
        <w:t>.</w:t>
      </w:r>
      <w:r w:rsidRPr="005D1704">
        <w:t xml:space="preserve"> Раздел «</w:t>
      </w:r>
      <w:r w:rsidR="00251745" w:rsidRPr="00251745">
        <w:t>Параметры финансового обеспечения муниципальной программы</w:t>
      </w:r>
      <w:r w:rsidRPr="005D1704">
        <w:t>» изложить в следующей редакции:</w:t>
      </w:r>
    </w:p>
    <w:tbl>
      <w:tblPr>
        <w:tblW w:w="9930" w:type="dxa"/>
        <w:jc w:val="right"/>
        <w:tblLayout w:type="fixed"/>
        <w:tblCellMar>
          <w:top w:w="102" w:type="dxa"/>
          <w:left w:w="62" w:type="dxa"/>
          <w:bottom w:w="102" w:type="dxa"/>
          <w:right w:w="62" w:type="dxa"/>
        </w:tblCellMar>
        <w:tblLook w:val="04A0" w:firstRow="1" w:lastRow="0" w:firstColumn="1" w:lastColumn="0" w:noHBand="0" w:noVBand="1"/>
      </w:tblPr>
      <w:tblGrid>
        <w:gridCol w:w="3689"/>
        <w:gridCol w:w="6241"/>
      </w:tblGrid>
      <w:tr w:rsidR="00251745" w:rsidRPr="008E5C7B" w:rsidTr="0087002F">
        <w:trPr>
          <w:jc w:val="right"/>
        </w:trPr>
        <w:tc>
          <w:tcPr>
            <w:tcW w:w="3689" w:type="dxa"/>
            <w:hideMark/>
          </w:tcPr>
          <w:p w:rsidR="00251745" w:rsidRPr="008E5C7B" w:rsidRDefault="00251745" w:rsidP="00251745">
            <w:pPr>
              <w:widowControl w:val="0"/>
              <w:autoSpaceDE w:val="0"/>
              <w:autoSpaceDN w:val="0"/>
              <w:adjustRightInd w:val="0"/>
              <w:ind w:left="222"/>
              <w:contextualSpacing/>
              <w:jc w:val="both"/>
            </w:pPr>
            <w:r w:rsidRPr="008E5C7B">
              <w:t>«Параметры финансового обеспечения муниципальной программы</w:t>
            </w:r>
          </w:p>
        </w:tc>
        <w:tc>
          <w:tcPr>
            <w:tcW w:w="6241" w:type="dxa"/>
            <w:hideMark/>
          </w:tcPr>
          <w:p w:rsidR="00251745" w:rsidRPr="00EB262E" w:rsidRDefault="00251745" w:rsidP="0087002F">
            <w:pPr>
              <w:autoSpaceDE w:val="0"/>
              <w:autoSpaceDN w:val="0"/>
              <w:adjustRightInd w:val="0"/>
              <w:ind w:left="165"/>
              <w:jc w:val="both"/>
              <w:rPr>
                <w:color w:val="000000"/>
              </w:rPr>
            </w:pPr>
            <w:r w:rsidRPr="00EB262E">
              <w:rPr>
                <w:color w:val="000000"/>
              </w:rPr>
              <w:t xml:space="preserve">общий объем финансирования муниципальной программы – </w:t>
            </w:r>
            <w:r w:rsidR="00B62B70">
              <w:rPr>
                <w:color w:val="000000"/>
              </w:rPr>
              <w:t>555 714,6</w:t>
            </w:r>
            <w:r w:rsidR="005C6A53">
              <w:rPr>
                <w:color w:val="000000"/>
              </w:rPr>
              <w:t xml:space="preserve"> </w:t>
            </w:r>
            <w:r w:rsidRPr="00EB262E">
              <w:rPr>
                <w:color w:val="000000"/>
              </w:rPr>
              <w:t>тыс. руб., в том числе:</w:t>
            </w:r>
          </w:p>
          <w:p w:rsidR="00251745" w:rsidRPr="00EB262E" w:rsidRDefault="00251745" w:rsidP="0087002F">
            <w:pPr>
              <w:autoSpaceDE w:val="0"/>
              <w:autoSpaceDN w:val="0"/>
              <w:adjustRightInd w:val="0"/>
              <w:ind w:left="165"/>
              <w:jc w:val="both"/>
              <w:rPr>
                <w:color w:val="000000"/>
              </w:rPr>
            </w:pPr>
            <w:r w:rsidRPr="00EB262E">
              <w:rPr>
                <w:color w:val="000000"/>
              </w:rPr>
              <w:t>за счет средств местного бюджета:</w:t>
            </w:r>
          </w:p>
          <w:p w:rsidR="00251745" w:rsidRPr="00EB262E" w:rsidRDefault="00251745" w:rsidP="0087002F">
            <w:pPr>
              <w:autoSpaceDE w:val="0"/>
              <w:autoSpaceDN w:val="0"/>
              <w:adjustRightInd w:val="0"/>
              <w:ind w:left="165"/>
              <w:jc w:val="both"/>
              <w:rPr>
                <w:color w:val="000000"/>
              </w:rPr>
            </w:pPr>
            <w:r w:rsidRPr="00EB262E">
              <w:rPr>
                <w:color w:val="000000"/>
              </w:rPr>
              <w:t xml:space="preserve">на 2019 год – 19 148,3 тыс. руб.; </w:t>
            </w:r>
          </w:p>
          <w:p w:rsidR="00251745" w:rsidRPr="00EB262E" w:rsidRDefault="00251745" w:rsidP="0087002F">
            <w:pPr>
              <w:autoSpaceDE w:val="0"/>
              <w:autoSpaceDN w:val="0"/>
              <w:adjustRightInd w:val="0"/>
              <w:ind w:left="165"/>
              <w:jc w:val="both"/>
              <w:rPr>
                <w:color w:val="000000"/>
              </w:rPr>
            </w:pPr>
            <w:r w:rsidRPr="00EB262E">
              <w:rPr>
                <w:color w:val="000000"/>
              </w:rPr>
              <w:t xml:space="preserve">на 2020 год – </w:t>
            </w:r>
            <w:r w:rsidR="00C83EC5">
              <w:rPr>
                <w:color w:val="000000"/>
              </w:rPr>
              <w:t>29 553,7</w:t>
            </w:r>
            <w:r w:rsidRPr="00EB262E">
              <w:rPr>
                <w:color w:val="000000"/>
              </w:rPr>
              <w:t xml:space="preserve"> тыс. руб.;</w:t>
            </w:r>
          </w:p>
          <w:p w:rsidR="00251745" w:rsidRPr="00EB262E" w:rsidRDefault="00251745" w:rsidP="0087002F">
            <w:pPr>
              <w:autoSpaceDE w:val="0"/>
              <w:autoSpaceDN w:val="0"/>
              <w:adjustRightInd w:val="0"/>
              <w:ind w:left="165"/>
              <w:jc w:val="both"/>
              <w:rPr>
                <w:color w:val="000000"/>
              </w:rPr>
            </w:pPr>
            <w:r w:rsidRPr="00EB262E">
              <w:rPr>
                <w:color w:val="000000"/>
              </w:rPr>
              <w:t xml:space="preserve">на 2021 год – </w:t>
            </w:r>
            <w:r w:rsidR="00B62B70">
              <w:rPr>
                <w:color w:val="000000"/>
              </w:rPr>
              <w:t>17 991,5</w:t>
            </w:r>
            <w:r w:rsidRPr="00EB262E">
              <w:rPr>
                <w:color w:val="000000"/>
              </w:rPr>
              <w:t xml:space="preserve"> тыс. руб.;</w:t>
            </w:r>
          </w:p>
          <w:p w:rsidR="00251745" w:rsidRPr="00EB262E" w:rsidRDefault="00251745" w:rsidP="0087002F">
            <w:pPr>
              <w:autoSpaceDE w:val="0"/>
              <w:autoSpaceDN w:val="0"/>
              <w:adjustRightInd w:val="0"/>
              <w:ind w:left="165"/>
              <w:jc w:val="both"/>
              <w:rPr>
                <w:color w:val="000000"/>
              </w:rPr>
            </w:pPr>
            <w:r w:rsidRPr="00EB262E">
              <w:rPr>
                <w:color w:val="000000"/>
              </w:rPr>
              <w:t xml:space="preserve">на 2022 год – </w:t>
            </w:r>
            <w:r w:rsidR="00B62B70">
              <w:rPr>
                <w:color w:val="000000"/>
              </w:rPr>
              <w:t xml:space="preserve">17 681,1 </w:t>
            </w:r>
            <w:r w:rsidRPr="00EB262E">
              <w:rPr>
                <w:color w:val="000000"/>
              </w:rPr>
              <w:t>тыс. руб.;</w:t>
            </w:r>
          </w:p>
          <w:p w:rsidR="00251745" w:rsidRPr="00EB262E" w:rsidRDefault="00251745" w:rsidP="0087002F">
            <w:pPr>
              <w:autoSpaceDE w:val="0"/>
              <w:autoSpaceDN w:val="0"/>
              <w:adjustRightInd w:val="0"/>
              <w:ind w:left="165"/>
              <w:jc w:val="both"/>
              <w:rPr>
                <w:color w:val="000000"/>
              </w:rPr>
            </w:pPr>
            <w:r w:rsidRPr="00EB262E">
              <w:rPr>
                <w:color w:val="000000"/>
              </w:rPr>
              <w:t xml:space="preserve">на 2023 год – </w:t>
            </w:r>
            <w:r w:rsidR="00B62B70">
              <w:rPr>
                <w:color w:val="000000"/>
              </w:rPr>
              <w:t>17 681,1</w:t>
            </w:r>
            <w:r w:rsidRPr="00EB262E">
              <w:rPr>
                <w:color w:val="000000"/>
              </w:rPr>
              <w:t xml:space="preserve"> тыс. руб.;</w:t>
            </w:r>
          </w:p>
          <w:p w:rsidR="00251745" w:rsidRPr="00EB262E" w:rsidRDefault="00251745" w:rsidP="0087002F">
            <w:pPr>
              <w:autoSpaceDE w:val="0"/>
              <w:autoSpaceDN w:val="0"/>
              <w:adjustRightInd w:val="0"/>
              <w:ind w:left="165"/>
              <w:jc w:val="both"/>
              <w:rPr>
                <w:color w:val="000000"/>
              </w:rPr>
            </w:pPr>
            <w:r w:rsidRPr="00EB262E">
              <w:rPr>
                <w:color w:val="000000"/>
              </w:rPr>
              <w:t>на 2024 год – 17 823,3 тыс. руб.;</w:t>
            </w:r>
          </w:p>
          <w:p w:rsidR="00251745" w:rsidRPr="00EB262E" w:rsidRDefault="00251745" w:rsidP="0087002F">
            <w:pPr>
              <w:autoSpaceDE w:val="0"/>
              <w:autoSpaceDN w:val="0"/>
              <w:adjustRightInd w:val="0"/>
              <w:ind w:left="165"/>
              <w:jc w:val="both"/>
              <w:rPr>
                <w:color w:val="000000"/>
              </w:rPr>
            </w:pPr>
            <w:r w:rsidRPr="00EB262E">
              <w:rPr>
                <w:color w:val="000000"/>
              </w:rPr>
              <w:t>на 2025 год – 17 823,3 тыс. руб.;</w:t>
            </w:r>
          </w:p>
          <w:p w:rsidR="00251745" w:rsidRPr="00EB262E" w:rsidRDefault="00251745" w:rsidP="0087002F">
            <w:pPr>
              <w:autoSpaceDE w:val="0"/>
              <w:autoSpaceDN w:val="0"/>
              <w:adjustRightInd w:val="0"/>
              <w:ind w:left="165"/>
              <w:jc w:val="both"/>
              <w:rPr>
                <w:color w:val="000000"/>
              </w:rPr>
            </w:pPr>
            <w:r w:rsidRPr="00EB262E">
              <w:rPr>
                <w:color w:val="000000"/>
              </w:rPr>
              <w:t>2026–2030 годы – 89 116,7 тыс. руб.;</w:t>
            </w:r>
          </w:p>
          <w:p w:rsidR="00251745" w:rsidRPr="00EB262E" w:rsidRDefault="00251745" w:rsidP="0087002F">
            <w:pPr>
              <w:autoSpaceDE w:val="0"/>
              <w:autoSpaceDN w:val="0"/>
              <w:adjustRightInd w:val="0"/>
              <w:ind w:left="165"/>
              <w:jc w:val="both"/>
              <w:rPr>
                <w:color w:val="000000"/>
              </w:rPr>
            </w:pPr>
            <w:r w:rsidRPr="00EB262E">
              <w:rPr>
                <w:color w:val="000000"/>
              </w:rPr>
              <w:t>за счет средств бюджета автономного округа:</w:t>
            </w:r>
          </w:p>
          <w:p w:rsidR="00251745" w:rsidRPr="00EB262E" w:rsidRDefault="00251745" w:rsidP="0087002F">
            <w:pPr>
              <w:autoSpaceDE w:val="0"/>
              <w:autoSpaceDN w:val="0"/>
              <w:adjustRightInd w:val="0"/>
              <w:ind w:left="165"/>
              <w:jc w:val="both"/>
              <w:rPr>
                <w:color w:val="000000"/>
              </w:rPr>
            </w:pPr>
            <w:r w:rsidRPr="00EB262E">
              <w:rPr>
                <w:color w:val="000000"/>
              </w:rPr>
              <w:t xml:space="preserve">на 2019 год – 83 773,1 тыс. руб.; </w:t>
            </w:r>
          </w:p>
          <w:p w:rsidR="00251745" w:rsidRPr="00EB262E" w:rsidRDefault="00251745" w:rsidP="0087002F">
            <w:pPr>
              <w:autoSpaceDE w:val="0"/>
              <w:autoSpaceDN w:val="0"/>
              <w:adjustRightInd w:val="0"/>
              <w:ind w:left="165"/>
              <w:jc w:val="both"/>
              <w:rPr>
                <w:color w:val="000000"/>
              </w:rPr>
            </w:pPr>
            <w:r w:rsidRPr="00EB262E">
              <w:rPr>
                <w:color w:val="000000"/>
              </w:rPr>
              <w:t xml:space="preserve">на 2020 год – </w:t>
            </w:r>
            <w:r w:rsidR="00C83EC5">
              <w:rPr>
                <w:color w:val="000000"/>
              </w:rPr>
              <w:t>75 888,7</w:t>
            </w:r>
            <w:r w:rsidRPr="00EB262E">
              <w:rPr>
                <w:color w:val="000000"/>
              </w:rPr>
              <w:t xml:space="preserve"> тыс. руб.;</w:t>
            </w:r>
          </w:p>
          <w:p w:rsidR="00251745" w:rsidRPr="00EB262E" w:rsidRDefault="00251745" w:rsidP="0087002F">
            <w:pPr>
              <w:autoSpaceDE w:val="0"/>
              <w:autoSpaceDN w:val="0"/>
              <w:adjustRightInd w:val="0"/>
              <w:ind w:left="165"/>
              <w:jc w:val="both"/>
              <w:rPr>
                <w:color w:val="000000"/>
              </w:rPr>
            </w:pPr>
            <w:r w:rsidRPr="00EB262E">
              <w:rPr>
                <w:color w:val="000000"/>
              </w:rPr>
              <w:t>на 2021 год – 56 074,6 тыс. руб.;</w:t>
            </w:r>
          </w:p>
          <w:p w:rsidR="00251745" w:rsidRPr="00EB262E" w:rsidRDefault="00251745" w:rsidP="0087002F">
            <w:pPr>
              <w:autoSpaceDE w:val="0"/>
              <w:autoSpaceDN w:val="0"/>
              <w:adjustRightInd w:val="0"/>
              <w:ind w:left="165"/>
              <w:jc w:val="both"/>
              <w:rPr>
                <w:color w:val="000000"/>
              </w:rPr>
            </w:pPr>
            <w:r w:rsidRPr="00EB262E">
              <w:rPr>
                <w:color w:val="000000"/>
              </w:rPr>
              <w:t>на 2022 год – 56 579,6 тыс. руб.;</w:t>
            </w:r>
          </w:p>
          <w:p w:rsidR="00251745" w:rsidRPr="008E5C7B" w:rsidRDefault="00251745" w:rsidP="001F63D2">
            <w:pPr>
              <w:autoSpaceDE w:val="0"/>
              <w:autoSpaceDN w:val="0"/>
              <w:adjustRightInd w:val="0"/>
              <w:ind w:left="165"/>
              <w:jc w:val="both"/>
              <w:rPr>
                <w:color w:val="000000"/>
              </w:rPr>
            </w:pPr>
            <w:r w:rsidRPr="00EB262E">
              <w:rPr>
                <w:color w:val="000000"/>
              </w:rPr>
              <w:t>на 2023 год – 56 579,6 тыс. руб.</w:t>
            </w:r>
            <w:r w:rsidRPr="00D07E49">
              <w:rPr>
                <w:color w:val="000000"/>
              </w:rPr>
              <w:t>».</w:t>
            </w:r>
          </w:p>
        </w:tc>
      </w:tr>
    </w:tbl>
    <w:p w:rsidR="00CD627F" w:rsidRDefault="006B46CB" w:rsidP="00CD627F">
      <w:pPr>
        <w:shd w:val="clear" w:color="auto" w:fill="FFFFFF"/>
        <w:tabs>
          <w:tab w:val="left" w:pos="720"/>
        </w:tabs>
        <w:ind w:firstLine="709"/>
        <w:jc w:val="both"/>
      </w:pPr>
      <w:r>
        <w:t>1.</w:t>
      </w:r>
      <w:r w:rsidR="00DB1415">
        <w:t>2.</w:t>
      </w:r>
      <w:r w:rsidR="00D31897">
        <w:t>5</w:t>
      </w:r>
      <w:r w:rsidR="00DB1415">
        <w:t xml:space="preserve">. </w:t>
      </w:r>
      <w:r w:rsidR="00F53104">
        <w:t>Р</w:t>
      </w:r>
      <w:r w:rsidR="00CD627F" w:rsidRPr="00CD627F">
        <w:t>аздел «Механизм реализации мероприятий муниципальной программы» изложить в следующей редакции:</w:t>
      </w:r>
    </w:p>
    <w:p w:rsidR="00F53104" w:rsidRDefault="00390677" w:rsidP="00F53104">
      <w:pPr>
        <w:shd w:val="clear" w:color="auto" w:fill="FFFFFF"/>
        <w:tabs>
          <w:tab w:val="left" w:pos="720"/>
        </w:tabs>
        <w:ind w:firstLine="709"/>
        <w:jc w:val="both"/>
      </w:pPr>
      <w:r w:rsidRPr="0057431A">
        <w:t>«</w:t>
      </w:r>
      <w:r w:rsidR="00F53104" w:rsidRPr="00F53104">
        <w:rPr>
          <w:b/>
        </w:rPr>
        <w:t>Механизм реализации мероприятий муниципальной программы</w:t>
      </w:r>
    </w:p>
    <w:p w:rsidR="00F53104" w:rsidRDefault="00F53104" w:rsidP="00F53104">
      <w:pPr>
        <w:shd w:val="clear" w:color="auto" w:fill="FFFFFF"/>
        <w:tabs>
          <w:tab w:val="left" w:pos="720"/>
        </w:tabs>
        <w:ind w:firstLine="709"/>
        <w:jc w:val="both"/>
      </w:pPr>
      <w:r>
        <w:t>1. Ответственный исполнитель муниципальной программы района</w:t>
      </w:r>
      <w:r w:rsidR="0018527B">
        <w:t xml:space="preserve"> </w:t>
      </w:r>
      <w:r>
        <w:t>–</w:t>
      </w:r>
      <w:r w:rsidR="0018527B">
        <w:t xml:space="preserve"> У</w:t>
      </w:r>
      <w:r>
        <w:t>правление поддержки и развития предпринимательства, агропромышленного комплекса и местной промышленности администрации района</w:t>
      </w:r>
      <w:r w:rsidR="0018527B">
        <w:t>,</w:t>
      </w:r>
      <w:r>
        <w:t xml:space="preserve">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муниципальной программы в целях ее наилучшей реализации, в том числе запрашивает у них информацию, необходимую для оценки эффективности ее реализации. </w:t>
      </w:r>
    </w:p>
    <w:p w:rsidR="00F53104" w:rsidRDefault="00F53104" w:rsidP="00F53104">
      <w:pPr>
        <w:shd w:val="clear" w:color="auto" w:fill="FFFFFF"/>
        <w:tabs>
          <w:tab w:val="left" w:pos="720"/>
        </w:tabs>
        <w:ind w:firstLine="709"/>
        <w:jc w:val="both"/>
      </w:pPr>
      <w:r>
        <w:t>Начальник управления поддержки и развития предпринимательства, агропромышленного комплекса и местной промышленности администрации района несет персональную ответственность за реализацию мероприятий и достижение показателей муниципальной программы.</w:t>
      </w:r>
    </w:p>
    <w:p w:rsidR="00F53104" w:rsidRDefault="00F53104" w:rsidP="00F53104">
      <w:pPr>
        <w:shd w:val="clear" w:color="auto" w:fill="FFFFFF"/>
        <w:tabs>
          <w:tab w:val="left" w:pos="720"/>
        </w:tabs>
        <w:ind w:firstLine="709"/>
        <w:jc w:val="both"/>
      </w:pPr>
      <w:r>
        <w:t xml:space="preserve">2. Объем средств на реализацию основных мероприятий муниципальной программы за счет средств местного бюджета устанавливается решением Думы района о бюджете на очередной финансовый год и плановый период. Финансовое обеспечение муниципальной программы осуществляется в пределах средств, </w:t>
      </w:r>
      <w:r>
        <w:lastRenderedPageBreak/>
        <w:t>выделенных из местного бюджета и бюджета автономного округа ответственному исполнителю и соисполнителям в пределах лимитов бюджетных обязательств и объемов финансирования, предусмотренных по муниципальной программе.</w:t>
      </w:r>
    </w:p>
    <w:p w:rsidR="00F53104" w:rsidRDefault="00F53104" w:rsidP="00F53104">
      <w:pPr>
        <w:shd w:val="clear" w:color="auto" w:fill="FFFFFF"/>
        <w:tabs>
          <w:tab w:val="left" w:pos="720"/>
        </w:tabs>
        <w:ind w:firstLine="709"/>
        <w:jc w:val="both"/>
      </w:pPr>
      <w:r>
        <w:t>2.1. Механизм реализации отдельных мероприятий муниципальной программы предусматривает предоставление субсидий получателям государственной и муниципальной поддержки из средств местного бюджета и бюджета автономного округа в соответствии с порядками, утвержденными постановлениями администрации района.</w:t>
      </w:r>
    </w:p>
    <w:p w:rsidR="00F53104" w:rsidRDefault="00F53104" w:rsidP="00F53104">
      <w:pPr>
        <w:shd w:val="clear" w:color="auto" w:fill="FFFFFF"/>
        <w:tabs>
          <w:tab w:val="left" w:pos="720"/>
        </w:tabs>
        <w:ind w:firstLine="709"/>
        <w:jc w:val="both"/>
      </w:pPr>
      <w:r>
        <w:t>В рамках мероприятий муниципальной программы предусмотрено предоставление иных межбюджетных трансфертов бюджетам поселений из бюджета района с целью финансового обеспечения расходных обязательств поселений при выполнении полномочий органов местного самоуправления поселений по вопросам местного значения.</w:t>
      </w:r>
    </w:p>
    <w:p w:rsidR="00F53104" w:rsidRDefault="00F53104" w:rsidP="00F53104">
      <w:pPr>
        <w:shd w:val="clear" w:color="auto" w:fill="FFFFFF"/>
        <w:tabs>
          <w:tab w:val="left" w:pos="720"/>
        </w:tabs>
        <w:ind w:firstLine="709"/>
        <w:jc w:val="both"/>
      </w:pPr>
      <w:r>
        <w:t>Ответственный исполнитель муниципальной программы обеспечивает заключение соглашений о предоставлении иных межбюджетных трансфертов из бюджета района поселениям, входящим в состав района. Соглашение должно содержать:</w:t>
      </w:r>
    </w:p>
    <w:p w:rsidR="00F53104" w:rsidRDefault="00F53104" w:rsidP="00F53104">
      <w:pPr>
        <w:shd w:val="clear" w:color="auto" w:fill="FFFFFF"/>
        <w:tabs>
          <w:tab w:val="left" w:pos="720"/>
        </w:tabs>
        <w:ind w:firstLine="709"/>
        <w:jc w:val="both"/>
      </w:pPr>
      <w:r>
        <w:t>1) предмет соглашения, цели и (или) перечень мероприятий;</w:t>
      </w:r>
    </w:p>
    <w:p w:rsidR="00F53104" w:rsidRDefault="00F53104" w:rsidP="00F53104">
      <w:pPr>
        <w:shd w:val="clear" w:color="auto" w:fill="FFFFFF"/>
        <w:tabs>
          <w:tab w:val="left" w:pos="720"/>
        </w:tabs>
        <w:ind w:firstLine="709"/>
        <w:jc w:val="both"/>
      </w:pPr>
      <w:r>
        <w:t>2) объем иных межбюджетных трансфертов;</w:t>
      </w:r>
    </w:p>
    <w:p w:rsidR="00F53104" w:rsidRDefault="00F53104" w:rsidP="00F53104">
      <w:pPr>
        <w:shd w:val="clear" w:color="auto" w:fill="FFFFFF"/>
        <w:tabs>
          <w:tab w:val="left" w:pos="720"/>
        </w:tabs>
        <w:ind w:firstLine="709"/>
        <w:jc w:val="both"/>
      </w:pPr>
      <w:r>
        <w:t>3) порядок перечисления иных межбюджетных трансфертов;</w:t>
      </w:r>
    </w:p>
    <w:p w:rsidR="00F53104" w:rsidRDefault="00F53104" w:rsidP="00F53104">
      <w:pPr>
        <w:shd w:val="clear" w:color="auto" w:fill="FFFFFF"/>
        <w:tabs>
          <w:tab w:val="left" w:pos="720"/>
        </w:tabs>
        <w:ind w:firstLine="709"/>
        <w:jc w:val="both"/>
      </w:pPr>
      <w:r>
        <w:t>4) порядок возврата иных межбюджетных трансфертов;</w:t>
      </w:r>
    </w:p>
    <w:p w:rsidR="00F53104" w:rsidRDefault="00F53104" w:rsidP="00F53104">
      <w:pPr>
        <w:shd w:val="clear" w:color="auto" w:fill="FFFFFF"/>
        <w:tabs>
          <w:tab w:val="left" w:pos="720"/>
        </w:tabs>
        <w:ind w:firstLine="709"/>
        <w:jc w:val="both"/>
      </w:pPr>
      <w:r>
        <w:t>5) порядок и сроки предоставления отчета об использовании иных межбюджетных трансфертов;</w:t>
      </w:r>
    </w:p>
    <w:p w:rsidR="00F53104" w:rsidRDefault="00F53104" w:rsidP="00F53104">
      <w:pPr>
        <w:shd w:val="clear" w:color="auto" w:fill="FFFFFF"/>
        <w:tabs>
          <w:tab w:val="left" w:pos="720"/>
        </w:tabs>
        <w:ind w:firstLine="709"/>
        <w:jc w:val="both"/>
      </w:pPr>
      <w:r>
        <w:t>6) права и обязанности сторон;</w:t>
      </w:r>
    </w:p>
    <w:p w:rsidR="00F53104" w:rsidRDefault="00F53104" w:rsidP="00F53104">
      <w:pPr>
        <w:shd w:val="clear" w:color="auto" w:fill="FFFFFF"/>
        <w:tabs>
          <w:tab w:val="left" w:pos="720"/>
        </w:tabs>
        <w:ind w:firstLine="709"/>
        <w:jc w:val="both"/>
      </w:pPr>
      <w:r>
        <w:t>7) ответственность сторон;</w:t>
      </w:r>
    </w:p>
    <w:p w:rsidR="00F53104" w:rsidRDefault="00F53104" w:rsidP="00F53104">
      <w:pPr>
        <w:shd w:val="clear" w:color="auto" w:fill="FFFFFF"/>
        <w:tabs>
          <w:tab w:val="left" w:pos="720"/>
        </w:tabs>
        <w:ind w:firstLine="709"/>
        <w:jc w:val="both"/>
      </w:pPr>
      <w:r>
        <w:t>8) срок действия соглашения;</w:t>
      </w:r>
    </w:p>
    <w:p w:rsidR="00F53104" w:rsidRDefault="00F53104" w:rsidP="00F53104">
      <w:pPr>
        <w:shd w:val="clear" w:color="auto" w:fill="FFFFFF"/>
        <w:tabs>
          <w:tab w:val="left" w:pos="720"/>
        </w:tabs>
        <w:ind w:firstLine="709"/>
        <w:jc w:val="both"/>
      </w:pPr>
      <w:r>
        <w:t>9) иные условия.</w:t>
      </w:r>
    </w:p>
    <w:p w:rsidR="00F53104" w:rsidRDefault="00F53104" w:rsidP="00F53104">
      <w:pPr>
        <w:shd w:val="clear" w:color="auto" w:fill="FFFFFF"/>
        <w:tabs>
          <w:tab w:val="left" w:pos="720"/>
        </w:tabs>
        <w:ind w:firstLine="709"/>
        <w:jc w:val="both"/>
      </w:pPr>
      <w:r>
        <w:t>2.2. Рассмотрение документов, представленных Заявителями в рамках мероприятий подпрограммы 1 «Развитие малого и среднего предпринимательства в Нижневартовском районе» осуществляет Комиссия по рассмотрению вопросов оказания поддержки субъектам малого и среднего предпринимательства (далее – Комиссия),</w:t>
      </w:r>
      <w:r w:rsidR="00065287">
        <w:t xml:space="preserve"> </w:t>
      </w:r>
      <w:r>
        <w:t>утвержденная постановлением администрации района от 23.05.2017 № 1007 «О создании комиссии по рассмотрению вопросов оказания поддержки субъектам малого и среднего предпринимательства».</w:t>
      </w:r>
    </w:p>
    <w:p w:rsidR="00F53104" w:rsidRDefault="00F53104" w:rsidP="00F53104">
      <w:pPr>
        <w:shd w:val="clear" w:color="auto" w:fill="FFFFFF"/>
        <w:tabs>
          <w:tab w:val="left" w:pos="720"/>
        </w:tabs>
        <w:ind w:firstLine="709"/>
        <w:jc w:val="both"/>
      </w:pPr>
      <w:r>
        <w:t>Комиссия рассматривает представленные заявителями документы на предмет полноты и достоверности, а также на предмет соответствия субъектов требованиям, условиям и критериям отбора, установленным Порядком предоставления субсидий субъектам малого и среднего предпринимательства.</w:t>
      </w:r>
    </w:p>
    <w:p w:rsidR="00F53104" w:rsidRDefault="00F53104" w:rsidP="00F53104">
      <w:pPr>
        <w:shd w:val="clear" w:color="auto" w:fill="FFFFFF"/>
        <w:tabs>
          <w:tab w:val="left" w:pos="720"/>
        </w:tabs>
        <w:ind w:firstLine="709"/>
        <w:jc w:val="both"/>
      </w:pPr>
      <w:r>
        <w:t xml:space="preserve">Субсидия на оказание поддержки субъектам малого и среднего предпринимательства в рамках мероприятий подпрограммы 1. «Развитие малого и среднего предпринимательства в Нижневартовском районе» выплачивается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 в рамках заключенных соглашений </w:t>
      </w:r>
      <w:r>
        <w:lastRenderedPageBreak/>
        <w:t>между Департаментом экономического развития Ханты-Мансийского автономного округа ‒ Югры и муниципальным образованием Нижневартовский район.</w:t>
      </w:r>
    </w:p>
    <w:p w:rsidR="00F53104" w:rsidRDefault="00F53104" w:rsidP="00F53104">
      <w:pPr>
        <w:shd w:val="clear" w:color="auto" w:fill="FFFFFF"/>
        <w:tabs>
          <w:tab w:val="left" w:pos="720"/>
        </w:tabs>
        <w:ind w:firstLine="709"/>
        <w:jc w:val="both"/>
      </w:pPr>
      <w:r>
        <w:t>Решение о предоставлении субсидии субъектам малого и среднего предпринимательства оформляется постановлением администрации района.</w:t>
      </w:r>
    </w:p>
    <w:p w:rsidR="00023CCB" w:rsidRDefault="00CD627F" w:rsidP="00CD627F">
      <w:pPr>
        <w:shd w:val="clear" w:color="auto" w:fill="FFFFFF"/>
        <w:tabs>
          <w:tab w:val="left" w:pos="720"/>
        </w:tabs>
        <w:ind w:firstLine="709"/>
        <w:jc w:val="both"/>
      </w:pPr>
      <w:r w:rsidRPr="0057431A">
        <w:t xml:space="preserve">2.3. Реализация </w:t>
      </w:r>
      <w:r w:rsidR="0057431A">
        <w:t>р</w:t>
      </w:r>
      <w:r w:rsidR="0057431A" w:rsidRPr="0057431A">
        <w:t>егиональн</w:t>
      </w:r>
      <w:r w:rsidR="0057431A">
        <w:t>ого</w:t>
      </w:r>
      <w:r w:rsidR="0057431A" w:rsidRPr="0057431A">
        <w:t xml:space="preserve"> проект</w:t>
      </w:r>
      <w:r w:rsidR="0057431A">
        <w:t>а «</w:t>
      </w:r>
      <w:r w:rsidR="0057431A" w:rsidRPr="0057431A">
        <w:t>Акселерация субъектов малого и среднего предпринимательства</w:t>
      </w:r>
      <w:r w:rsidR="0057431A">
        <w:t>» по направлениям</w:t>
      </w:r>
      <w:r w:rsidR="00023CCB">
        <w:t>:</w:t>
      </w:r>
    </w:p>
    <w:p w:rsidR="00023CCB" w:rsidRDefault="00CD627F" w:rsidP="00CD627F">
      <w:pPr>
        <w:shd w:val="clear" w:color="auto" w:fill="FFFFFF"/>
        <w:tabs>
          <w:tab w:val="left" w:pos="720"/>
        </w:tabs>
        <w:ind w:firstLine="709"/>
        <w:jc w:val="both"/>
      </w:pPr>
      <w:r w:rsidRPr="0057431A">
        <w:t>«</w:t>
      </w:r>
      <w:r w:rsidR="0057431A" w:rsidRPr="0057431A">
        <w:t>Возмещение части затрат на аренду (субаренду) нежилых помещений</w:t>
      </w:r>
      <w:r w:rsidRPr="0057431A">
        <w:t>»</w:t>
      </w:r>
      <w:r w:rsidR="00023CCB">
        <w:t>;</w:t>
      </w:r>
    </w:p>
    <w:p w:rsidR="00023CCB" w:rsidRDefault="00CD627F" w:rsidP="00CD627F">
      <w:pPr>
        <w:shd w:val="clear" w:color="auto" w:fill="FFFFFF"/>
        <w:tabs>
          <w:tab w:val="left" w:pos="720"/>
        </w:tabs>
        <w:ind w:firstLine="709"/>
        <w:jc w:val="both"/>
      </w:pPr>
      <w:r w:rsidRPr="0057431A">
        <w:t>«</w:t>
      </w:r>
      <w:r w:rsidR="0057431A" w:rsidRPr="0057431A">
        <w:t>Возмещение части затрат на приобретение оборудования (основных средств) и лицензионных программных продуктов</w:t>
      </w:r>
      <w:r w:rsidRPr="0057431A">
        <w:t>»</w:t>
      </w:r>
      <w:r w:rsidR="00023CCB">
        <w:t>;</w:t>
      </w:r>
    </w:p>
    <w:p w:rsidR="00023CCB" w:rsidRDefault="00CD627F" w:rsidP="00CD627F">
      <w:pPr>
        <w:shd w:val="clear" w:color="auto" w:fill="FFFFFF"/>
        <w:tabs>
          <w:tab w:val="left" w:pos="720"/>
        </w:tabs>
        <w:ind w:firstLine="709"/>
        <w:jc w:val="both"/>
      </w:pPr>
      <w:r w:rsidRPr="0057431A">
        <w:t>«</w:t>
      </w:r>
      <w:r w:rsidR="0057431A" w:rsidRPr="0057431A">
        <w:t>Возмещение части затрат на оплату коммунальных услуг нежилых помещений</w:t>
      </w:r>
      <w:r w:rsidRPr="0057431A">
        <w:t>»</w:t>
      </w:r>
      <w:r w:rsidR="00023CCB">
        <w:t>;</w:t>
      </w:r>
    </w:p>
    <w:p w:rsidR="00023CCB" w:rsidRDefault="00CD627F" w:rsidP="00CD627F">
      <w:pPr>
        <w:shd w:val="clear" w:color="auto" w:fill="FFFFFF"/>
        <w:tabs>
          <w:tab w:val="left" w:pos="720"/>
        </w:tabs>
        <w:ind w:firstLine="709"/>
        <w:jc w:val="both"/>
      </w:pPr>
      <w:r w:rsidRPr="0057431A">
        <w:t>«</w:t>
      </w:r>
      <w:r w:rsidR="0057431A" w:rsidRPr="0057431A">
        <w:t>Возмещение части затрат на приобретение и (или) доставку кормов для сельскохозяйственных животных и птицы</w:t>
      </w:r>
      <w:r w:rsidRPr="0057431A">
        <w:t>»</w:t>
      </w:r>
      <w:r w:rsidR="00023CCB">
        <w:t>;</w:t>
      </w:r>
    </w:p>
    <w:p w:rsidR="00023CCB" w:rsidRDefault="0057431A" w:rsidP="00CD627F">
      <w:pPr>
        <w:shd w:val="clear" w:color="auto" w:fill="FFFFFF"/>
        <w:tabs>
          <w:tab w:val="left" w:pos="720"/>
        </w:tabs>
        <w:ind w:firstLine="709"/>
        <w:jc w:val="both"/>
      </w:pPr>
      <w:r>
        <w:t>«В</w:t>
      </w:r>
      <w:r w:rsidRPr="0057431A">
        <w:t>озмещение части затрат на приобретение и (или) доставку муки для производства хлеба и хлебобулочных изделий</w:t>
      </w:r>
      <w:r>
        <w:t>»</w:t>
      </w:r>
      <w:r w:rsidR="00023CCB">
        <w:t>.</w:t>
      </w:r>
    </w:p>
    <w:p w:rsidR="00CD627F" w:rsidRPr="00390677" w:rsidRDefault="00023CCB" w:rsidP="002F4B11">
      <w:pPr>
        <w:ind w:firstLine="708"/>
        <w:contextualSpacing/>
        <w:jc w:val="both"/>
      </w:pPr>
      <w:r>
        <w:t xml:space="preserve">Мероприятия </w:t>
      </w:r>
      <w:r w:rsidR="00CD627F" w:rsidRPr="0057431A">
        <w:t>«Субсидирование процентной ставки по привлеченным</w:t>
      </w:r>
      <w:r w:rsidR="00CD627F" w:rsidRPr="00390677">
        <w:t xml:space="preserve"> кредитам в российских кредитных организациях субъектам малого и среднего </w:t>
      </w:r>
      <w:r w:rsidR="00CD627F" w:rsidRPr="0013625D">
        <w:t>предпринимательства», «</w:t>
      </w:r>
      <w:r w:rsidR="00CD627F" w:rsidRPr="00390677">
        <w:t xml:space="preserve">Возмещение части затрат за пользование электроэнергией субъектам предпринимательства», </w:t>
      </w:r>
      <w:r w:rsidR="006C04A2">
        <w:t>«</w:t>
      </w:r>
      <w:r w:rsidR="006C04A2" w:rsidRPr="006C04A2">
        <w:t xml:space="preserve">Возмещение части затрат за коммунальные услуги Субъектам предпринимательства», «Возмещение части затрат Субъектам на организацию мероприятий по сдерживанию цен на социально значимые товары»,  </w:t>
      </w:r>
      <w:r w:rsidR="00CD627F" w:rsidRPr="00390677">
        <w:t xml:space="preserve">«Возмещение </w:t>
      </w:r>
      <w:r w:rsidR="002F4B11" w:rsidRPr="002F4B11">
        <w:t>части затрат Субъектов на участие в региональных,</w:t>
      </w:r>
      <w:r w:rsidR="002F4B11">
        <w:t xml:space="preserve"> </w:t>
      </w:r>
      <w:r w:rsidR="002F4B11" w:rsidRPr="002F4B11">
        <w:t>межрегиональных, федеральных, международных форумах, конкурсах</w:t>
      </w:r>
      <w:r w:rsidR="00CD627F" w:rsidRPr="00390677">
        <w:t>», «Возмещение части затрат на рекламу для субъектов»</w:t>
      </w:r>
      <w:r w:rsidR="00F53104">
        <w:t>,</w:t>
      </w:r>
      <w:r w:rsidR="00CD627F" w:rsidRPr="00390677">
        <w:t xml:space="preserve"> осуществляется в соответствии с Порядком предоставления субсидий субъектам малого и среднего предпринимательства района согласно приложению 3 к муниципальной программе.</w:t>
      </w:r>
      <w:r w:rsidR="00F95B77">
        <w:t>».</w:t>
      </w:r>
    </w:p>
    <w:p w:rsidR="00F53104" w:rsidRDefault="00F53104" w:rsidP="00F53104">
      <w:pPr>
        <w:spacing w:after="200"/>
        <w:ind w:firstLine="708"/>
        <w:contextualSpacing/>
        <w:jc w:val="both"/>
      </w:pPr>
      <w:r>
        <w:t>2.4. Рассмотрение документов, представленных Заявителями для  получения субсидий в рамках мероприятий подпрограммы 2. «Развитие агропромышленного комплекса и рынков сельскохозяйственной продукции, сырья и продовольствия в Нижневартовском районе» осуществляется Межведомственной рабочей группой по развитию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14.03.2014 № 442 «О создании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(далее ‒ Рабочая группа).</w:t>
      </w:r>
    </w:p>
    <w:p w:rsidR="00A62970" w:rsidRDefault="00F53104" w:rsidP="00F53104">
      <w:pPr>
        <w:spacing w:after="200"/>
        <w:ind w:firstLine="708"/>
        <w:contextualSpacing/>
        <w:jc w:val="both"/>
      </w:pPr>
      <w:r>
        <w:t>Рабочая группа рассматривает представленные заявителями документы на предмет соответствия или несоответствия представленных документов и Заявителя требованиям, установленным Порядком предоставления субсидий сельхозтоваропроизводителям.</w:t>
      </w:r>
    </w:p>
    <w:p w:rsidR="00A62970" w:rsidRPr="00DB0F32" w:rsidRDefault="00A62970" w:rsidP="00A62970">
      <w:pPr>
        <w:spacing w:after="200"/>
        <w:ind w:firstLine="708"/>
        <w:contextualSpacing/>
        <w:jc w:val="both"/>
      </w:pPr>
      <w:r w:rsidRPr="00DB0F32">
        <w:t>Субсидии сельскохозяйственным товаропроизводителям в рамках мероприятий подпрограммы 2 «Развитие агропромышленного комплекса и рынков сельскохозяйственной продукции, сырья и продовольствия в Нижневартовском районе» выплачива</w:t>
      </w:r>
      <w:r w:rsidR="00D0121D" w:rsidRPr="00DB0F32">
        <w:t>ю</w:t>
      </w:r>
      <w:r w:rsidRPr="00DB0F32">
        <w:t xml:space="preserve">тся за счет средств бюджета района и бюджета автономного округа, в рамках Закона Ханты-Мансийского автономного округа – Югры от </w:t>
      </w:r>
      <w:r w:rsidRPr="00DB0F32">
        <w:lastRenderedPageBreak/>
        <w:t>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6B46CB" w:rsidRDefault="00F53104" w:rsidP="00A62970">
      <w:pPr>
        <w:shd w:val="clear" w:color="auto" w:fill="FFFFFF"/>
        <w:tabs>
          <w:tab w:val="left" w:pos="720"/>
        </w:tabs>
        <w:ind w:firstLine="709"/>
        <w:jc w:val="both"/>
      </w:pPr>
      <w:r w:rsidRPr="00DB0F32">
        <w:t>Рабочая группа рассматривает обращения индивидуальных предпринимателей</w:t>
      </w:r>
      <w:r>
        <w:t>, организаций, предприятий всех форм собственности агропромышленного комплекса и предприятий, осуществляющих реализацию мероприятий по развитию торгового и бытового обслуживания в сельской местности, об оказании поддержки за счет средств местного бюджета.</w:t>
      </w:r>
    </w:p>
    <w:p w:rsidR="00D0121D" w:rsidRDefault="00D0121D" w:rsidP="00D0121D">
      <w:pPr>
        <w:shd w:val="clear" w:color="auto" w:fill="FFFFFF"/>
        <w:tabs>
          <w:tab w:val="left" w:pos="720"/>
        </w:tabs>
        <w:ind w:firstLine="709"/>
        <w:jc w:val="both"/>
      </w:pPr>
      <w:r>
        <w:t xml:space="preserve">Решение о предоставлении субсидии </w:t>
      </w:r>
      <w:r w:rsidRPr="00C64381">
        <w:t>сельскохозяйственным товаропроизводителям</w:t>
      </w:r>
      <w:r>
        <w:t xml:space="preserve"> оформляется постановлением администрации района.</w:t>
      </w:r>
    </w:p>
    <w:p w:rsidR="00CD627F" w:rsidRDefault="00CD627F" w:rsidP="00CD627F">
      <w:pPr>
        <w:shd w:val="clear" w:color="auto" w:fill="FFFFFF"/>
        <w:tabs>
          <w:tab w:val="left" w:pos="720"/>
        </w:tabs>
        <w:ind w:firstLine="709"/>
        <w:jc w:val="both"/>
      </w:pPr>
      <w:r>
        <w:t>2.</w:t>
      </w:r>
      <w:r w:rsidR="00D0121D">
        <w:t>5</w:t>
      </w:r>
      <w:r>
        <w:t>. Реализация мероприятия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 осуществляется в соответствии с Порядком предоставления субсидии на финансовое обеспечение затрат на расширение рынка сельскохозяйственной продукции сырья и продовольствия согласно приложению 2 к муниципальной программе.</w:t>
      </w:r>
    </w:p>
    <w:p w:rsidR="00CD627F" w:rsidRDefault="00CD627F" w:rsidP="00CD627F">
      <w:pPr>
        <w:shd w:val="clear" w:color="auto" w:fill="FFFFFF"/>
        <w:tabs>
          <w:tab w:val="left" w:pos="720"/>
        </w:tabs>
        <w:ind w:firstLine="709"/>
        <w:jc w:val="both"/>
      </w:pPr>
      <w:r>
        <w:t>2.</w:t>
      </w:r>
      <w:r w:rsidR="00D0121D">
        <w:t>6</w:t>
      </w:r>
      <w:r>
        <w:t>. Реализация мероприятий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 «Компенсация части затрат на воспроизводство сельскохозяйственных животных в личных подсобных хозяйствах жителей района», «Субсидирование на возмещение части затрат на уплату за пользование электроэнергией», «Компенсация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осуществляется в соответствии с Порядком предоставлении субсидий сельскохозяйственным товаропроизводителям района согласно приложению 4 к муниципальной программе.</w:t>
      </w:r>
    </w:p>
    <w:p w:rsidR="00CD627F" w:rsidRDefault="00CD627F" w:rsidP="00CD627F">
      <w:pPr>
        <w:shd w:val="clear" w:color="auto" w:fill="FFFFFF"/>
        <w:tabs>
          <w:tab w:val="left" w:pos="720"/>
        </w:tabs>
        <w:ind w:firstLine="709"/>
        <w:jc w:val="both"/>
      </w:pPr>
      <w:r>
        <w:t>2.</w:t>
      </w:r>
      <w:r w:rsidR="00D0121D">
        <w:t>7</w:t>
      </w:r>
      <w:r>
        <w:t xml:space="preserve">. Реализация мероприятий «Субсидия на </w:t>
      </w:r>
      <w:r w:rsidR="005628C6" w:rsidRPr="005628C6">
        <w:rPr>
          <w:rFonts w:eastAsia="Calibri"/>
          <w:bCs/>
        </w:rPr>
        <w:t>возмещение затрат организаций (индивидуальных предпринимателей),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r>
        <w:t>» осуществляется в соответствии с Порядком предоставлении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 согласно приложению 6 к муниципальной программе.</w:t>
      </w:r>
    </w:p>
    <w:p w:rsidR="00D86211" w:rsidRDefault="00D86211" w:rsidP="00CD627F">
      <w:pPr>
        <w:shd w:val="clear" w:color="auto" w:fill="FFFFFF"/>
        <w:tabs>
          <w:tab w:val="left" w:pos="720"/>
        </w:tabs>
        <w:ind w:firstLine="709"/>
        <w:jc w:val="both"/>
      </w:pPr>
      <w:r>
        <w:t>2.</w:t>
      </w:r>
      <w:r w:rsidR="003C5EAA">
        <w:t>8</w:t>
      </w:r>
      <w:r>
        <w:t>.</w:t>
      </w:r>
      <w:r w:rsidRPr="00D86211">
        <w:t xml:space="preserve"> Реализация мероприятий</w:t>
      </w:r>
      <w:r>
        <w:t xml:space="preserve"> «С</w:t>
      </w:r>
      <w:r w:rsidRPr="00D86211">
        <w:t>убсиди</w:t>
      </w:r>
      <w:r>
        <w:t>и</w:t>
      </w:r>
      <w:r w:rsidRPr="00D86211">
        <w:t xml:space="preserve"> на поддержку и развитие растениеводства, на поддержку и развитие животноводства</w:t>
      </w:r>
      <w:r>
        <w:t>»,</w:t>
      </w:r>
      <w:r w:rsidRPr="00D86211">
        <w:t xml:space="preserve"> осуществляется в соответствии с Порядком предоставления субсидии согласно приложению </w:t>
      </w:r>
      <w:r>
        <w:t>9</w:t>
      </w:r>
      <w:r w:rsidRPr="00D86211">
        <w:t xml:space="preserve"> к муниципальной программе.</w:t>
      </w:r>
    </w:p>
    <w:p w:rsidR="00D86211" w:rsidRDefault="00D86211" w:rsidP="00CD627F">
      <w:pPr>
        <w:shd w:val="clear" w:color="auto" w:fill="FFFFFF"/>
        <w:tabs>
          <w:tab w:val="left" w:pos="720"/>
        </w:tabs>
        <w:ind w:firstLine="709"/>
        <w:jc w:val="both"/>
      </w:pPr>
      <w:r>
        <w:lastRenderedPageBreak/>
        <w:t>2.</w:t>
      </w:r>
      <w:r w:rsidR="003C5EAA">
        <w:t>9</w:t>
      </w:r>
      <w:r>
        <w:t xml:space="preserve">. </w:t>
      </w:r>
      <w:r w:rsidRPr="00D86211">
        <w:t>Реализация мероприятий «Субсидии на развитие рыбохозяйственного комплекса», осуществляется в соответствии с Порядком предоставлени</w:t>
      </w:r>
      <w:r>
        <w:t>я субсидии согласно приложению 10</w:t>
      </w:r>
      <w:r w:rsidRPr="00D86211">
        <w:t xml:space="preserve"> к муниципальной программе.</w:t>
      </w:r>
    </w:p>
    <w:p w:rsidR="00D86211" w:rsidRDefault="00D86211" w:rsidP="00CD627F">
      <w:pPr>
        <w:shd w:val="clear" w:color="auto" w:fill="FFFFFF"/>
        <w:tabs>
          <w:tab w:val="left" w:pos="720"/>
        </w:tabs>
        <w:ind w:firstLine="709"/>
        <w:jc w:val="both"/>
      </w:pPr>
      <w:r>
        <w:t>2.1</w:t>
      </w:r>
      <w:r w:rsidR="003C5EAA">
        <w:t>0</w:t>
      </w:r>
      <w:r>
        <w:t xml:space="preserve">. </w:t>
      </w:r>
      <w:r w:rsidRPr="00D86211">
        <w:t>Реализация мероприятий «Субсидии на поддержку и развитие малых форм хозяйствования», осуществляется в соответствии с Порядком предоставления субсидии согласно приложению 1</w:t>
      </w:r>
      <w:r>
        <w:t>1</w:t>
      </w:r>
      <w:r w:rsidRPr="00D86211">
        <w:t xml:space="preserve"> к муниципальной программе.</w:t>
      </w:r>
    </w:p>
    <w:p w:rsidR="00D86211" w:rsidRDefault="00D86211" w:rsidP="00CD627F">
      <w:pPr>
        <w:shd w:val="clear" w:color="auto" w:fill="FFFFFF"/>
        <w:tabs>
          <w:tab w:val="left" w:pos="720"/>
        </w:tabs>
        <w:ind w:firstLine="709"/>
        <w:jc w:val="both"/>
      </w:pPr>
      <w:r>
        <w:t>2.1</w:t>
      </w:r>
      <w:r w:rsidR="003C5EAA">
        <w:t>1</w:t>
      </w:r>
      <w:r>
        <w:t xml:space="preserve">. </w:t>
      </w:r>
      <w:r w:rsidRPr="00D86211">
        <w:t>Реализация мероприятий «Субсидии на поддержку и развитие деятельности по заготовке и переработке дикоросов», осуществляется в соответствии с Порядком предоставления субсидии согласно приложению 1</w:t>
      </w:r>
      <w:r>
        <w:t>2</w:t>
      </w:r>
      <w:r w:rsidRPr="00D86211">
        <w:t xml:space="preserve"> к муниципальной программе.</w:t>
      </w:r>
    </w:p>
    <w:p w:rsidR="00CD627F" w:rsidRDefault="00CD627F" w:rsidP="00CD627F">
      <w:pPr>
        <w:shd w:val="clear" w:color="auto" w:fill="FFFFFF"/>
        <w:tabs>
          <w:tab w:val="left" w:pos="720"/>
        </w:tabs>
        <w:ind w:firstLine="709"/>
        <w:jc w:val="both"/>
      </w:pPr>
      <w:r>
        <w:t>3. Межведомственную координацию муниципальной программы осуществляет:</w:t>
      </w:r>
    </w:p>
    <w:p w:rsidR="00CD627F" w:rsidRDefault="00CD627F" w:rsidP="00CD627F">
      <w:pPr>
        <w:shd w:val="clear" w:color="auto" w:fill="FFFFFF"/>
        <w:tabs>
          <w:tab w:val="left" w:pos="720"/>
        </w:tabs>
        <w:ind w:firstLine="709"/>
        <w:jc w:val="both"/>
      </w:pPr>
      <w:r>
        <w:t xml:space="preserve">3.1. Подпрограмма 1. Развитие малого и среднего предпринимательства в Нижневартовском районе – совет предпринимателей при </w:t>
      </w:r>
      <w:r w:rsidR="00981FC9">
        <w:t>Г</w:t>
      </w:r>
      <w:r>
        <w:t>лаве района.</w:t>
      </w:r>
    </w:p>
    <w:p w:rsidR="00CD627F" w:rsidRDefault="00CD627F" w:rsidP="00CD627F">
      <w:pPr>
        <w:shd w:val="clear" w:color="auto" w:fill="FFFFFF"/>
        <w:tabs>
          <w:tab w:val="left" w:pos="720"/>
        </w:tabs>
        <w:ind w:firstLine="709"/>
        <w:jc w:val="both"/>
      </w:pPr>
      <w:r>
        <w:t>3.2. Подпрограмма 2. Развитие агропромышленного комплекса и рынков сельскохозяйственной продукции, сырья и продовольствия в Нижневартовском районе – межведомственная рабочая группа по развитию агропромышленного комплекса и рынков сельскохозяйственной продукции, сырья и продовольствия в Нижневартовском районе.</w:t>
      </w:r>
    </w:p>
    <w:p w:rsidR="00CD627F" w:rsidRDefault="00CD627F" w:rsidP="00CD627F">
      <w:pPr>
        <w:shd w:val="clear" w:color="auto" w:fill="FFFFFF"/>
        <w:tabs>
          <w:tab w:val="left" w:pos="720"/>
        </w:tabs>
        <w:ind w:firstLine="709"/>
        <w:jc w:val="both"/>
      </w:pPr>
      <w:r>
        <w:t>4. В целях эффективной реализации муниципальной программы часть функций по исполнению ее мероприятий передана соисполнителям муниципальной программы:</w:t>
      </w:r>
    </w:p>
    <w:p w:rsidR="00CD627F" w:rsidRDefault="00CD627F" w:rsidP="00283DE3">
      <w:pPr>
        <w:shd w:val="clear" w:color="auto" w:fill="FFFFFF"/>
        <w:tabs>
          <w:tab w:val="left" w:pos="720"/>
        </w:tabs>
        <w:ind w:firstLine="709"/>
        <w:jc w:val="both"/>
      </w:pPr>
      <w:r>
        <w:t>4.1</w:t>
      </w:r>
      <w:r w:rsidRPr="00C46C60">
        <w:t xml:space="preserve">. </w:t>
      </w:r>
      <w:r w:rsidR="00C46C60" w:rsidRPr="00C46C60">
        <w:t xml:space="preserve">Муниципальное казенное учреждение Нижневартовского района «Управление имущественными и земельными ресурсами» </w:t>
      </w:r>
      <w:r w:rsidRPr="00C46C60">
        <w:t>в</w:t>
      </w:r>
      <w:r>
        <w:t xml:space="preserve"> части исполнения программного мероприятия подпрограммы </w:t>
      </w:r>
      <w:r w:rsidRPr="005573F4">
        <w:t>1</w:t>
      </w:r>
      <w:r w:rsidR="00097DB2" w:rsidRPr="005573F4">
        <w:t xml:space="preserve"> </w:t>
      </w:r>
      <w:r w:rsidRPr="005573F4">
        <w:t xml:space="preserve">(строка </w:t>
      </w:r>
      <w:r w:rsidR="005573F4" w:rsidRPr="005573F4">
        <w:t>1.2.</w:t>
      </w:r>
      <w:r w:rsidRPr="005573F4">
        <w:t xml:space="preserve"> таблицы 2 муниципальной программы)</w:t>
      </w:r>
      <w:r w:rsidR="00097DB2" w:rsidRPr="005573F4">
        <w:t xml:space="preserve"> </w:t>
      </w:r>
      <w:r w:rsidRPr="005573F4">
        <w:t>при оформлении договоров ар</w:t>
      </w:r>
      <w:r>
        <w:t>енды за пользование муниципальным имуществом использует применение понижающих коэффициентов при расчете арендной платы для субъектов малого и среднего предпринимательства в рамках утвержденной методики; готовит проект постановления администрации района об освобождении от арендной платы согласно решению Комиссии.</w:t>
      </w:r>
    </w:p>
    <w:p w:rsidR="00E45807" w:rsidRDefault="00CD627F" w:rsidP="00CD627F">
      <w:pPr>
        <w:shd w:val="clear" w:color="auto" w:fill="FFFFFF"/>
        <w:tabs>
          <w:tab w:val="left" w:pos="720"/>
        </w:tabs>
        <w:ind w:firstLine="709"/>
        <w:jc w:val="both"/>
      </w:pPr>
      <w:r>
        <w:t xml:space="preserve">4.2. Управление образования и молодежной политики администрации района, Управление культуры и спорта администрации района в части исполнения программных мероприятий подпрограммы </w:t>
      </w:r>
      <w:r w:rsidRPr="005C3ACB">
        <w:t>1</w:t>
      </w:r>
      <w:r w:rsidR="005C3ACB">
        <w:t xml:space="preserve"> </w:t>
      </w:r>
      <w:r w:rsidRPr="005C3ACB">
        <w:t xml:space="preserve">(строки </w:t>
      </w:r>
      <w:r w:rsidR="005C3ACB" w:rsidRPr="005C3ACB">
        <w:t>1.4</w:t>
      </w:r>
      <w:r w:rsidRPr="005C3ACB">
        <w:t xml:space="preserve">, </w:t>
      </w:r>
      <w:r w:rsidR="005C3ACB" w:rsidRPr="005C3ACB">
        <w:t>1.5</w:t>
      </w:r>
      <w:r w:rsidRPr="005C3ACB">
        <w:t xml:space="preserve"> таблицы 2 муниципальной программы)</w:t>
      </w:r>
      <w:r>
        <w:t xml:space="preserve"> 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предпринимательства района. Осуществляют организацию и сопровождение проектов субъектов предпринимателей по курируемым направлениям деятельности.</w:t>
      </w:r>
    </w:p>
    <w:p w:rsidR="00E45807" w:rsidRDefault="00E45807" w:rsidP="00A33A4D">
      <w:pPr>
        <w:shd w:val="clear" w:color="auto" w:fill="FFFFFF"/>
        <w:tabs>
          <w:tab w:val="left" w:pos="720"/>
        </w:tabs>
        <w:ind w:firstLine="709"/>
        <w:jc w:val="both"/>
      </w:pPr>
      <w:r>
        <w:t>4.3. М</w:t>
      </w:r>
      <w:r w:rsidRPr="00E45807">
        <w:t>униципально</w:t>
      </w:r>
      <w:r>
        <w:t>е</w:t>
      </w:r>
      <w:r w:rsidRPr="00E45807">
        <w:t xml:space="preserve"> казенно</w:t>
      </w:r>
      <w:r>
        <w:t>е</w:t>
      </w:r>
      <w:r w:rsidRPr="00E45807">
        <w:t xml:space="preserve"> учреждени</w:t>
      </w:r>
      <w:r>
        <w:t>е</w:t>
      </w:r>
      <w:r w:rsidRPr="00E45807">
        <w:t xml:space="preserve"> «Учреждение по материально-техническому обеспечению деятельности органов местного самоуправления» в части исполнения программного </w:t>
      </w:r>
      <w:r w:rsidRPr="00C46C60">
        <w:t xml:space="preserve">мероприятия подпрограммы 1 </w:t>
      </w:r>
      <w:r w:rsidRPr="00E45807">
        <w:t xml:space="preserve">(строка </w:t>
      </w:r>
      <w:r>
        <w:t>1.3</w:t>
      </w:r>
      <w:r w:rsidRPr="00E45807">
        <w:t xml:space="preserve"> таблицы </w:t>
      </w:r>
      <w:r w:rsidRPr="00982308">
        <w:t>2 муниципальной программы)</w:t>
      </w:r>
      <w:r w:rsidR="00C46C60">
        <w:t>, подпрограммы 3 (строка 3.2.1 таблицы 2 муниципальной программы),</w:t>
      </w:r>
      <w:r w:rsidRPr="00982308">
        <w:t xml:space="preserve"> </w:t>
      </w:r>
      <w:r w:rsidR="006E3579" w:rsidRPr="00982308">
        <w:t>осуществля</w:t>
      </w:r>
      <w:r w:rsidR="00A33A4D">
        <w:t>е</w:t>
      </w:r>
      <w:r w:rsidR="006E3579" w:rsidRPr="00982308">
        <w:t xml:space="preserve">т </w:t>
      </w:r>
      <w:r w:rsidR="00A33A4D">
        <w:t>планирование закупки, подготавливает аукционную документацию на проведение закупки, осуществляет разработку проекта контракта в соответствии с Законом о контрактной системе, за</w:t>
      </w:r>
      <w:r w:rsidR="00A33A4D">
        <w:lastRenderedPageBreak/>
        <w:t>ключает контракт с победителем, определенным по результатам проведения процедуры торгов, участвует в приемке выполненных работ, скрытых работ, несет персональную ответственность за исполнение контракта</w:t>
      </w:r>
      <w:r w:rsidR="006E3579" w:rsidRPr="00982308">
        <w:t>.</w:t>
      </w:r>
    </w:p>
    <w:p w:rsidR="00CD627F" w:rsidRDefault="00CD627F" w:rsidP="00CD627F">
      <w:pPr>
        <w:shd w:val="clear" w:color="auto" w:fill="FFFFFF"/>
        <w:tabs>
          <w:tab w:val="left" w:pos="720"/>
        </w:tabs>
        <w:ind w:firstLine="709"/>
        <w:jc w:val="both"/>
      </w:pPr>
      <w:r>
        <w:t>5. Управление поддержки и развития предпринимательства, агропромышленного комплекса и местной промышленности администрации района реализует следующие мероприятия:</w:t>
      </w:r>
    </w:p>
    <w:p w:rsidR="00CD627F" w:rsidRDefault="00CD627F" w:rsidP="00CD627F">
      <w:pPr>
        <w:shd w:val="clear" w:color="auto" w:fill="FFFFFF"/>
        <w:tabs>
          <w:tab w:val="left" w:pos="720"/>
        </w:tabs>
        <w:ind w:firstLine="709"/>
        <w:jc w:val="both"/>
      </w:pPr>
      <w:r>
        <w:t>5.1. Отдел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реализует мероприятия в части исполнения программных мероприятий подпрограммы 1, подпрограммы 2: проводится работа, направленная на информационно-консультативную помощь работникам агропромышленного комплекса, района, субъектам предпринимательства по вопросам развития; проводятся личные приемы граждан, консультации по сбору и приему документов на предоставление субсидий.</w:t>
      </w:r>
    </w:p>
    <w:p w:rsidR="00CD627F" w:rsidRDefault="00CD627F" w:rsidP="00CD627F">
      <w:pPr>
        <w:shd w:val="clear" w:color="auto" w:fill="FFFFFF"/>
        <w:tabs>
          <w:tab w:val="left" w:pos="720"/>
        </w:tabs>
        <w:ind w:firstLine="709"/>
        <w:jc w:val="both"/>
      </w:pPr>
      <w:r>
        <w:t>Начальник отдела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несет персональную ответственность за реализацию мероприятий и достижение показателей подпрограммы.</w:t>
      </w:r>
    </w:p>
    <w:p w:rsidR="00CD627F" w:rsidRDefault="00CD627F" w:rsidP="00CD627F">
      <w:pPr>
        <w:shd w:val="clear" w:color="auto" w:fill="FFFFFF"/>
        <w:tabs>
          <w:tab w:val="left" w:pos="720"/>
        </w:tabs>
        <w:ind w:firstLine="709"/>
        <w:jc w:val="both"/>
      </w:pPr>
      <w:r>
        <w:t>5.2.</w:t>
      </w:r>
      <w:r w:rsidR="00840D25">
        <w:t xml:space="preserve"> </w:t>
      </w:r>
      <w:r>
        <w:t xml:space="preserve">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реализует мероприятия в части исполнения программных мероприятий подпрограммы 1 </w:t>
      </w:r>
      <w:r w:rsidRPr="009C7D8D">
        <w:t xml:space="preserve">(строки </w:t>
      </w:r>
      <w:r w:rsidR="009C7D8D" w:rsidRPr="009C7D8D">
        <w:t>1.1, 1.3, 1.6</w:t>
      </w:r>
      <w:r w:rsidRPr="009C7D8D">
        <w:t xml:space="preserve"> таблицы 2 муниципальной программы), подпрограммы 2 (строки 2.5 таблицы 2 муниципальной программы) подпрограммы 3 «Защита прав потребителей в Нижневартовском районе» (строки 3.1–3.4 таблицы 2 муниципальной программы): проводится</w:t>
      </w:r>
      <w:r>
        <w:t xml:space="preserve"> работа, направленная на информирование, консультирование граждан по вопросам защиты прав потребителей; проводятся личные приемы граждан, консультации по сбору и приему документов на предоставление субсидий; предоставляется консультационная помощь по разъяснению действующего законодательства в сфере защиты прав потребителей; оказывается практическая помощь в составлении заявлений для обращения к субъектам хозяйствования и судебные органы; рассматриваются письменные обращения граждан. </w:t>
      </w:r>
    </w:p>
    <w:p w:rsidR="00CD627F" w:rsidRDefault="00CD627F" w:rsidP="00CD627F">
      <w:pPr>
        <w:shd w:val="clear" w:color="auto" w:fill="FFFFFF"/>
        <w:tabs>
          <w:tab w:val="left" w:pos="720"/>
        </w:tabs>
        <w:ind w:firstLine="709"/>
        <w:jc w:val="both"/>
      </w:pPr>
      <w:r>
        <w:t>Начальник ОПРиЗПП несет персональную ответственность за реализацию мероприятий и достижение показателей подпрограммы.</w:t>
      </w:r>
    </w:p>
    <w:p w:rsidR="00CD627F" w:rsidRDefault="00CD627F" w:rsidP="00CD627F">
      <w:pPr>
        <w:shd w:val="clear" w:color="auto" w:fill="FFFFFF"/>
        <w:tabs>
          <w:tab w:val="left" w:pos="720"/>
        </w:tabs>
        <w:ind w:firstLine="709"/>
        <w:jc w:val="both"/>
      </w:pPr>
      <w:r>
        <w:t>6. Ответственный исполнитель и соисполнители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CD627F" w:rsidRDefault="00CD627F" w:rsidP="00CD627F">
      <w:pPr>
        <w:shd w:val="clear" w:color="auto" w:fill="FFFFFF"/>
        <w:tabs>
          <w:tab w:val="left" w:pos="720"/>
        </w:tabs>
        <w:ind w:firstLine="709"/>
        <w:jc w:val="both"/>
      </w:pPr>
      <w:r>
        <w:t xml:space="preserve">7. Ответственный исполнитель муниципальной программы направляет в </w:t>
      </w:r>
      <w:r w:rsidR="00710A0F">
        <w:t>управление</w:t>
      </w:r>
      <w:r>
        <w:t xml:space="preserve"> экономики администрации района отчет о ходе исполнения графика реализации муниципальной программы (сетевой график) (далее – отчет). </w:t>
      </w:r>
    </w:p>
    <w:p w:rsidR="00CD627F" w:rsidRDefault="00CD627F" w:rsidP="00CD627F">
      <w:pPr>
        <w:shd w:val="clear" w:color="auto" w:fill="FFFFFF"/>
        <w:tabs>
          <w:tab w:val="left" w:pos="720"/>
        </w:tabs>
        <w:ind w:firstLine="709"/>
        <w:jc w:val="both"/>
      </w:pPr>
      <w:r>
        <w:t>8. Отчет представляется в следующие сроки:</w:t>
      </w:r>
    </w:p>
    <w:p w:rsidR="00CD627F" w:rsidRDefault="00CD627F" w:rsidP="00CD627F">
      <w:pPr>
        <w:shd w:val="clear" w:color="auto" w:fill="FFFFFF"/>
        <w:tabs>
          <w:tab w:val="left" w:pos="720"/>
        </w:tabs>
        <w:ind w:firstLine="709"/>
        <w:jc w:val="both"/>
      </w:pPr>
      <w:r>
        <w:lastRenderedPageBreak/>
        <w:t>8.1. Ежемесячно до 5-го числа каждого месяца, следующего за отчетным, на бумажном и электронном носителях за подписью руководителя, согласованный с департаментом финансов администрации района по общим объемам финансирования, ответственный исполнитель размещает отчет на официальном веб-сайте администрации района.</w:t>
      </w:r>
    </w:p>
    <w:p w:rsidR="00CD627F" w:rsidRDefault="00CD627F" w:rsidP="00CD627F">
      <w:pPr>
        <w:shd w:val="clear" w:color="auto" w:fill="FFFFFF"/>
        <w:tabs>
          <w:tab w:val="left" w:pos="720"/>
        </w:tabs>
        <w:ind w:firstLine="709"/>
        <w:jc w:val="both"/>
      </w:pPr>
      <w:r>
        <w:t>8.2. Ежегодно до 25-го января года, следующего за отчетным годом, на бумажном и электронном носителях за подписью руководителя, согласованный с департаментом финансов администрации района по общим объемам финансирования.</w:t>
      </w:r>
    </w:p>
    <w:p w:rsidR="00CD627F" w:rsidRDefault="00CD627F" w:rsidP="00CD627F">
      <w:pPr>
        <w:shd w:val="clear" w:color="auto" w:fill="FFFFFF"/>
        <w:tabs>
          <w:tab w:val="left" w:pos="720"/>
        </w:tabs>
        <w:ind w:firstLine="709"/>
        <w:jc w:val="both"/>
      </w:pPr>
      <w:r>
        <w:t>9. Управление, контроль за реализацией муниципальной программы, а также внесение в нее изменений осуществляется в соответствии с порядком, утвержденным постановлением администрацией района от 06.082018 № 1748«О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w:t>
      </w:r>
    </w:p>
    <w:p w:rsidR="00CD627F" w:rsidRDefault="00CD627F" w:rsidP="00CD627F">
      <w:pPr>
        <w:shd w:val="clear" w:color="auto" w:fill="FFFFFF"/>
        <w:tabs>
          <w:tab w:val="left" w:pos="720"/>
        </w:tabs>
        <w:ind w:firstLine="709"/>
        <w:jc w:val="both"/>
      </w:pPr>
      <w:r>
        <w:t>10. В муниципальной программе предусмотрена реализация портфеля проектов «Малое и среднее предпринимательство и поддержка индивидуальной предпринимательской инициативы», в том числе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«Популяризация предпринимательства»,</w:t>
      </w:r>
      <w:r w:rsidR="001133CD">
        <w:t xml:space="preserve"> «Акселерация субъектов малого и среднего предпринимательства», </w:t>
      </w:r>
      <w:r>
        <w:t>которые планируется реализовывать на принципах проектного управления в соответствии с требованиями постановления администрации района от 29.11.2016 № 2746 «Об утверждении Положения о системе управления проектной деятельностью администрации Нижневартовского района».</w:t>
      </w:r>
    </w:p>
    <w:p w:rsidR="005D1704" w:rsidRDefault="00CD627F" w:rsidP="00CD627F">
      <w:pPr>
        <w:shd w:val="clear" w:color="auto" w:fill="FFFFFF"/>
        <w:tabs>
          <w:tab w:val="left" w:pos="720"/>
        </w:tabs>
        <w:ind w:firstLine="709"/>
        <w:jc w:val="both"/>
      </w:pPr>
      <w:r>
        <w:t>11. Контроль за исполнением муниципальной программы осуществляет глава района.</w:t>
      </w:r>
      <w:r w:rsidR="00450135">
        <w:t>»</w:t>
      </w:r>
      <w:r w:rsidR="006C1687">
        <w:t>.</w:t>
      </w:r>
    </w:p>
    <w:p w:rsidR="001B0179" w:rsidRDefault="001B0179" w:rsidP="00CD627F">
      <w:pPr>
        <w:shd w:val="clear" w:color="auto" w:fill="FFFFFF"/>
        <w:tabs>
          <w:tab w:val="left" w:pos="720"/>
        </w:tabs>
        <w:ind w:firstLine="709"/>
        <w:jc w:val="both"/>
      </w:pPr>
    </w:p>
    <w:p w:rsidR="001B0179" w:rsidRDefault="001B0179" w:rsidP="00CD627F">
      <w:pPr>
        <w:shd w:val="clear" w:color="auto" w:fill="FFFFFF"/>
        <w:tabs>
          <w:tab w:val="left" w:pos="720"/>
        </w:tabs>
        <w:ind w:firstLine="709"/>
        <w:jc w:val="both"/>
      </w:pPr>
      <w:r>
        <w:t xml:space="preserve">1.3. </w:t>
      </w:r>
      <w:r w:rsidR="006423D0">
        <w:t>строку 1.13 таблицы 1 изложить в следующей редакции:</w:t>
      </w:r>
    </w:p>
    <w:tbl>
      <w:tblPr>
        <w:tblW w:w="5945"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1860"/>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7"/>
        <w:gridCol w:w="277"/>
        <w:gridCol w:w="277"/>
        <w:gridCol w:w="277"/>
        <w:gridCol w:w="277"/>
        <w:gridCol w:w="277"/>
        <w:gridCol w:w="277"/>
        <w:gridCol w:w="277"/>
        <w:gridCol w:w="277"/>
        <w:gridCol w:w="277"/>
        <w:gridCol w:w="277"/>
        <w:gridCol w:w="277"/>
        <w:gridCol w:w="277"/>
      </w:tblGrid>
      <w:tr w:rsidR="006423D0" w:rsidRPr="00020849" w:rsidTr="006423D0">
        <w:trPr>
          <w:cantSplit/>
          <w:trHeight w:val="1342"/>
        </w:trPr>
        <w:tc>
          <w:tcPr>
            <w:tcW w:w="186" w:type="pct"/>
            <w:vAlign w:val="center"/>
          </w:tcPr>
          <w:p w:rsidR="006423D0" w:rsidRPr="006423D0" w:rsidRDefault="006423D0" w:rsidP="00853965">
            <w:pPr>
              <w:rPr>
                <w:sz w:val="18"/>
                <w:szCs w:val="18"/>
              </w:rPr>
            </w:pPr>
            <w:r w:rsidRPr="006423D0">
              <w:rPr>
                <w:sz w:val="18"/>
                <w:szCs w:val="18"/>
              </w:rPr>
              <w:t>1.13</w:t>
            </w:r>
          </w:p>
        </w:tc>
        <w:tc>
          <w:tcPr>
            <w:tcW w:w="810" w:type="pct"/>
          </w:tcPr>
          <w:p w:rsidR="006423D0" w:rsidRPr="006423D0" w:rsidRDefault="006423D0" w:rsidP="00853965">
            <w:pPr>
              <w:ind w:right="-45"/>
              <w:rPr>
                <w:sz w:val="18"/>
                <w:szCs w:val="18"/>
              </w:rPr>
            </w:pPr>
            <w:r w:rsidRPr="006423D0">
              <w:rPr>
                <w:sz w:val="18"/>
                <w:szCs w:val="18"/>
              </w:rPr>
              <w:t>Численность занятых в сфере малого и среднего предпринимательства, включая индивидуальных предпринимателей и самозанятых, тыс. чел.</w:t>
            </w:r>
          </w:p>
        </w:tc>
        <w:tc>
          <w:tcPr>
            <w:tcW w:w="121" w:type="pct"/>
            <w:textDirection w:val="btLr"/>
            <w:vAlign w:val="center"/>
          </w:tcPr>
          <w:p w:rsidR="006423D0" w:rsidRPr="006423D0" w:rsidRDefault="006423D0" w:rsidP="00853965">
            <w:pPr>
              <w:jc w:val="center"/>
              <w:rPr>
                <w:sz w:val="18"/>
                <w:szCs w:val="18"/>
              </w:rPr>
            </w:pPr>
            <w:r w:rsidRPr="006423D0">
              <w:rPr>
                <w:sz w:val="18"/>
                <w:szCs w:val="18"/>
              </w:rPr>
              <w:t>4,6</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3,0</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3,1</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3,2</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3,2</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3,2</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3,2</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3,2</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3,3</w:t>
            </w:r>
          </w:p>
        </w:tc>
        <w:tc>
          <w:tcPr>
            <w:tcW w:w="121" w:type="pct"/>
            <w:textDirection w:val="btLr"/>
            <w:vAlign w:val="center"/>
          </w:tcPr>
          <w:p w:rsidR="006423D0" w:rsidRPr="006423D0" w:rsidRDefault="006423D0" w:rsidP="00853965">
            <w:pPr>
              <w:jc w:val="center"/>
              <w:rPr>
                <w:sz w:val="18"/>
                <w:szCs w:val="18"/>
              </w:rPr>
            </w:pPr>
            <w:r w:rsidRPr="006423D0">
              <w:rPr>
                <w:sz w:val="18"/>
                <w:szCs w:val="18"/>
              </w:rPr>
              <w:t>4,9</w:t>
            </w:r>
          </w:p>
        </w:tc>
      </w:tr>
    </w:tbl>
    <w:p w:rsidR="006423D0" w:rsidRDefault="006423D0" w:rsidP="00CD627F">
      <w:pPr>
        <w:shd w:val="clear" w:color="auto" w:fill="FFFFFF"/>
        <w:tabs>
          <w:tab w:val="left" w:pos="720"/>
        </w:tabs>
        <w:ind w:firstLine="709"/>
        <w:jc w:val="both"/>
      </w:pPr>
    </w:p>
    <w:p w:rsidR="00450135" w:rsidRDefault="001C3B05" w:rsidP="00CD627F">
      <w:pPr>
        <w:shd w:val="clear" w:color="auto" w:fill="FFFFFF"/>
        <w:tabs>
          <w:tab w:val="left" w:pos="720"/>
        </w:tabs>
        <w:ind w:firstLine="709"/>
        <w:jc w:val="both"/>
      </w:pPr>
      <w:r>
        <w:t>1.</w:t>
      </w:r>
      <w:r w:rsidR="00D31897">
        <w:t>4</w:t>
      </w:r>
      <w:r>
        <w:t>.</w:t>
      </w:r>
      <w:r w:rsidR="006C1687">
        <w:t xml:space="preserve"> </w:t>
      </w:r>
      <w:r w:rsidR="00CC40C7" w:rsidRPr="00CC40C7">
        <w:t>Таблиц</w:t>
      </w:r>
      <w:r w:rsidR="00AB6B07">
        <w:t>ы</w:t>
      </w:r>
      <w:r w:rsidR="00CC40C7" w:rsidRPr="00CC40C7">
        <w:t xml:space="preserve"> 2</w:t>
      </w:r>
      <w:r w:rsidR="00CC40C7">
        <w:t>, 3</w:t>
      </w:r>
      <w:r w:rsidR="002E7007">
        <w:t>, 4</w:t>
      </w:r>
      <w:r w:rsidR="00374E22">
        <w:t>, 7</w:t>
      </w:r>
      <w:r w:rsidR="00CC40C7" w:rsidRPr="00CC40C7">
        <w:t xml:space="preserve"> изложить в новой редакции согласно приложению 1.</w:t>
      </w:r>
    </w:p>
    <w:p w:rsidR="00BD2687" w:rsidRDefault="00BD2687" w:rsidP="00CD627F">
      <w:pPr>
        <w:shd w:val="clear" w:color="auto" w:fill="FFFFFF"/>
        <w:tabs>
          <w:tab w:val="left" w:pos="720"/>
        </w:tabs>
        <w:ind w:firstLine="709"/>
        <w:jc w:val="both"/>
      </w:pPr>
    </w:p>
    <w:p w:rsidR="00BD2687" w:rsidRDefault="00BD2687" w:rsidP="00CD627F">
      <w:pPr>
        <w:shd w:val="clear" w:color="auto" w:fill="FFFFFF"/>
        <w:tabs>
          <w:tab w:val="left" w:pos="720"/>
        </w:tabs>
        <w:ind w:firstLine="709"/>
        <w:jc w:val="both"/>
      </w:pPr>
      <w:r>
        <w:t>1.</w:t>
      </w:r>
      <w:r w:rsidR="00D31897">
        <w:t>5</w:t>
      </w:r>
      <w:r>
        <w:t xml:space="preserve">. </w:t>
      </w:r>
      <w:r w:rsidR="00DD118D" w:rsidRPr="00DD118D">
        <w:t>Приложение 1</w:t>
      </w:r>
      <w:r w:rsidR="00453BFC">
        <w:t xml:space="preserve"> и приложение 8</w:t>
      </w:r>
      <w:r w:rsidR="00DD118D" w:rsidRPr="00DD118D">
        <w:t xml:space="preserve"> к муниципальной программе</w:t>
      </w:r>
      <w:r w:rsidR="00DD118D">
        <w:t xml:space="preserve"> считать утратившим</w:t>
      </w:r>
      <w:r w:rsidR="00320B3E">
        <w:t>и</w:t>
      </w:r>
      <w:r w:rsidR="00DD118D">
        <w:t xml:space="preserve"> силу.</w:t>
      </w:r>
    </w:p>
    <w:p w:rsidR="003217E5" w:rsidRDefault="003217E5" w:rsidP="00CD627F">
      <w:pPr>
        <w:shd w:val="clear" w:color="auto" w:fill="FFFFFF"/>
        <w:tabs>
          <w:tab w:val="left" w:pos="720"/>
        </w:tabs>
        <w:ind w:firstLine="709"/>
        <w:jc w:val="both"/>
      </w:pPr>
    </w:p>
    <w:p w:rsidR="008D407C" w:rsidRDefault="00205BC3" w:rsidP="00CD00F5">
      <w:pPr>
        <w:ind w:firstLine="708"/>
        <w:jc w:val="both"/>
      </w:pPr>
      <w:r w:rsidRPr="00253DBC">
        <w:t>1.</w:t>
      </w:r>
      <w:r w:rsidR="00D31897">
        <w:t>6</w:t>
      </w:r>
      <w:r w:rsidRPr="00253DBC">
        <w:t>.</w:t>
      </w:r>
      <w:r>
        <w:t xml:space="preserve"> Приложение 2 к муниципальной программе изложить в новой редакции согласно приложению 2. </w:t>
      </w:r>
    </w:p>
    <w:p w:rsidR="00CD00F5" w:rsidRDefault="00CD00F5" w:rsidP="00CD00F5">
      <w:pPr>
        <w:ind w:firstLine="708"/>
        <w:jc w:val="both"/>
      </w:pPr>
    </w:p>
    <w:p w:rsidR="00CD00F5" w:rsidRDefault="00CD00F5" w:rsidP="00CD00F5">
      <w:pPr>
        <w:ind w:firstLine="708"/>
        <w:jc w:val="both"/>
      </w:pPr>
      <w:r>
        <w:lastRenderedPageBreak/>
        <w:t>1.</w:t>
      </w:r>
      <w:r w:rsidR="00D31897">
        <w:t>7</w:t>
      </w:r>
      <w:r>
        <w:t xml:space="preserve">. Приложение 3 к муниципальной программе изложить в новой редакции согласно приложению 3. </w:t>
      </w:r>
    </w:p>
    <w:p w:rsidR="00344A77" w:rsidRDefault="00344A77" w:rsidP="00CD00F5">
      <w:pPr>
        <w:ind w:firstLine="708"/>
        <w:jc w:val="both"/>
      </w:pPr>
    </w:p>
    <w:p w:rsidR="00344A77" w:rsidRDefault="00344A77" w:rsidP="00344A77">
      <w:pPr>
        <w:ind w:firstLine="708"/>
        <w:jc w:val="both"/>
      </w:pPr>
      <w:r>
        <w:t>1.</w:t>
      </w:r>
      <w:r w:rsidR="00D31897">
        <w:t>8</w:t>
      </w:r>
      <w:r>
        <w:t xml:space="preserve">. Приложение 4 к муниципальной программе изложить в новой редакции согласно приложению 4. </w:t>
      </w:r>
    </w:p>
    <w:p w:rsidR="00042535" w:rsidRDefault="00042535" w:rsidP="00344A77">
      <w:pPr>
        <w:ind w:firstLine="708"/>
        <w:jc w:val="both"/>
      </w:pPr>
    </w:p>
    <w:p w:rsidR="00042535" w:rsidRDefault="00042535" w:rsidP="00344A77">
      <w:pPr>
        <w:ind w:firstLine="708"/>
        <w:jc w:val="both"/>
      </w:pPr>
      <w:r>
        <w:t>1.</w:t>
      </w:r>
      <w:r w:rsidR="00D31897">
        <w:t>9</w:t>
      </w:r>
      <w:r>
        <w:t xml:space="preserve">. Приложение 5 к муниципальной программе </w:t>
      </w:r>
      <w:r w:rsidRPr="00CC40C7">
        <w:t xml:space="preserve">изложить в новой редакции согласно приложению </w:t>
      </w:r>
      <w:r>
        <w:t>5.</w:t>
      </w:r>
    </w:p>
    <w:p w:rsidR="008136B7" w:rsidRDefault="008136B7" w:rsidP="00344A77">
      <w:pPr>
        <w:ind w:firstLine="708"/>
        <w:jc w:val="both"/>
      </w:pPr>
    </w:p>
    <w:p w:rsidR="008136B7" w:rsidRDefault="008136B7" w:rsidP="00344A77">
      <w:pPr>
        <w:ind w:firstLine="708"/>
        <w:jc w:val="both"/>
      </w:pPr>
      <w:r>
        <w:t>1.</w:t>
      </w:r>
      <w:r w:rsidR="00D31897">
        <w:t>10</w:t>
      </w:r>
      <w:r>
        <w:t xml:space="preserve">. Приложение 6 к муниципальной программе изложить в новой редакции согласно приложению </w:t>
      </w:r>
      <w:r w:rsidR="00042535">
        <w:t>6</w:t>
      </w:r>
      <w:r>
        <w:t>.</w:t>
      </w:r>
    </w:p>
    <w:p w:rsidR="005C3730" w:rsidRDefault="005C3730" w:rsidP="00344A77">
      <w:pPr>
        <w:ind w:firstLine="708"/>
        <w:jc w:val="both"/>
      </w:pPr>
    </w:p>
    <w:p w:rsidR="005C3730" w:rsidRDefault="005C3730" w:rsidP="005C3730">
      <w:pPr>
        <w:ind w:firstLine="708"/>
        <w:jc w:val="both"/>
      </w:pPr>
      <w:r>
        <w:t>1.</w:t>
      </w:r>
      <w:r w:rsidR="00042535">
        <w:t>1</w:t>
      </w:r>
      <w:r w:rsidR="00D31897">
        <w:t>1</w:t>
      </w:r>
      <w:r>
        <w:t xml:space="preserve">. Приложение 8 к муниципальной программе изложить в новой редакции согласно приложению </w:t>
      </w:r>
      <w:r w:rsidR="00042535">
        <w:t>7</w:t>
      </w:r>
      <w:r>
        <w:t>.</w:t>
      </w:r>
    </w:p>
    <w:p w:rsidR="005C3730" w:rsidRDefault="005C3730" w:rsidP="00344A77">
      <w:pPr>
        <w:ind w:firstLine="708"/>
        <w:jc w:val="both"/>
      </w:pPr>
    </w:p>
    <w:p w:rsidR="00E60640" w:rsidRDefault="00C72D86" w:rsidP="00CD627F">
      <w:pPr>
        <w:shd w:val="clear" w:color="auto" w:fill="FFFFFF"/>
        <w:tabs>
          <w:tab w:val="left" w:pos="720"/>
        </w:tabs>
        <w:ind w:firstLine="709"/>
        <w:jc w:val="both"/>
      </w:pPr>
      <w:r>
        <w:t>1.</w:t>
      </w:r>
      <w:r w:rsidR="00715D78">
        <w:t>1</w:t>
      </w:r>
      <w:r w:rsidR="00D31897">
        <w:t>2</w:t>
      </w:r>
      <w:r>
        <w:t xml:space="preserve">. </w:t>
      </w:r>
      <w:r w:rsidR="00E60640">
        <w:t>В приложении 9 к муниципальной программе:</w:t>
      </w:r>
    </w:p>
    <w:p w:rsidR="00C72D86" w:rsidRDefault="00E60640" w:rsidP="00CD627F">
      <w:pPr>
        <w:shd w:val="clear" w:color="auto" w:fill="FFFFFF"/>
        <w:tabs>
          <w:tab w:val="left" w:pos="720"/>
        </w:tabs>
        <w:ind w:firstLine="709"/>
        <w:jc w:val="both"/>
      </w:pPr>
      <w:r>
        <w:t>1.</w:t>
      </w:r>
      <w:r w:rsidR="00715D78">
        <w:t>1</w:t>
      </w:r>
      <w:r w:rsidR="00D31897">
        <w:t>2</w:t>
      </w:r>
      <w:r>
        <w:t xml:space="preserve">.1. </w:t>
      </w:r>
      <w:r w:rsidR="00C72D86">
        <w:t>в абзаце 3</w:t>
      </w:r>
      <w:r>
        <w:t>, 4</w:t>
      </w:r>
      <w:r w:rsidR="00C72D86">
        <w:t xml:space="preserve"> п. 1.3 после слов «</w:t>
      </w:r>
      <w:r w:rsidR="00C72D86" w:rsidRPr="00C72D86">
        <w:t>в количестве 100 и более условных голов</w:t>
      </w:r>
      <w:r w:rsidR="00C72D86">
        <w:t>» добавить слова</w:t>
      </w:r>
      <w:r w:rsidR="00C72D86" w:rsidRPr="00C72D86">
        <w:t xml:space="preserve"> </w:t>
      </w:r>
      <w:r w:rsidR="00C72D86">
        <w:t>«</w:t>
      </w:r>
      <w:r w:rsidR="00C72D86" w:rsidRPr="00C72D86">
        <w:t>по состоянию на 1 января текущего финансового года</w:t>
      </w:r>
      <w:r w:rsidR="00C72D86">
        <w:t>»;</w:t>
      </w:r>
    </w:p>
    <w:p w:rsidR="00E60640" w:rsidRDefault="00E60640" w:rsidP="00CD627F">
      <w:pPr>
        <w:shd w:val="clear" w:color="auto" w:fill="FFFFFF"/>
        <w:tabs>
          <w:tab w:val="left" w:pos="720"/>
        </w:tabs>
        <w:ind w:firstLine="709"/>
        <w:jc w:val="both"/>
      </w:pPr>
      <w:r>
        <w:t>1.</w:t>
      </w:r>
      <w:r w:rsidR="00715D78">
        <w:t>1</w:t>
      </w:r>
      <w:r w:rsidR="00D31897">
        <w:t>2</w:t>
      </w:r>
      <w:r>
        <w:t>.2. пункт 2.5.3 дополнить абзац</w:t>
      </w:r>
      <w:r w:rsidR="00982308">
        <w:t>ем</w:t>
      </w:r>
      <w:r>
        <w:t xml:space="preserve"> следующего содержания «</w:t>
      </w:r>
      <w:r w:rsidRPr="00E60640">
        <w:t>Получатель субсидии на содержание маточного поголовья сельскохозяйственных животных имеет право получить Субсидию за два полугодия одновременно во вт</w:t>
      </w:r>
      <w:r w:rsidR="00616093">
        <w:t>ором полугодии финансового года;</w:t>
      </w:r>
    </w:p>
    <w:p w:rsidR="00616093" w:rsidRDefault="00616093" w:rsidP="00CD627F">
      <w:pPr>
        <w:shd w:val="clear" w:color="auto" w:fill="FFFFFF"/>
        <w:tabs>
          <w:tab w:val="left" w:pos="720"/>
        </w:tabs>
        <w:ind w:firstLine="709"/>
        <w:jc w:val="both"/>
      </w:pPr>
      <w:r>
        <w:t>1.1</w:t>
      </w:r>
      <w:r w:rsidR="00D31897">
        <w:t>2</w:t>
      </w:r>
      <w:r>
        <w:t>.3. абзац седьмой подпункта 2.5.1 исключить</w:t>
      </w:r>
      <w:r w:rsidR="00473BE3">
        <w:t>;</w:t>
      </w:r>
    </w:p>
    <w:p w:rsidR="00473BE3" w:rsidRDefault="00473BE3" w:rsidP="00CD627F">
      <w:pPr>
        <w:shd w:val="clear" w:color="auto" w:fill="FFFFFF"/>
        <w:tabs>
          <w:tab w:val="left" w:pos="720"/>
        </w:tabs>
        <w:ind w:firstLine="709"/>
        <w:jc w:val="both"/>
      </w:pPr>
      <w:r>
        <w:t>1.1</w:t>
      </w:r>
      <w:r w:rsidR="00D31897">
        <w:t>2</w:t>
      </w:r>
      <w:r>
        <w:t>.4. абзац четвертый подпункта 2.5.2 исключить;</w:t>
      </w:r>
    </w:p>
    <w:p w:rsidR="00473BE3" w:rsidRDefault="00473BE3" w:rsidP="00473BE3">
      <w:pPr>
        <w:shd w:val="clear" w:color="auto" w:fill="FFFFFF"/>
        <w:tabs>
          <w:tab w:val="left" w:pos="720"/>
        </w:tabs>
        <w:ind w:firstLine="709"/>
        <w:jc w:val="both"/>
      </w:pPr>
      <w:r>
        <w:t>1.1</w:t>
      </w:r>
      <w:r w:rsidR="00D31897">
        <w:t>2</w:t>
      </w:r>
      <w:r>
        <w:t>.5. абзац четвертый подпункта 2.5.3 исключить.</w:t>
      </w:r>
    </w:p>
    <w:p w:rsidR="00473BE3" w:rsidRDefault="00473BE3" w:rsidP="00CD627F">
      <w:pPr>
        <w:shd w:val="clear" w:color="auto" w:fill="FFFFFF"/>
        <w:tabs>
          <w:tab w:val="left" w:pos="720"/>
        </w:tabs>
        <w:ind w:firstLine="709"/>
        <w:jc w:val="both"/>
      </w:pPr>
    </w:p>
    <w:p w:rsidR="00473BE3" w:rsidRDefault="00616093" w:rsidP="00616093">
      <w:pPr>
        <w:shd w:val="clear" w:color="auto" w:fill="FFFFFF"/>
        <w:tabs>
          <w:tab w:val="left" w:pos="720"/>
        </w:tabs>
        <w:ind w:firstLine="709"/>
        <w:jc w:val="both"/>
      </w:pPr>
      <w:r>
        <w:t>1.1</w:t>
      </w:r>
      <w:r w:rsidR="00D31897">
        <w:t>3</w:t>
      </w:r>
      <w:r>
        <w:t xml:space="preserve">. </w:t>
      </w:r>
      <w:r w:rsidR="00473BE3">
        <w:t>В приложении 10 к муниципальной программе:</w:t>
      </w:r>
    </w:p>
    <w:p w:rsidR="00616093" w:rsidRDefault="00473BE3" w:rsidP="00616093">
      <w:pPr>
        <w:shd w:val="clear" w:color="auto" w:fill="FFFFFF"/>
        <w:tabs>
          <w:tab w:val="left" w:pos="720"/>
        </w:tabs>
        <w:ind w:firstLine="709"/>
        <w:jc w:val="both"/>
      </w:pPr>
      <w:r>
        <w:t>1.1</w:t>
      </w:r>
      <w:r w:rsidR="00D31897">
        <w:t>3</w:t>
      </w:r>
      <w:r>
        <w:t xml:space="preserve">.1. </w:t>
      </w:r>
      <w:r w:rsidR="00616093">
        <w:t>абзац четвертый подпункта 2.5.1 исключить</w:t>
      </w:r>
      <w:r>
        <w:t>;</w:t>
      </w:r>
    </w:p>
    <w:p w:rsidR="00473BE3" w:rsidRDefault="00473BE3" w:rsidP="00473BE3">
      <w:pPr>
        <w:shd w:val="clear" w:color="auto" w:fill="FFFFFF"/>
        <w:tabs>
          <w:tab w:val="left" w:pos="720"/>
        </w:tabs>
        <w:ind w:firstLine="709"/>
        <w:jc w:val="both"/>
      </w:pPr>
      <w:r>
        <w:t>1.1</w:t>
      </w:r>
      <w:r w:rsidR="00D31897">
        <w:t>3</w:t>
      </w:r>
      <w:r>
        <w:t>.2. абзац четвертый подпункта 2.5.2 исключить.</w:t>
      </w:r>
    </w:p>
    <w:p w:rsidR="00473BE3" w:rsidRDefault="00473BE3" w:rsidP="00616093">
      <w:pPr>
        <w:shd w:val="clear" w:color="auto" w:fill="FFFFFF"/>
        <w:tabs>
          <w:tab w:val="left" w:pos="720"/>
        </w:tabs>
        <w:ind w:firstLine="709"/>
        <w:jc w:val="both"/>
      </w:pPr>
    </w:p>
    <w:p w:rsidR="00332128" w:rsidRDefault="002C31A1" w:rsidP="002C31A1">
      <w:pPr>
        <w:shd w:val="clear" w:color="auto" w:fill="FFFFFF"/>
        <w:tabs>
          <w:tab w:val="left" w:pos="720"/>
        </w:tabs>
        <w:ind w:firstLine="709"/>
        <w:jc w:val="both"/>
      </w:pPr>
      <w:r>
        <w:t>1.1</w:t>
      </w:r>
      <w:r w:rsidR="00D31897">
        <w:t>4</w:t>
      </w:r>
      <w:r>
        <w:t>.</w:t>
      </w:r>
      <w:r w:rsidRPr="002C31A1">
        <w:t xml:space="preserve"> </w:t>
      </w:r>
      <w:r w:rsidR="00473BE3">
        <w:t xml:space="preserve">В приложении 11 к муниципальной </w:t>
      </w:r>
      <w:r w:rsidR="00332128">
        <w:t>программе:</w:t>
      </w:r>
    </w:p>
    <w:p w:rsidR="002C31A1" w:rsidRDefault="00332128" w:rsidP="002C31A1">
      <w:pPr>
        <w:shd w:val="clear" w:color="auto" w:fill="FFFFFF"/>
        <w:tabs>
          <w:tab w:val="left" w:pos="720"/>
        </w:tabs>
        <w:ind w:firstLine="709"/>
        <w:jc w:val="both"/>
      </w:pPr>
      <w:r>
        <w:t>1.1</w:t>
      </w:r>
      <w:r w:rsidR="00D31897">
        <w:t>4</w:t>
      </w:r>
      <w:r>
        <w:t xml:space="preserve">.1. </w:t>
      </w:r>
      <w:r w:rsidR="002C31A1">
        <w:t xml:space="preserve">абзац шестой </w:t>
      </w:r>
      <w:r>
        <w:t xml:space="preserve">и абзац девятнадцатый </w:t>
      </w:r>
      <w:r w:rsidR="002C31A1">
        <w:t>подпункта 2.4.1 исключить</w:t>
      </w:r>
      <w:r>
        <w:t>;</w:t>
      </w:r>
    </w:p>
    <w:p w:rsidR="00332128" w:rsidRDefault="00332128" w:rsidP="00332128">
      <w:pPr>
        <w:shd w:val="clear" w:color="auto" w:fill="FFFFFF"/>
        <w:tabs>
          <w:tab w:val="left" w:pos="720"/>
        </w:tabs>
        <w:ind w:firstLine="709"/>
        <w:jc w:val="both"/>
      </w:pPr>
      <w:r>
        <w:t>1.1</w:t>
      </w:r>
      <w:r w:rsidR="00D31897">
        <w:t>4</w:t>
      </w:r>
      <w:r>
        <w:t>.2. абзац пятый подпункта 2.4.2 исключить.</w:t>
      </w:r>
    </w:p>
    <w:p w:rsidR="002C31A1" w:rsidRDefault="002C31A1" w:rsidP="002C31A1">
      <w:pPr>
        <w:shd w:val="clear" w:color="auto" w:fill="FFFFFF"/>
        <w:tabs>
          <w:tab w:val="left" w:pos="720"/>
        </w:tabs>
        <w:ind w:firstLine="709"/>
        <w:jc w:val="both"/>
      </w:pPr>
    </w:p>
    <w:p w:rsidR="00332128" w:rsidRDefault="002C31A1" w:rsidP="002C31A1">
      <w:pPr>
        <w:shd w:val="clear" w:color="auto" w:fill="FFFFFF"/>
        <w:tabs>
          <w:tab w:val="left" w:pos="720"/>
        </w:tabs>
        <w:ind w:firstLine="709"/>
        <w:jc w:val="both"/>
      </w:pPr>
      <w:r>
        <w:t>1.1</w:t>
      </w:r>
      <w:r w:rsidR="00D31897">
        <w:t>5</w:t>
      </w:r>
      <w:r>
        <w:t xml:space="preserve">. </w:t>
      </w:r>
      <w:r w:rsidR="00332128">
        <w:t>В приложении 12 к муниципальной программе:</w:t>
      </w:r>
    </w:p>
    <w:p w:rsidR="002C31A1" w:rsidRDefault="00332128" w:rsidP="002C31A1">
      <w:pPr>
        <w:shd w:val="clear" w:color="auto" w:fill="FFFFFF"/>
        <w:tabs>
          <w:tab w:val="left" w:pos="720"/>
        </w:tabs>
        <w:ind w:firstLine="709"/>
        <w:jc w:val="both"/>
      </w:pPr>
      <w:r>
        <w:t>1.1</w:t>
      </w:r>
      <w:r w:rsidR="00D31897">
        <w:t>5</w:t>
      </w:r>
      <w:r>
        <w:t xml:space="preserve">.1. </w:t>
      </w:r>
      <w:r w:rsidR="002C31A1">
        <w:t>абзац седьмой подпункта 2.5.1 исключить</w:t>
      </w:r>
      <w:r>
        <w:t>;</w:t>
      </w:r>
    </w:p>
    <w:p w:rsidR="00332128" w:rsidRDefault="00332128" w:rsidP="002C31A1">
      <w:pPr>
        <w:shd w:val="clear" w:color="auto" w:fill="FFFFFF"/>
        <w:tabs>
          <w:tab w:val="left" w:pos="720"/>
        </w:tabs>
        <w:ind w:firstLine="709"/>
        <w:jc w:val="both"/>
      </w:pPr>
      <w:r>
        <w:t>1.1</w:t>
      </w:r>
      <w:r w:rsidR="00D31897">
        <w:t>5</w:t>
      </w:r>
      <w:r>
        <w:t>.2. абзац восьмой подпункта 2.5.</w:t>
      </w:r>
      <w:r w:rsidR="001B5317">
        <w:t>2</w:t>
      </w:r>
      <w:r>
        <w:t xml:space="preserve"> исключить;</w:t>
      </w:r>
    </w:p>
    <w:p w:rsidR="001B5317" w:rsidRDefault="001B5317" w:rsidP="002C31A1">
      <w:pPr>
        <w:shd w:val="clear" w:color="auto" w:fill="FFFFFF"/>
        <w:tabs>
          <w:tab w:val="left" w:pos="720"/>
        </w:tabs>
        <w:ind w:firstLine="709"/>
        <w:jc w:val="both"/>
      </w:pPr>
      <w:r>
        <w:t>1.1</w:t>
      </w:r>
      <w:r w:rsidR="00D31897">
        <w:t>5</w:t>
      </w:r>
      <w:r>
        <w:t>.3. абзац шестой подпункта 2.5.3 исключить;</w:t>
      </w:r>
    </w:p>
    <w:p w:rsidR="00616093" w:rsidRDefault="001B5317" w:rsidP="00CD627F">
      <w:pPr>
        <w:shd w:val="clear" w:color="auto" w:fill="FFFFFF"/>
        <w:tabs>
          <w:tab w:val="left" w:pos="720"/>
        </w:tabs>
        <w:ind w:firstLine="709"/>
        <w:jc w:val="both"/>
      </w:pPr>
      <w:r>
        <w:t>1.1</w:t>
      </w:r>
      <w:r w:rsidR="00D31897">
        <w:t>5</w:t>
      </w:r>
      <w:r>
        <w:t>.4. абзац четвертый подпункта 2.5.4 исключить.</w:t>
      </w:r>
    </w:p>
    <w:p w:rsidR="006D22A3" w:rsidRPr="005F206C" w:rsidRDefault="006D22A3" w:rsidP="006D22A3">
      <w:pPr>
        <w:ind w:firstLine="709"/>
        <w:jc w:val="both"/>
      </w:pPr>
    </w:p>
    <w:p w:rsidR="002D2BF8" w:rsidRPr="002D2BF8" w:rsidRDefault="009B1BD3" w:rsidP="002D2BF8">
      <w:pPr>
        <w:tabs>
          <w:tab w:val="left" w:pos="1038"/>
        </w:tabs>
        <w:spacing w:after="304" w:line="322" w:lineRule="exact"/>
        <w:ind w:right="20" w:firstLine="708"/>
        <w:jc w:val="both"/>
        <w:rPr>
          <w:lang w:eastAsia="en-US"/>
        </w:rPr>
      </w:pPr>
      <w:r>
        <w:rPr>
          <w:lang w:eastAsia="en-US"/>
        </w:rPr>
        <w:t>2</w:t>
      </w:r>
      <w:r w:rsidR="002D2BF8" w:rsidRPr="002D2BF8">
        <w:rPr>
          <w:lang w:eastAsia="en-US"/>
        </w:rPr>
        <w:t>. Службе документационного обеспечения управления организации дея</w:t>
      </w:r>
      <w:r w:rsidR="002D2BF8" w:rsidRPr="002D2BF8">
        <w:rPr>
          <w:lang w:eastAsia="en-US"/>
        </w:rPr>
        <w:softHyphen/>
        <w:t>тельности администрации района (Ю.В. Мороз) разместить постановление на официальном веб-сайте администрации района:</w:t>
      </w:r>
      <w:hyperlink r:id="rId8" w:history="1">
        <w:r w:rsidR="002D2BF8" w:rsidRPr="002D2BF8">
          <w:rPr>
            <w:u w:val="single"/>
            <w:lang w:eastAsia="en-US"/>
          </w:rPr>
          <w:t xml:space="preserve"> </w:t>
        </w:r>
        <w:r w:rsidR="002D2BF8" w:rsidRPr="002D2BF8">
          <w:rPr>
            <w:u w:val="single"/>
            <w:lang w:val="en-US" w:eastAsia="en-US"/>
          </w:rPr>
          <w:t>www</w:t>
        </w:r>
        <w:r w:rsidR="002D2BF8" w:rsidRPr="002D2BF8">
          <w:rPr>
            <w:u w:val="single"/>
            <w:lang w:eastAsia="en-US"/>
          </w:rPr>
          <w:t>.</w:t>
        </w:r>
        <w:proofErr w:type="spellStart"/>
        <w:r w:rsidR="002D2BF8" w:rsidRPr="002D2BF8">
          <w:rPr>
            <w:u w:val="single"/>
            <w:lang w:val="en-US" w:eastAsia="en-US"/>
          </w:rPr>
          <w:t>nvraion</w:t>
        </w:r>
        <w:proofErr w:type="spellEnd"/>
        <w:r w:rsidR="002D2BF8" w:rsidRPr="002D2BF8">
          <w:rPr>
            <w:u w:val="single"/>
            <w:lang w:eastAsia="en-US"/>
          </w:rPr>
          <w:t>.</w:t>
        </w:r>
        <w:proofErr w:type="spellStart"/>
        <w:r w:rsidR="002D2BF8" w:rsidRPr="002D2BF8">
          <w:rPr>
            <w:u w:val="single"/>
            <w:lang w:val="en-US" w:eastAsia="en-US"/>
          </w:rPr>
          <w:t>ru</w:t>
        </w:r>
        <w:proofErr w:type="spellEnd"/>
        <w:r w:rsidR="002D2BF8" w:rsidRPr="002D2BF8">
          <w:rPr>
            <w:u w:val="single"/>
            <w:lang w:eastAsia="en-US"/>
          </w:rPr>
          <w:t>.</w:t>
        </w:r>
      </w:hyperlink>
    </w:p>
    <w:p w:rsidR="002D2BF8" w:rsidRPr="002D2BF8" w:rsidRDefault="009B1BD3" w:rsidP="002D2BF8">
      <w:pPr>
        <w:tabs>
          <w:tab w:val="left" w:pos="1124"/>
        </w:tabs>
        <w:spacing w:after="300" w:line="317" w:lineRule="exact"/>
        <w:ind w:right="20" w:firstLine="708"/>
        <w:jc w:val="both"/>
        <w:rPr>
          <w:lang w:eastAsia="en-US"/>
        </w:rPr>
      </w:pPr>
      <w:r>
        <w:rPr>
          <w:lang w:eastAsia="en-US"/>
        </w:rPr>
        <w:lastRenderedPageBreak/>
        <w:t>3</w:t>
      </w:r>
      <w:r w:rsidR="002D2BF8" w:rsidRPr="002D2BF8">
        <w:rPr>
          <w:lang w:eastAsia="en-US"/>
        </w:rPr>
        <w:t>.</w:t>
      </w:r>
      <w:r w:rsidR="00CC40C7">
        <w:rPr>
          <w:lang w:eastAsia="en-US"/>
        </w:rPr>
        <w:t xml:space="preserve"> </w:t>
      </w:r>
      <w:r w:rsidR="002D2BF8" w:rsidRPr="002D2BF8">
        <w:rPr>
          <w:lang w:eastAsia="en-US"/>
        </w:rPr>
        <w:t>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2D2BF8" w:rsidRPr="002D2BF8" w:rsidRDefault="009B1BD3" w:rsidP="002D2BF8">
      <w:pPr>
        <w:widowControl w:val="0"/>
        <w:autoSpaceDE w:val="0"/>
        <w:autoSpaceDN w:val="0"/>
        <w:adjustRightInd w:val="0"/>
        <w:ind w:firstLine="708"/>
        <w:jc w:val="both"/>
        <w:outlineLvl w:val="1"/>
      </w:pPr>
      <w:r>
        <w:t>4</w:t>
      </w:r>
      <w:r w:rsidR="002D2BF8" w:rsidRPr="002D2BF8">
        <w:t>.</w:t>
      </w:r>
      <w:r w:rsidR="00CC40C7">
        <w:t xml:space="preserve"> </w:t>
      </w:r>
      <w:r w:rsidR="002D2BF8" w:rsidRPr="002D2BF8">
        <w:t xml:space="preserve">Постановление вступает в силу после его официального опубликования (обнародования). </w:t>
      </w:r>
    </w:p>
    <w:p w:rsidR="002D2BF8" w:rsidRPr="002D2BF8" w:rsidRDefault="002D2BF8" w:rsidP="002D2BF8">
      <w:pPr>
        <w:autoSpaceDE w:val="0"/>
        <w:autoSpaceDN w:val="0"/>
        <w:adjustRightInd w:val="0"/>
        <w:ind w:firstLine="708"/>
        <w:jc w:val="both"/>
      </w:pPr>
    </w:p>
    <w:p w:rsidR="002D2BF8" w:rsidRPr="002D2BF8" w:rsidRDefault="009B1BD3" w:rsidP="002D2BF8">
      <w:pPr>
        <w:autoSpaceDE w:val="0"/>
        <w:autoSpaceDN w:val="0"/>
        <w:adjustRightInd w:val="0"/>
        <w:ind w:firstLine="708"/>
        <w:jc w:val="both"/>
      </w:pPr>
      <w:r>
        <w:t>5</w:t>
      </w:r>
      <w:r w:rsidR="002D2BF8" w:rsidRPr="002D2BF8">
        <w:t>.</w:t>
      </w:r>
      <w:r w:rsidR="00CC40C7">
        <w:t xml:space="preserve"> </w:t>
      </w:r>
      <w:r w:rsidR="002D2BF8" w:rsidRPr="002D2BF8">
        <w:t xml:space="preserve">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 </w:t>
      </w:r>
    </w:p>
    <w:p w:rsidR="006D22A3" w:rsidRPr="005F206C" w:rsidRDefault="006D22A3" w:rsidP="006D22A3">
      <w:pPr>
        <w:ind w:firstLine="709"/>
        <w:jc w:val="both"/>
      </w:pPr>
    </w:p>
    <w:p w:rsidR="00042535" w:rsidRDefault="00042535" w:rsidP="001F6CED">
      <w:pPr>
        <w:spacing w:after="200"/>
        <w:jc w:val="both"/>
      </w:pPr>
    </w:p>
    <w:p w:rsidR="002E7007" w:rsidRDefault="006D22A3" w:rsidP="001F6CED">
      <w:pPr>
        <w:spacing w:after="200"/>
        <w:jc w:val="both"/>
        <w:sectPr w:rsidR="002E7007" w:rsidSect="001F63D2">
          <w:headerReference w:type="default" r:id="rId9"/>
          <w:pgSz w:w="11906" w:h="16838"/>
          <w:pgMar w:top="993" w:right="567" w:bottom="993" w:left="1701" w:header="709" w:footer="709" w:gutter="0"/>
          <w:cols w:space="720"/>
          <w:docGrid w:linePitch="381"/>
        </w:sectPr>
      </w:pPr>
      <w:r>
        <w:t xml:space="preserve">Глава района                                                                                        </w:t>
      </w:r>
      <w:r w:rsidRPr="005F206C">
        <w:t>Б.А. Саломатин</w:t>
      </w:r>
    </w:p>
    <w:p w:rsidR="00FB234C" w:rsidRDefault="00FB234C" w:rsidP="00FB234C">
      <w:pPr>
        <w:widowControl w:val="0"/>
        <w:autoSpaceDE w:val="0"/>
        <w:autoSpaceDN w:val="0"/>
        <w:ind w:left="9781" w:right="536"/>
      </w:pPr>
      <w:r>
        <w:lastRenderedPageBreak/>
        <w:t xml:space="preserve">Приложение </w:t>
      </w:r>
      <w:r w:rsidR="003217E5">
        <w:t>1</w:t>
      </w:r>
      <w:r>
        <w:t xml:space="preserve"> к постановлению администрации Нижневартовского района </w:t>
      </w:r>
    </w:p>
    <w:p w:rsidR="001C3B05" w:rsidRDefault="00FB234C" w:rsidP="00FB234C">
      <w:pPr>
        <w:widowControl w:val="0"/>
        <w:autoSpaceDE w:val="0"/>
        <w:autoSpaceDN w:val="0"/>
        <w:ind w:left="9781"/>
      </w:pPr>
      <w:r>
        <w:t>от «_</w:t>
      </w:r>
      <w:r w:rsidR="004D27A7">
        <w:t>_» _</w:t>
      </w:r>
      <w:r>
        <w:t>________2021 №_________</w:t>
      </w:r>
    </w:p>
    <w:p w:rsidR="00FB234C" w:rsidRDefault="00FB234C" w:rsidP="001C3B05">
      <w:pPr>
        <w:widowControl w:val="0"/>
        <w:autoSpaceDE w:val="0"/>
        <w:autoSpaceDN w:val="0"/>
        <w:jc w:val="right"/>
      </w:pPr>
    </w:p>
    <w:p w:rsidR="001C3B05" w:rsidRDefault="001C3B05" w:rsidP="001C3B05">
      <w:pPr>
        <w:widowControl w:val="0"/>
        <w:autoSpaceDE w:val="0"/>
        <w:autoSpaceDN w:val="0"/>
        <w:jc w:val="right"/>
      </w:pPr>
      <w:r>
        <w:t xml:space="preserve">«Таблица 2 </w:t>
      </w:r>
    </w:p>
    <w:p w:rsidR="001C3B05" w:rsidRDefault="001C3B05" w:rsidP="00CA6DB9">
      <w:pPr>
        <w:widowControl w:val="0"/>
        <w:autoSpaceDE w:val="0"/>
        <w:autoSpaceDN w:val="0"/>
        <w:jc w:val="center"/>
      </w:pPr>
      <w:r>
        <w:t>Распределение финансовых ресурсов муниципальной программы</w:t>
      </w:r>
    </w:p>
    <w:p w:rsidR="0087002F" w:rsidRDefault="0087002F" w:rsidP="00CA6DB9">
      <w:pPr>
        <w:widowControl w:val="0"/>
        <w:autoSpaceDE w:val="0"/>
        <w:autoSpaceDN w:val="0"/>
        <w:jc w:val="center"/>
      </w:pPr>
    </w:p>
    <w:tbl>
      <w:tblPr>
        <w:tblStyle w:val="ab"/>
        <w:tblW w:w="16197" w:type="dxa"/>
        <w:tblInd w:w="-1139" w:type="dxa"/>
        <w:tblLook w:val="04A0" w:firstRow="1" w:lastRow="0" w:firstColumn="1" w:lastColumn="0" w:noHBand="0" w:noVBand="1"/>
      </w:tblPr>
      <w:tblGrid>
        <w:gridCol w:w="1056"/>
        <w:gridCol w:w="3339"/>
        <w:gridCol w:w="1194"/>
        <w:gridCol w:w="1216"/>
        <w:gridCol w:w="1127"/>
        <w:gridCol w:w="991"/>
        <w:gridCol w:w="1142"/>
        <w:gridCol w:w="1018"/>
        <w:gridCol w:w="1018"/>
        <w:gridCol w:w="978"/>
        <w:gridCol w:w="992"/>
        <w:gridCol w:w="986"/>
        <w:gridCol w:w="1140"/>
      </w:tblGrid>
      <w:tr w:rsidR="009775A2" w:rsidRPr="009775A2" w:rsidTr="00626871">
        <w:trPr>
          <w:trHeight w:val="465"/>
        </w:trPr>
        <w:tc>
          <w:tcPr>
            <w:tcW w:w="1056" w:type="dxa"/>
            <w:vMerge w:val="restart"/>
            <w:hideMark/>
          </w:tcPr>
          <w:p w:rsidR="009775A2" w:rsidRPr="003824D9" w:rsidRDefault="009775A2" w:rsidP="00E477C5">
            <w:pPr>
              <w:widowControl w:val="0"/>
              <w:autoSpaceDE w:val="0"/>
              <w:autoSpaceDN w:val="0"/>
              <w:jc w:val="center"/>
              <w:rPr>
                <w:bCs/>
                <w:sz w:val="20"/>
                <w:szCs w:val="20"/>
              </w:rPr>
            </w:pPr>
            <w:bookmarkStart w:id="1" w:name="RANGE!A2:P266"/>
            <w:bookmarkEnd w:id="1"/>
            <w:r w:rsidRPr="003824D9">
              <w:rPr>
                <w:bCs/>
                <w:sz w:val="20"/>
                <w:szCs w:val="20"/>
              </w:rPr>
              <w:t>Номер основного мероприятия</w:t>
            </w:r>
          </w:p>
        </w:tc>
        <w:tc>
          <w:tcPr>
            <w:tcW w:w="3339" w:type="dxa"/>
            <w:vMerge w:val="restart"/>
            <w:hideMark/>
          </w:tcPr>
          <w:p w:rsidR="009775A2" w:rsidRPr="003824D9" w:rsidRDefault="009775A2" w:rsidP="00E477C5">
            <w:pPr>
              <w:widowControl w:val="0"/>
              <w:autoSpaceDE w:val="0"/>
              <w:autoSpaceDN w:val="0"/>
              <w:jc w:val="center"/>
              <w:rPr>
                <w:bCs/>
                <w:sz w:val="20"/>
                <w:szCs w:val="20"/>
              </w:rPr>
            </w:pPr>
            <w:r w:rsidRPr="003824D9">
              <w:rPr>
                <w:bCs/>
                <w:sz w:val="20"/>
                <w:szCs w:val="20"/>
              </w:rPr>
              <w:t>Основные мероприятия муниципальной программы (их связь с целевыми показателями муниципальной программы)</w:t>
            </w:r>
          </w:p>
        </w:tc>
        <w:tc>
          <w:tcPr>
            <w:tcW w:w="1194" w:type="dxa"/>
            <w:vMerge w:val="restart"/>
            <w:hideMark/>
          </w:tcPr>
          <w:p w:rsidR="009775A2" w:rsidRPr="003824D9" w:rsidRDefault="009775A2" w:rsidP="00E477C5">
            <w:pPr>
              <w:widowControl w:val="0"/>
              <w:autoSpaceDE w:val="0"/>
              <w:autoSpaceDN w:val="0"/>
              <w:jc w:val="center"/>
              <w:rPr>
                <w:bCs/>
                <w:sz w:val="20"/>
                <w:szCs w:val="20"/>
              </w:rPr>
            </w:pPr>
            <w:r w:rsidRPr="003824D9">
              <w:rPr>
                <w:bCs/>
                <w:sz w:val="20"/>
                <w:szCs w:val="20"/>
              </w:rPr>
              <w:t>Ответственный исполнитель/соисполнитель</w:t>
            </w:r>
          </w:p>
        </w:tc>
        <w:tc>
          <w:tcPr>
            <w:tcW w:w="1216" w:type="dxa"/>
            <w:vMerge w:val="restart"/>
            <w:hideMark/>
          </w:tcPr>
          <w:p w:rsidR="009775A2" w:rsidRPr="003824D9" w:rsidRDefault="009775A2" w:rsidP="00E477C5">
            <w:pPr>
              <w:widowControl w:val="0"/>
              <w:autoSpaceDE w:val="0"/>
              <w:autoSpaceDN w:val="0"/>
              <w:jc w:val="center"/>
              <w:rPr>
                <w:bCs/>
                <w:sz w:val="20"/>
                <w:szCs w:val="20"/>
              </w:rPr>
            </w:pPr>
            <w:r w:rsidRPr="003824D9">
              <w:rPr>
                <w:bCs/>
                <w:sz w:val="20"/>
                <w:szCs w:val="20"/>
              </w:rPr>
              <w:t>Источники финансирования</w:t>
            </w:r>
          </w:p>
        </w:tc>
        <w:tc>
          <w:tcPr>
            <w:tcW w:w="9392" w:type="dxa"/>
            <w:gridSpan w:val="9"/>
            <w:noWrap/>
            <w:hideMark/>
          </w:tcPr>
          <w:p w:rsidR="009775A2" w:rsidRPr="003824D9" w:rsidRDefault="009775A2" w:rsidP="00E477C5">
            <w:pPr>
              <w:widowControl w:val="0"/>
              <w:autoSpaceDE w:val="0"/>
              <w:autoSpaceDN w:val="0"/>
              <w:jc w:val="center"/>
            </w:pPr>
            <w:r w:rsidRPr="003824D9">
              <w:t>Финансовые затраты на реализацию (тыс. рублей)</w:t>
            </w:r>
          </w:p>
        </w:tc>
      </w:tr>
      <w:tr w:rsidR="009775A2" w:rsidRPr="009775A2" w:rsidTr="00626871">
        <w:trPr>
          <w:trHeight w:val="375"/>
        </w:trPr>
        <w:tc>
          <w:tcPr>
            <w:tcW w:w="1056" w:type="dxa"/>
            <w:vMerge/>
            <w:hideMark/>
          </w:tcPr>
          <w:p w:rsidR="009775A2" w:rsidRPr="003824D9" w:rsidRDefault="009775A2" w:rsidP="00E477C5">
            <w:pPr>
              <w:widowControl w:val="0"/>
              <w:autoSpaceDE w:val="0"/>
              <w:autoSpaceDN w:val="0"/>
              <w:jc w:val="center"/>
              <w:rPr>
                <w:bCs/>
                <w:sz w:val="20"/>
                <w:szCs w:val="20"/>
              </w:rPr>
            </w:pPr>
          </w:p>
        </w:tc>
        <w:tc>
          <w:tcPr>
            <w:tcW w:w="3339" w:type="dxa"/>
            <w:vMerge/>
            <w:hideMark/>
          </w:tcPr>
          <w:p w:rsidR="009775A2" w:rsidRPr="003824D9" w:rsidRDefault="009775A2" w:rsidP="00E477C5">
            <w:pPr>
              <w:widowControl w:val="0"/>
              <w:autoSpaceDE w:val="0"/>
              <w:autoSpaceDN w:val="0"/>
              <w:jc w:val="center"/>
              <w:rPr>
                <w:bCs/>
                <w:sz w:val="20"/>
                <w:szCs w:val="20"/>
              </w:rPr>
            </w:pPr>
          </w:p>
        </w:tc>
        <w:tc>
          <w:tcPr>
            <w:tcW w:w="1194" w:type="dxa"/>
            <w:vMerge/>
            <w:hideMark/>
          </w:tcPr>
          <w:p w:rsidR="009775A2" w:rsidRPr="003824D9" w:rsidRDefault="009775A2" w:rsidP="00E477C5">
            <w:pPr>
              <w:widowControl w:val="0"/>
              <w:autoSpaceDE w:val="0"/>
              <w:autoSpaceDN w:val="0"/>
              <w:jc w:val="center"/>
              <w:rPr>
                <w:bCs/>
                <w:sz w:val="20"/>
                <w:szCs w:val="20"/>
              </w:rPr>
            </w:pPr>
          </w:p>
        </w:tc>
        <w:tc>
          <w:tcPr>
            <w:tcW w:w="1216" w:type="dxa"/>
            <w:vMerge/>
            <w:hideMark/>
          </w:tcPr>
          <w:p w:rsidR="009775A2" w:rsidRPr="003824D9" w:rsidRDefault="009775A2" w:rsidP="00E477C5">
            <w:pPr>
              <w:widowControl w:val="0"/>
              <w:autoSpaceDE w:val="0"/>
              <w:autoSpaceDN w:val="0"/>
              <w:jc w:val="center"/>
              <w:rPr>
                <w:bCs/>
                <w:sz w:val="20"/>
                <w:szCs w:val="20"/>
              </w:rPr>
            </w:pPr>
          </w:p>
        </w:tc>
        <w:tc>
          <w:tcPr>
            <w:tcW w:w="1127" w:type="dxa"/>
            <w:vMerge w:val="restart"/>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всего</w:t>
            </w:r>
          </w:p>
        </w:tc>
        <w:tc>
          <w:tcPr>
            <w:tcW w:w="8265" w:type="dxa"/>
            <w:gridSpan w:val="8"/>
            <w:hideMark/>
          </w:tcPr>
          <w:p w:rsidR="009775A2" w:rsidRPr="003824D9" w:rsidRDefault="009775A2" w:rsidP="00E477C5">
            <w:pPr>
              <w:widowControl w:val="0"/>
              <w:autoSpaceDE w:val="0"/>
              <w:autoSpaceDN w:val="0"/>
              <w:jc w:val="center"/>
              <w:rPr>
                <w:sz w:val="20"/>
                <w:szCs w:val="20"/>
              </w:rPr>
            </w:pPr>
            <w:r w:rsidRPr="003824D9">
              <w:rPr>
                <w:sz w:val="20"/>
                <w:szCs w:val="20"/>
              </w:rPr>
              <w:t>в том числе</w:t>
            </w:r>
          </w:p>
        </w:tc>
      </w:tr>
      <w:tr w:rsidR="009775A2" w:rsidRPr="009775A2" w:rsidTr="00626871">
        <w:trPr>
          <w:trHeight w:val="359"/>
        </w:trPr>
        <w:tc>
          <w:tcPr>
            <w:tcW w:w="1056" w:type="dxa"/>
            <w:vMerge/>
            <w:hideMark/>
          </w:tcPr>
          <w:p w:rsidR="009775A2" w:rsidRPr="003824D9" w:rsidRDefault="009775A2" w:rsidP="00E477C5">
            <w:pPr>
              <w:widowControl w:val="0"/>
              <w:autoSpaceDE w:val="0"/>
              <w:autoSpaceDN w:val="0"/>
              <w:jc w:val="center"/>
              <w:rPr>
                <w:bCs/>
                <w:sz w:val="20"/>
                <w:szCs w:val="20"/>
              </w:rPr>
            </w:pPr>
          </w:p>
        </w:tc>
        <w:tc>
          <w:tcPr>
            <w:tcW w:w="3339" w:type="dxa"/>
            <w:vMerge/>
            <w:hideMark/>
          </w:tcPr>
          <w:p w:rsidR="009775A2" w:rsidRPr="003824D9" w:rsidRDefault="009775A2" w:rsidP="00E477C5">
            <w:pPr>
              <w:widowControl w:val="0"/>
              <w:autoSpaceDE w:val="0"/>
              <w:autoSpaceDN w:val="0"/>
              <w:jc w:val="center"/>
              <w:rPr>
                <w:bCs/>
                <w:sz w:val="20"/>
                <w:szCs w:val="20"/>
              </w:rPr>
            </w:pPr>
          </w:p>
        </w:tc>
        <w:tc>
          <w:tcPr>
            <w:tcW w:w="1194" w:type="dxa"/>
            <w:vMerge/>
            <w:hideMark/>
          </w:tcPr>
          <w:p w:rsidR="009775A2" w:rsidRPr="003824D9" w:rsidRDefault="009775A2" w:rsidP="00E477C5">
            <w:pPr>
              <w:widowControl w:val="0"/>
              <w:autoSpaceDE w:val="0"/>
              <w:autoSpaceDN w:val="0"/>
              <w:jc w:val="center"/>
              <w:rPr>
                <w:bCs/>
                <w:sz w:val="20"/>
                <w:szCs w:val="20"/>
              </w:rPr>
            </w:pPr>
          </w:p>
        </w:tc>
        <w:tc>
          <w:tcPr>
            <w:tcW w:w="1216" w:type="dxa"/>
            <w:vMerge/>
            <w:hideMark/>
          </w:tcPr>
          <w:p w:rsidR="009775A2" w:rsidRPr="003824D9" w:rsidRDefault="009775A2" w:rsidP="00E477C5">
            <w:pPr>
              <w:widowControl w:val="0"/>
              <w:autoSpaceDE w:val="0"/>
              <w:autoSpaceDN w:val="0"/>
              <w:jc w:val="center"/>
              <w:rPr>
                <w:bCs/>
                <w:sz w:val="20"/>
                <w:szCs w:val="20"/>
              </w:rPr>
            </w:pPr>
          </w:p>
        </w:tc>
        <w:tc>
          <w:tcPr>
            <w:tcW w:w="1127" w:type="dxa"/>
            <w:vMerge/>
            <w:hideMark/>
          </w:tcPr>
          <w:p w:rsidR="009775A2" w:rsidRPr="003824D9" w:rsidRDefault="009775A2" w:rsidP="00E477C5">
            <w:pPr>
              <w:widowControl w:val="0"/>
              <w:autoSpaceDE w:val="0"/>
              <w:autoSpaceDN w:val="0"/>
              <w:jc w:val="center"/>
              <w:rPr>
                <w:bCs/>
                <w:sz w:val="20"/>
                <w:szCs w:val="20"/>
              </w:rPr>
            </w:pPr>
          </w:p>
        </w:tc>
        <w:tc>
          <w:tcPr>
            <w:tcW w:w="991"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2019 год</w:t>
            </w:r>
          </w:p>
        </w:tc>
        <w:tc>
          <w:tcPr>
            <w:tcW w:w="1142"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2020 год</w:t>
            </w:r>
          </w:p>
        </w:tc>
        <w:tc>
          <w:tcPr>
            <w:tcW w:w="1018"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2021 год</w:t>
            </w:r>
          </w:p>
        </w:tc>
        <w:tc>
          <w:tcPr>
            <w:tcW w:w="1018"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2022</w:t>
            </w:r>
            <w:r w:rsidR="00445C6F">
              <w:rPr>
                <w:bCs/>
                <w:sz w:val="20"/>
                <w:szCs w:val="20"/>
              </w:rPr>
              <w:t xml:space="preserve"> </w:t>
            </w:r>
            <w:r w:rsidRPr="003824D9">
              <w:rPr>
                <w:bCs/>
                <w:sz w:val="20"/>
                <w:szCs w:val="20"/>
              </w:rPr>
              <w:t>год</w:t>
            </w:r>
          </w:p>
        </w:tc>
        <w:tc>
          <w:tcPr>
            <w:tcW w:w="978"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2023</w:t>
            </w:r>
            <w:r w:rsidR="00445C6F">
              <w:rPr>
                <w:bCs/>
                <w:sz w:val="20"/>
                <w:szCs w:val="20"/>
              </w:rPr>
              <w:t xml:space="preserve"> </w:t>
            </w:r>
            <w:r w:rsidRPr="003824D9">
              <w:rPr>
                <w:bCs/>
                <w:sz w:val="20"/>
                <w:szCs w:val="20"/>
              </w:rPr>
              <w:t>год</w:t>
            </w:r>
          </w:p>
        </w:tc>
        <w:tc>
          <w:tcPr>
            <w:tcW w:w="992"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2024 год</w:t>
            </w:r>
          </w:p>
        </w:tc>
        <w:tc>
          <w:tcPr>
            <w:tcW w:w="986"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2025 год</w:t>
            </w:r>
          </w:p>
        </w:tc>
        <w:tc>
          <w:tcPr>
            <w:tcW w:w="1140" w:type="dxa"/>
            <w:noWrap/>
            <w:hideMark/>
          </w:tcPr>
          <w:p w:rsidR="009775A2" w:rsidRPr="003824D9" w:rsidRDefault="009775A2" w:rsidP="00E477C5">
            <w:pPr>
              <w:widowControl w:val="0"/>
              <w:autoSpaceDE w:val="0"/>
              <w:autoSpaceDN w:val="0"/>
              <w:jc w:val="center"/>
              <w:rPr>
                <w:bCs/>
                <w:sz w:val="20"/>
                <w:szCs w:val="20"/>
              </w:rPr>
            </w:pPr>
            <w:r w:rsidRPr="003824D9">
              <w:rPr>
                <w:bCs/>
                <w:sz w:val="20"/>
                <w:szCs w:val="20"/>
              </w:rPr>
              <w:t>2026–2030 годы</w:t>
            </w:r>
          </w:p>
        </w:tc>
      </w:tr>
      <w:tr w:rsidR="009775A2" w:rsidRPr="009775A2" w:rsidTr="00626871">
        <w:trPr>
          <w:trHeight w:val="300"/>
        </w:trPr>
        <w:tc>
          <w:tcPr>
            <w:tcW w:w="1056" w:type="dxa"/>
            <w:hideMark/>
          </w:tcPr>
          <w:p w:rsidR="009775A2" w:rsidRPr="003824D9" w:rsidRDefault="009775A2" w:rsidP="00E477C5">
            <w:pPr>
              <w:widowControl w:val="0"/>
              <w:autoSpaceDE w:val="0"/>
              <w:autoSpaceDN w:val="0"/>
              <w:jc w:val="center"/>
              <w:rPr>
                <w:sz w:val="20"/>
                <w:szCs w:val="20"/>
              </w:rPr>
            </w:pPr>
            <w:r w:rsidRPr="003824D9">
              <w:rPr>
                <w:sz w:val="20"/>
                <w:szCs w:val="20"/>
              </w:rPr>
              <w:t>1</w:t>
            </w:r>
          </w:p>
        </w:tc>
        <w:tc>
          <w:tcPr>
            <w:tcW w:w="3339" w:type="dxa"/>
            <w:hideMark/>
          </w:tcPr>
          <w:p w:rsidR="009775A2" w:rsidRPr="003824D9" w:rsidRDefault="009775A2" w:rsidP="00E477C5">
            <w:pPr>
              <w:widowControl w:val="0"/>
              <w:autoSpaceDE w:val="0"/>
              <w:autoSpaceDN w:val="0"/>
              <w:jc w:val="center"/>
              <w:rPr>
                <w:sz w:val="20"/>
                <w:szCs w:val="20"/>
              </w:rPr>
            </w:pPr>
            <w:r w:rsidRPr="003824D9">
              <w:rPr>
                <w:sz w:val="20"/>
                <w:szCs w:val="20"/>
              </w:rPr>
              <w:t>2</w:t>
            </w:r>
          </w:p>
        </w:tc>
        <w:tc>
          <w:tcPr>
            <w:tcW w:w="1194" w:type="dxa"/>
            <w:hideMark/>
          </w:tcPr>
          <w:p w:rsidR="009775A2" w:rsidRPr="003824D9" w:rsidRDefault="009775A2" w:rsidP="00E477C5">
            <w:pPr>
              <w:widowControl w:val="0"/>
              <w:autoSpaceDE w:val="0"/>
              <w:autoSpaceDN w:val="0"/>
              <w:jc w:val="center"/>
              <w:rPr>
                <w:sz w:val="20"/>
                <w:szCs w:val="20"/>
              </w:rPr>
            </w:pPr>
            <w:r w:rsidRPr="003824D9">
              <w:rPr>
                <w:sz w:val="20"/>
                <w:szCs w:val="20"/>
              </w:rPr>
              <w:t>3</w:t>
            </w:r>
          </w:p>
        </w:tc>
        <w:tc>
          <w:tcPr>
            <w:tcW w:w="1216" w:type="dxa"/>
            <w:hideMark/>
          </w:tcPr>
          <w:p w:rsidR="009775A2" w:rsidRPr="003824D9" w:rsidRDefault="009775A2" w:rsidP="00E477C5">
            <w:pPr>
              <w:widowControl w:val="0"/>
              <w:autoSpaceDE w:val="0"/>
              <w:autoSpaceDN w:val="0"/>
              <w:jc w:val="center"/>
              <w:rPr>
                <w:sz w:val="20"/>
                <w:szCs w:val="20"/>
              </w:rPr>
            </w:pPr>
            <w:r w:rsidRPr="003824D9">
              <w:rPr>
                <w:sz w:val="20"/>
                <w:szCs w:val="20"/>
              </w:rPr>
              <w:t>4</w:t>
            </w:r>
          </w:p>
        </w:tc>
        <w:tc>
          <w:tcPr>
            <w:tcW w:w="1127" w:type="dxa"/>
            <w:noWrap/>
            <w:hideMark/>
          </w:tcPr>
          <w:p w:rsidR="009775A2" w:rsidRPr="003824D9" w:rsidRDefault="009775A2" w:rsidP="00E477C5">
            <w:pPr>
              <w:widowControl w:val="0"/>
              <w:autoSpaceDE w:val="0"/>
              <w:autoSpaceDN w:val="0"/>
              <w:jc w:val="center"/>
              <w:rPr>
                <w:sz w:val="20"/>
                <w:szCs w:val="20"/>
              </w:rPr>
            </w:pPr>
            <w:r w:rsidRPr="003824D9">
              <w:rPr>
                <w:sz w:val="20"/>
                <w:szCs w:val="20"/>
              </w:rPr>
              <w:t>6</w:t>
            </w:r>
          </w:p>
        </w:tc>
        <w:tc>
          <w:tcPr>
            <w:tcW w:w="991" w:type="dxa"/>
            <w:noWrap/>
            <w:hideMark/>
          </w:tcPr>
          <w:p w:rsidR="009775A2" w:rsidRPr="003824D9" w:rsidRDefault="009775A2" w:rsidP="00E477C5">
            <w:pPr>
              <w:widowControl w:val="0"/>
              <w:autoSpaceDE w:val="0"/>
              <w:autoSpaceDN w:val="0"/>
              <w:jc w:val="center"/>
              <w:rPr>
                <w:sz w:val="20"/>
                <w:szCs w:val="20"/>
              </w:rPr>
            </w:pPr>
            <w:r w:rsidRPr="003824D9">
              <w:rPr>
                <w:sz w:val="20"/>
                <w:szCs w:val="20"/>
              </w:rPr>
              <w:t>7</w:t>
            </w:r>
          </w:p>
        </w:tc>
        <w:tc>
          <w:tcPr>
            <w:tcW w:w="1142" w:type="dxa"/>
            <w:noWrap/>
            <w:hideMark/>
          </w:tcPr>
          <w:p w:rsidR="009775A2" w:rsidRPr="003824D9" w:rsidRDefault="009775A2" w:rsidP="00E477C5">
            <w:pPr>
              <w:widowControl w:val="0"/>
              <w:autoSpaceDE w:val="0"/>
              <w:autoSpaceDN w:val="0"/>
              <w:jc w:val="center"/>
              <w:rPr>
                <w:sz w:val="20"/>
                <w:szCs w:val="20"/>
              </w:rPr>
            </w:pPr>
            <w:r w:rsidRPr="003824D9">
              <w:rPr>
                <w:sz w:val="20"/>
                <w:szCs w:val="20"/>
              </w:rPr>
              <w:t>8</w:t>
            </w:r>
          </w:p>
        </w:tc>
        <w:tc>
          <w:tcPr>
            <w:tcW w:w="1018" w:type="dxa"/>
            <w:noWrap/>
            <w:hideMark/>
          </w:tcPr>
          <w:p w:rsidR="009775A2" w:rsidRPr="003824D9" w:rsidRDefault="009775A2" w:rsidP="00E477C5">
            <w:pPr>
              <w:widowControl w:val="0"/>
              <w:autoSpaceDE w:val="0"/>
              <w:autoSpaceDN w:val="0"/>
              <w:jc w:val="center"/>
              <w:rPr>
                <w:sz w:val="20"/>
                <w:szCs w:val="20"/>
              </w:rPr>
            </w:pPr>
            <w:r w:rsidRPr="003824D9">
              <w:rPr>
                <w:sz w:val="20"/>
                <w:szCs w:val="20"/>
              </w:rPr>
              <w:t>9</w:t>
            </w:r>
          </w:p>
        </w:tc>
        <w:tc>
          <w:tcPr>
            <w:tcW w:w="1018" w:type="dxa"/>
            <w:noWrap/>
            <w:hideMark/>
          </w:tcPr>
          <w:p w:rsidR="009775A2" w:rsidRPr="003824D9" w:rsidRDefault="009775A2" w:rsidP="00E477C5">
            <w:pPr>
              <w:widowControl w:val="0"/>
              <w:autoSpaceDE w:val="0"/>
              <w:autoSpaceDN w:val="0"/>
              <w:jc w:val="center"/>
              <w:rPr>
                <w:sz w:val="20"/>
                <w:szCs w:val="20"/>
              </w:rPr>
            </w:pPr>
            <w:r w:rsidRPr="003824D9">
              <w:rPr>
                <w:sz w:val="20"/>
                <w:szCs w:val="20"/>
              </w:rPr>
              <w:t>10</w:t>
            </w:r>
          </w:p>
        </w:tc>
        <w:tc>
          <w:tcPr>
            <w:tcW w:w="978" w:type="dxa"/>
            <w:noWrap/>
            <w:hideMark/>
          </w:tcPr>
          <w:p w:rsidR="009775A2" w:rsidRPr="003824D9" w:rsidRDefault="009775A2" w:rsidP="00E477C5">
            <w:pPr>
              <w:widowControl w:val="0"/>
              <w:autoSpaceDE w:val="0"/>
              <w:autoSpaceDN w:val="0"/>
              <w:jc w:val="center"/>
              <w:rPr>
                <w:sz w:val="20"/>
                <w:szCs w:val="20"/>
              </w:rPr>
            </w:pPr>
            <w:r w:rsidRPr="003824D9">
              <w:rPr>
                <w:sz w:val="20"/>
                <w:szCs w:val="20"/>
              </w:rPr>
              <w:t>11</w:t>
            </w:r>
          </w:p>
        </w:tc>
        <w:tc>
          <w:tcPr>
            <w:tcW w:w="992" w:type="dxa"/>
            <w:noWrap/>
            <w:hideMark/>
          </w:tcPr>
          <w:p w:rsidR="009775A2" w:rsidRPr="003824D9" w:rsidRDefault="009775A2" w:rsidP="00E477C5">
            <w:pPr>
              <w:widowControl w:val="0"/>
              <w:autoSpaceDE w:val="0"/>
              <w:autoSpaceDN w:val="0"/>
              <w:jc w:val="center"/>
              <w:rPr>
                <w:sz w:val="20"/>
                <w:szCs w:val="20"/>
              </w:rPr>
            </w:pPr>
            <w:r w:rsidRPr="003824D9">
              <w:rPr>
                <w:sz w:val="20"/>
                <w:szCs w:val="20"/>
              </w:rPr>
              <w:t>12</w:t>
            </w:r>
          </w:p>
        </w:tc>
        <w:tc>
          <w:tcPr>
            <w:tcW w:w="986" w:type="dxa"/>
            <w:noWrap/>
            <w:hideMark/>
          </w:tcPr>
          <w:p w:rsidR="009775A2" w:rsidRPr="003824D9" w:rsidRDefault="009775A2" w:rsidP="00E477C5">
            <w:pPr>
              <w:widowControl w:val="0"/>
              <w:autoSpaceDE w:val="0"/>
              <w:autoSpaceDN w:val="0"/>
              <w:jc w:val="center"/>
              <w:rPr>
                <w:sz w:val="20"/>
                <w:szCs w:val="20"/>
              </w:rPr>
            </w:pPr>
            <w:r w:rsidRPr="003824D9">
              <w:rPr>
                <w:sz w:val="20"/>
                <w:szCs w:val="20"/>
              </w:rPr>
              <w:t>13</w:t>
            </w:r>
          </w:p>
        </w:tc>
        <w:tc>
          <w:tcPr>
            <w:tcW w:w="1140" w:type="dxa"/>
            <w:noWrap/>
            <w:hideMark/>
          </w:tcPr>
          <w:p w:rsidR="009775A2" w:rsidRPr="003824D9" w:rsidRDefault="009775A2" w:rsidP="00E477C5">
            <w:pPr>
              <w:widowControl w:val="0"/>
              <w:autoSpaceDE w:val="0"/>
              <w:autoSpaceDN w:val="0"/>
              <w:jc w:val="center"/>
              <w:rPr>
                <w:sz w:val="20"/>
                <w:szCs w:val="20"/>
              </w:rPr>
            </w:pPr>
            <w:r w:rsidRPr="003824D9">
              <w:rPr>
                <w:sz w:val="20"/>
                <w:szCs w:val="20"/>
              </w:rPr>
              <w:t>14</w:t>
            </w:r>
          </w:p>
        </w:tc>
      </w:tr>
      <w:tr w:rsidR="009775A2" w:rsidRPr="009775A2" w:rsidTr="00626871">
        <w:trPr>
          <w:trHeight w:val="285"/>
        </w:trPr>
        <w:tc>
          <w:tcPr>
            <w:tcW w:w="16197" w:type="dxa"/>
            <w:gridSpan w:val="13"/>
            <w:hideMark/>
          </w:tcPr>
          <w:p w:rsidR="009775A2" w:rsidRPr="00626871" w:rsidRDefault="009775A2" w:rsidP="00445C6F">
            <w:pPr>
              <w:widowControl w:val="0"/>
              <w:autoSpaceDE w:val="0"/>
              <w:autoSpaceDN w:val="0"/>
              <w:jc w:val="center"/>
              <w:rPr>
                <w:b/>
                <w:bCs/>
                <w:sz w:val="20"/>
                <w:szCs w:val="20"/>
              </w:rPr>
            </w:pPr>
            <w:r w:rsidRPr="00626871">
              <w:rPr>
                <w:b/>
                <w:bCs/>
                <w:sz w:val="20"/>
                <w:szCs w:val="20"/>
              </w:rPr>
              <w:t>Подпрограмма 1. «Развитие малого и среднего предпринимательства в Нижневартовском районе»</w:t>
            </w:r>
          </w:p>
        </w:tc>
      </w:tr>
      <w:tr w:rsidR="009775A2" w:rsidRPr="009775A2" w:rsidTr="00626871">
        <w:trPr>
          <w:trHeight w:val="307"/>
        </w:trPr>
        <w:tc>
          <w:tcPr>
            <w:tcW w:w="1056"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1.1</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Региональный проект "Акселерация субъектов малого и среднего предпринимательства" (1.1–1.6)</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Управление поддержки и развития предпринимательства, агропромышленного комплекса и местной промышленности администрации района</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11 478,40</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2 834,30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2 834,30</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2 834,30</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425,10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425,10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2 125,30</w:t>
            </w:r>
          </w:p>
        </w:tc>
      </w:tr>
      <w:tr w:rsidR="009775A2" w:rsidRPr="009775A2" w:rsidTr="00626871">
        <w:trPr>
          <w:trHeight w:val="42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5 186,20</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736,90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736,90</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736,90</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425,10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425,10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2 125,30</w:t>
            </w:r>
          </w:p>
        </w:tc>
      </w:tr>
      <w:tr w:rsidR="009775A2" w:rsidRPr="009775A2" w:rsidTr="00626871">
        <w:trPr>
          <w:trHeight w:val="720"/>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6 292,20</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2 097,40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2 097,40</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2 097,40</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0,00</w:t>
            </w:r>
          </w:p>
        </w:tc>
      </w:tr>
      <w:tr w:rsidR="009775A2" w:rsidRPr="009775A2" w:rsidTr="00626871">
        <w:trPr>
          <w:trHeight w:val="311"/>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1.1.1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возмещение части затрат на аренду (субаренду) нежилых помещений</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1 075,00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125,00</w:t>
            </w:r>
          </w:p>
        </w:tc>
      </w:tr>
      <w:tr w:rsidR="009775A2" w:rsidRPr="009775A2" w:rsidTr="00626871">
        <w:trPr>
          <w:trHeight w:val="40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409,00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78,00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78,00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78,00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125,00</w:t>
            </w:r>
          </w:p>
        </w:tc>
      </w:tr>
      <w:tr w:rsidR="009775A2" w:rsidRPr="009775A2" w:rsidTr="00626871">
        <w:trPr>
          <w:trHeight w:val="66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666,00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222,00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222,00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222,00</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233"/>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1.1.2.</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возмещение части затрат на приобретение оборудования (основных средств) и лицензионных программных продуктов</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4 122,50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1 020,50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1 020,50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1 020,50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151,60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151,60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757,80</w:t>
            </w:r>
          </w:p>
        </w:tc>
      </w:tr>
      <w:tr w:rsidR="009775A2" w:rsidRPr="009775A2" w:rsidTr="00626871">
        <w:trPr>
          <w:trHeight w:val="49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1 856,90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265,30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265,30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265,30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151,60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151,60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757,80</w:t>
            </w:r>
          </w:p>
        </w:tc>
      </w:tr>
      <w:tr w:rsidR="009775A2" w:rsidRPr="009775A2" w:rsidTr="00626871">
        <w:trPr>
          <w:trHeight w:val="64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2 265,60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755,20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755,20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755,20</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54"/>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1.1.3.</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возмещение части затрат на оплату коммунальных услуг нежилых помещений</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1 939,50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230,00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230,00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230,00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178,50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178,50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892,50</w:t>
            </w:r>
          </w:p>
        </w:tc>
      </w:tr>
      <w:tr w:rsidR="009775A2" w:rsidRPr="009775A2" w:rsidTr="00626871">
        <w:trPr>
          <w:trHeight w:val="48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1 428,90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59,80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59,80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59,80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178,50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178,50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892,50</w:t>
            </w:r>
          </w:p>
        </w:tc>
      </w:tr>
      <w:tr w:rsidR="009775A2" w:rsidRPr="009775A2" w:rsidTr="00626871">
        <w:trPr>
          <w:trHeight w:val="66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510,60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170,20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170,20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170,20</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27"/>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1.1.4.</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возмещение части затрат на приобретение и (или) доставку кормов для сельскохозяйственных животных и птицы</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3 681,40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1 063,80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1 063,80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1 063,80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350,00</w:t>
            </w:r>
          </w:p>
        </w:tc>
      </w:tr>
      <w:tr w:rsidR="009775A2" w:rsidRPr="009775A2" w:rsidTr="00626871">
        <w:trPr>
          <w:trHeight w:val="46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1 431,40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313,80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313,80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313,80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350,00</w:t>
            </w:r>
          </w:p>
        </w:tc>
      </w:tr>
      <w:tr w:rsidR="009775A2" w:rsidRPr="009775A2" w:rsidTr="00626871">
        <w:trPr>
          <w:trHeight w:val="73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2 250,00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750,00</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22"/>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1.1.5.</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возмещение части затрат на приобретение и (или) доставку муки для производства хлеба и хлебобулочных изделий</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660,00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220,00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220,00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220,00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r>
      <w:tr w:rsidR="009775A2" w:rsidRPr="009775A2" w:rsidTr="00626871">
        <w:trPr>
          <w:trHeight w:val="48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69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600,00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200,00</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57"/>
        </w:trPr>
        <w:tc>
          <w:tcPr>
            <w:tcW w:w="1056"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1.2.</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Формирование механизма финансово</w:t>
            </w:r>
            <w:r w:rsidR="00626871">
              <w:rPr>
                <w:bCs/>
                <w:sz w:val="20"/>
                <w:szCs w:val="20"/>
              </w:rPr>
              <w:t>-</w:t>
            </w:r>
            <w:r w:rsidRPr="003824D9">
              <w:rPr>
                <w:bCs/>
                <w:sz w:val="20"/>
                <w:szCs w:val="20"/>
              </w:rPr>
              <w:t>кредитной и имущественной поддержки представителей малого и среднего предпринимательства (1.1–1.3, 1.5, 1.6)</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Управление поддержки и развития предпринимательства, агропромышленного комплекса и местной промышленности администрации района, муниципальное казенное учреждение Нижневартовского района «Управление имущественными и земельными ресурсами»</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19 173,2</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1 209,7</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1 038,5</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1 753,6</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1 443,2</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1 443,2</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1 755,0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1 755,0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8 775,0</w:t>
            </w:r>
          </w:p>
        </w:tc>
      </w:tr>
      <w:tr w:rsidR="009775A2" w:rsidRPr="009775A2" w:rsidTr="00626871">
        <w:trPr>
          <w:trHeight w:val="540"/>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19 173,2</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1 209,7</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1 038,5</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1 753,6</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1 443,2</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1 443,2</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1 755,0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1 755,0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8 775,0</w:t>
            </w:r>
          </w:p>
        </w:tc>
      </w:tr>
      <w:tr w:rsidR="009775A2" w:rsidRPr="009775A2" w:rsidTr="00626871">
        <w:trPr>
          <w:trHeight w:val="750"/>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303"/>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1.2.1.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6 955,07</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472,72</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407,35</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553,60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468,20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468,20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655,00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655,00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3 275,00</w:t>
            </w:r>
          </w:p>
        </w:tc>
      </w:tr>
      <w:tr w:rsidR="009775A2" w:rsidRPr="009775A2" w:rsidTr="00626871">
        <w:trPr>
          <w:trHeight w:val="46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6 955,07</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472,7</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407,4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553,6</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468,2</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468,2</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655,0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655,0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3 275,0</w:t>
            </w:r>
          </w:p>
        </w:tc>
      </w:tr>
      <w:tr w:rsidR="009775A2" w:rsidRPr="009775A2" w:rsidTr="00626871">
        <w:trPr>
          <w:trHeight w:val="649"/>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bCs/>
                <w:sz w:val="20"/>
                <w:szCs w:val="20"/>
              </w:rPr>
            </w:pPr>
          </w:p>
        </w:tc>
        <w:tc>
          <w:tcPr>
            <w:tcW w:w="1142"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349"/>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1.2.2.</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возмещение коммунальных услуг Субъектам малого предпринимательства, зарегистрированным и осуществляющим деятельность в сельской местности, оказывающим услуги в сфере бытового обслуживания населения</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250,00</w:t>
            </w:r>
          </w:p>
        </w:tc>
      </w:tr>
      <w:tr w:rsidR="009775A2" w:rsidRPr="009775A2" w:rsidTr="00626871">
        <w:trPr>
          <w:trHeight w:val="48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w:t>
            </w:r>
          </w:p>
        </w:tc>
      </w:tr>
      <w:tr w:rsidR="009775A2" w:rsidRPr="009775A2" w:rsidTr="00626871">
        <w:trPr>
          <w:trHeight w:val="66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19"/>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1.2.3.</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 xml:space="preserve">возмещение части затрат за пользование электроэнергией Субъектам </w:t>
            </w:r>
            <w:r w:rsidRPr="003824D9">
              <w:rPr>
                <w:sz w:val="20"/>
                <w:szCs w:val="20"/>
              </w:rPr>
              <w:lastRenderedPageBreak/>
              <w:t>малого предпринимательства в социально значимых видах деятельности</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8 615,37</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532,62</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482,75</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800,00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600,00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600,00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800,00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800,00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4 000,00</w:t>
            </w:r>
          </w:p>
        </w:tc>
      </w:tr>
      <w:tr w:rsidR="009775A2" w:rsidRPr="009775A2" w:rsidTr="00626871">
        <w:trPr>
          <w:trHeight w:val="54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8 615,37</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532,6</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482,7</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4 000,0</w:t>
            </w:r>
          </w:p>
        </w:tc>
      </w:tr>
      <w:tr w:rsidR="009775A2" w:rsidRPr="009775A2" w:rsidTr="00626871">
        <w:trPr>
          <w:trHeight w:val="67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235"/>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1.2.4.</w:t>
            </w:r>
          </w:p>
        </w:tc>
        <w:tc>
          <w:tcPr>
            <w:tcW w:w="3339" w:type="dxa"/>
            <w:vMerge w:val="restart"/>
            <w:hideMark/>
          </w:tcPr>
          <w:p w:rsidR="009775A2" w:rsidRPr="003824D9" w:rsidRDefault="00DD065D" w:rsidP="00445C6F">
            <w:pPr>
              <w:widowControl w:val="0"/>
              <w:autoSpaceDE w:val="0"/>
              <w:autoSpaceDN w:val="0"/>
              <w:jc w:val="center"/>
              <w:rPr>
                <w:sz w:val="20"/>
                <w:szCs w:val="20"/>
              </w:rPr>
            </w:pPr>
            <w:r>
              <w:rPr>
                <w:sz w:val="20"/>
                <w:szCs w:val="20"/>
              </w:rPr>
              <w:t>в</w:t>
            </w:r>
            <w:r w:rsidR="009775A2" w:rsidRPr="003824D9">
              <w:rPr>
                <w:sz w:val="20"/>
                <w:szCs w:val="20"/>
              </w:rPr>
              <w:t>озмещение части затрат Субъектам на организацию мероприятий по сдерживанию цен на социально значимые товары</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r>
      <w:tr w:rsidR="009775A2" w:rsidRPr="009775A2" w:rsidTr="00626871">
        <w:trPr>
          <w:trHeight w:val="54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67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14"/>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1.2.5.</w:t>
            </w:r>
          </w:p>
        </w:tc>
        <w:tc>
          <w:tcPr>
            <w:tcW w:w="3339" w:type="dxa"/>
            <w:vMerge w:val="restart"/>
            <w:hideMark/>
          </w:tcPr>
          <w:p w:rsidR="00DD065D" w:rsidRPr="00DD065D" w:rsidRDefault="00DD065D" w:rsidP="00260BBC">
            <w:pPr>
              <w:contextualSpacing/>
              <w:jc w:val="center"/>
              <w:rPr>
                <w:sz w:val="20"/>
                <w:szCs w:val="20"/>
              </w:rPr>
            </w:pPr>
            <w:r w:rsidRPr="00DD065D">
              <w:rPr>
                <w:sz w:val="20"/>
                <w:szCs w:val="20"/>
              </w:rPr>
              <w:t>возмещение части затрат Субъектов на участие в региональных, межрегиональных, федеральных, м</w:t>
            </w:r>
            <w:r>
              <w:rPr>
                <w:sz w:val="20"/>
                <w:szCs w:val="20"/>
              </w:rPr>
              <w:t>еждународных форумах, конкурсах</w:t>
            </w:r>
          </w:p>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2 086,36</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98,21</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38,15</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175,00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175,00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1 000,00</w:t>
            </w:r>
          </w:p>
        </w:tc>
      </w:tr>
      <w:tr w:rsidR="009775A2" w:rsidRPr="009775A2" w:rsidTr="00626871">
        <w:trPr>
          <w:trHeight w:val="54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2 086,36</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98,2</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38,2</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175,0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175,0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r>
      <w:tr w:rsidR="009775A2" w:rsidRPr="009775A2" w:rsidTr="00626871">
        <w:trPr>
          <w:trHeight w:val="60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293"/>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1.2.6.</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возмещение части затрат на рекламу для Субъектов</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1 016,40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106,19</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110,21</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250,00</w:t>
            </w:r>
          </w:p>
        </w:tc>
      </w:tr>
      <w:tr w:rsidR="009775A2" w:rsidRPr="009775A2" w:rsidTr="00626871">
        <w:trPr>
          <w:trHeight w:val="49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1 016,40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106,19</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110,21</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150,00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150,00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50,00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250,00</w:t>
            </w:r>
          </w:p>
        </w:tc>
      </w:tr>
      <w:tr w:rsidR="009775A2" w:rsidRPr="009775A2" w:rsidTr="00626871">
        <w:trPr>
          <w:trHeight w:val="67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02511D" w:rsidRPr="009775A2" w:rsidTr="00626871">
        <w:trPr>
          <w:trHeight w:val="343"/>
        </w:trPr>
        <w:tc>
          <w:tcPr>
            <w:tcW w:w="1056" w:type="dxa"/>
            <w:vMerge w:val="restart"/>
            <w:hideMark/>
          </w:tcPr>
          <w:p w:rsidR="0002511D" w:rsidRPr="003824D9" w:rsidRDefault="0002511D" w:rsidP="0002511D">
            <w:pPr>
              <w:widowControl w:val="0"/>
              <w:autoSpaceDE w:val="0"/>
              <w:autoSpaceDN w:val="0"/>
              <w:jc w:val="center"/>
              <w:rPr>
                <w:bCs/>
                <w:sz w:val="20"/>
                <w:szCs w:val="20"/>
              </w:rPr>
            </w:pPr>
            <w:r w:rsidRPr="003824D9">
              <w:rPr>
                <w:bCs/>
                <w:sz w:val="20"/>
                <w:szCs w:val="20"/>
              </w:rPr>
              <w:t>1.3.</w:t>
            </w:r>
          </w:p>
        </w:tc>
        <w:tc>
          <w:tcPr>
            <w:tcW w:w="3339" w:type="dxa"/>
            <w:vMerge w:val="restart"/>
            <w:hideMark/>
          </w:tcPr>
          <w:p w:rsidR="0002511D" w:rsidRPr="003824D9" w:rsidRDefault="0002511D" w:rsidP="0002511D">
            <w:pPr>
              <w:widowControl w:val="0"/>
              <w:autoSpaceDE w:val="0"/>
              <w:autoSpaceDN w:val="0"/>
              <w:jc w:val="center"/>
              <w:rPr>
                <w:bCs/>
                <w:sz w:val="20"/>
                <w:szCs w:val="20"/>
              </w:rPr>
            </w:pPr>
            <w:r w:rsidRPr="003824D9">
              <w:rPr>
                <w:bCs/>
                <w:sz w:val="20"/>
                <w:szCs w:val="20"/>
              </w:rPr>
              <w:t>Популяризация и пропаганда предпринимательской деятельности, мониторинг деятельности малого и среднего предпринимательства в Нижневартовском районе</w:t>
            </w:r>
          </w:p>
        </w:tc>
        <w:tc>
          <w:tcPr>
            <w:tcW w:w="1194" w:type="dxa"/>
            <w:vMerge w:val="restart"/>
            <w:hideMark/>
          </w:tcPr>
          <w:p w:rsidR="0002511D" w:rsidRPr="003824D9" w:rsidRDefault="0002511D" w:rsidP="0002511D">
            <w:pPr>
              <w:widowControl w:val="0"/>
              <w:autoSpaceDE w:val="0"/>
              <w:autoSpaceDN w:val="0"/>
              <w:ind w:left="-108" w:right="-48"/>
              <w:jc w:val="center"/>
              <w:rPr>
                <w:sz w:val="20"/>
                <w:szCs w:val="20"/>
              </w:rPr>
            </w:pPr>
            <w:r w:rsidRPr="003824D9">
              <w:rPr>
                <w:sz w:val="20"/>
                <w:szCs w:val="20"/>
              </w:rPr>
              <w:t xml:space="preserve">управление поддержки и развития предпринимательства, агропромышленного комплекса и местной промышленности администрации района, муниципальное казенное учреждение «Учреждение по материально-техническому </w:t>
            </w:r>
            <w:r w:rsidRPr="003824D9">
              <w:rPr>
                <w:sz w:val="20"/>
                <w:szCs w:val="20"/>
              </w:rPr>
              <w:lastRenderedPageBreak/>
              <w:t>обеспечению деятельности органов местного самоуправления»</w:t>
            </w: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lastRenderedPageBreak/>
              <w:t>всего</w:t>
            </w:r>
          </w:p>
        </w:tc>
        <w:tc>
          <w:tcPr>
            <w:tcW w:w="1127" w:type="dxa"/>
            <w:noWrap/>
            <w:hideMark/>
          </w:tcPr>
          <w:p w:rsidR="0002511D" w:rsidRPr="0002511D" w:rsidRDefault="0002511D" w:rsidP="0002511D">
            <w:pPr>
              <w:jc w:val="center"/>
              <w:rPr>
                <w:sz w:val="20"/>
                <w:szCs w:val="20"/>
              </w:rPr>
            </w:pPr>
            <w:r w:rsidRPr="0002511D">
              <w:rPr>
                <w:sz w:val="20"/>
                <w:szCs w:val="20"/>
              </w:rPr>
              <w:t>855,8</w:t>
            </w:r>
          </w:p>
        </w:tc>
        <w:tc>
          <w:tcPr>
            <w:tcW w:w="991" w:type="dxa"/>
            <w:noWrap/>
            <w:hideMark/>
          </w:tcPr>
          <w:p w:rsidR="0002511D" w:rsidRPr="0002511D" w:rsidRDefault="0002511D" w:rsidP="0002511D">
            <w:pPr>
              <w:jc w:val="center"/>
              <w:rPr>
                <w:sz w:val="20"/>
                <w:szCs w:val="20"/>
              </w:rPr>
            </w:pPr>
            <w:r w:rsidRPr="0002511D">
              <w:rPr>
                <w:sz w:val="20"/>
                <w:szCs w:val="20"/>
              </w:rPr>
              <w:t>0,0</w:t>
            </w:r>
          </w:p>
        </w:tc>
        <w:tc>
          <w:tcPr>
            <w:tcW w:w="1142"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122,2</w:t>
            </w:r>
          </w:p>
        </w:tc>
        <w:tc>
          <w:tcPr>
            <w:tcW w:w="986" w:type="dxa"/>
            <w:noWrap/>
            <w:hideMark/>
          </w:tcPr>
          <w:p w:rsidR="0002511D" w:rsidRPr="0002511D" w:rsidRDefault="0002511D" w:rsidP="0002511D">
            <w:pPr>
              <w:jc w:val="center"/>
              <w:rPr>
                <w:sz w:val="20"/>
                <w:szCs w:val="20"/>
              </w:rPr>
            </w:pPr>
            <w:r w:rsidRPr="0002511D">
              <w:rPr>
                <w:sz w:val="20"/>
                <w:szCs w:val="20"/>
              </w:rPr>
              <w:t>122,2</w:t>
            </w:r>
          </w:p>
        </w:tc>
        <w:tc>
          <w:tcPr>
            <w:tcW w:w="1140" w:type="dxa"/>
            <w:noWrap/>
            <w:hideMark/>
          </w:tcPr>
          <w:p w:rsidR="0002511D" w:rsidRPr="0002511D" w:rsidRDefault="0002511D" w:rsidP="0002511D">
            <w:pPr>
              <w:jc w:val="center"/>
              <w:rPr>
                <w:sz w:val="20"/>
                <w:szCs w:val="20"/>
              </w:rPr>
            </w:pPr>
            <w:r w:rsidRPr="0002511D">
              <w:rPr>
                <w:sz w:val="20"/>
                <w:szCs w:val="20"/>
              </w:rPr>
              <w:t>611,4</w:t>
            </w:r>
          </w:p>
        </w:tc>
      </w:tr>
      <w:tr w:rsidR="0002511D" w:rsidRPr="009775A2" w:rsidTr="00626871">
        <w:trPr>
          <w:trHeight w:val="570"/>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02511D" w:rsidRPr="0002511D" w:rsidRDefault="0002511D" w:rsidP="0002511D">
            <w:pPr>
              <w:jc w:val="center"/>
              <w:rPr>
                <w:sz w:val="20"/>
                <w:szCs w:val="20"/>
              </w:rPr>
            </w:pPr>
            <w:r w:rsidRPr="0002511D">
              <w:rPr>
                <w:sz w:val="20"/>
                <w:szCs w:val="20"/>
              </w:rPr>
              <w:t>855,8</w:t>
            </w:r>
          </w:p>
        </w:tc>
        <w:tc>
          <w:tcPr>
            <w:tcW w:w="991" w:type="dxa"/>
            <w:noWrap/>
            <w:hideMark/>
          </w:tcPr>
          <w:p w:rsidR="0002511D" w:rsidRPr="0002511D" w:rsidRDefault="0002511D" w:rsidP="0002511D">
            <w:pPr>
              <w:jc w:val="center"/>
              <w:rPr>
                <w:sz w:val="20"/>
                <w:szCs w:val="20"/>
              </w:rPr>
            </w:pPr>
            <w:r w:rsidRPr="0002511D">
              <w:rPr>
                <w:sz w:val="20"/>
                <w:szCs w:val="20"/>
              </w:rPr>
              <w:t>0,0</w:t>
            </w:r>
          </w:p>
        </w:tc>
        <w:tc>
          <w:tcPr>
            <w:tcW w:w="1142"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122,2</w:t>
            </w:r>
          </w:p>
        </w:tc>
        <w:tc>
          <w:tcPr>
            <w:tcW w:w="986" w:type="dxa"/>
            <w:noWrap/>
            <w:hideMark/>
          </w:tcPr>
          <w:p w:rsidR="0002511D" w:rsidRPr="0002511D" w:rsidRDefault="0002511D" w:rsidP="0002511D">
            <w:pPr>
              <w:jc w:val="center"/>
              <w:rPr>
                <w:sz w:val="20"/>
                <w:szCs w:val="20"/>
              </w:rPr>
            </w:pPr>
            <w:r w:rsidRPr="0002511D">
              <w:rPr>
                <w:sz w:val="20"/>
                <w:szCs w:val="20"/>
              </w:rPr>
              <w:t>122,2</w:t>
            </w:r>
          </w:p>
        </w:tc>
        <w:tc>
          <w:tcPr>
            <w:tcW w:w="1140" w:type="dxa"/>
            <w:noWrap/>
            <w:hideMark/>
          </w:tcPr>
          <w:p w:rsidR="0002511D" w:rsidRPr="0002511D" w:rsidRDefault="0002511D" w:rsidP="0002511D">
            <w:pPr>
              <w:jc w:val="center"/>
              <w:rPr>
                <w:sz w:val="20"/>
                <w:szCs w:val="20"/>
              </w:rPr>
            </w:pPr>
            <w:r w:rsidRPr="0002511D">
              <w:rPr>
                <w:sz w:val="20"/>
                <w:szCs w:val="20"/>
              </w:rPr>
              <w:t>611,4</w:t>
            </w:r>
          </w:p>
        </w:tc>
      </w:tr>
      <w:tr w:rsidR="0002511D" w:rsidRPr="009775A2" w:rsidTr="00626871">
        <w:trPr>
          <w:trHeight w:val="683"/>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02511D" w:rsidRPr="0002511D" w:rsidRDefault="0002511D" w:rsidP="0002511D">
            <w:pPr>
              <w:jc w:val="center"/>
              <w:rPr>
                <w:sz w:val="20"/>
                <w:szCs w:val="20"/>
              </w:rPr>
            </w:pPr>
            <w:r w:rsidRPr="0002511D">
              <w:rPr>
                <w:sz w:val="20"/>
                <w:szCs w:val="20"/>
              </w:rPr>
              <w:t>0,0</w:t>
            </w:r>
          </w:p>
        </w:tc>
        <w:tc>
          <w:tcPr>
            <w:tcW w:w="991" w:type="dxa"/>
            <w:noWrap/>
            <w:hideMark/>
          </w:tcPr>
          <w:p w:rsidR="0002511D" w:rsidRPr="0002511D" w:rsidRDefault="0002511D" w:rsidP="0002511D">
            <w:pPr>
              <w:jc w:val="center"/>
              <w:rPr>
                <w:sz w:val="20"/>
                <w:szCs w:val="20"/>
              </w:rPr>
            </w:pPr>
            <w:r w:rsidRPr="0002511D">
              <w:rPr>
                <w:sz w:val="20"/>
                <w:szCs w:val="20"/>
              </w:rPr>
              <w:t>0,0</w:t>
            </w:r>
          </w:p>
        </w:tc>
        <w:tc>
          <w:tcPr>
            <w:tcW w:w="1142"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0,0</w:t>
            </w:r>
          </w:p>
        </w:tc>
        <w:tc>
          <w:tcPr>
            <w:tcW w:w="986" w:type="dxa"/>
            <w:noWrap/>
            <w:hideMark/>
          </w:tcPr>
          <w:p w:rsidR="0002511D" w:rsidRPr="0002511D" w:rsidRDefault="0002511D" w:rsidP="0002511D">
            <w:pPr>
              <w:jc w:val="center"/>
              <w:rPr>
                <w:sz w:val="20"/>
                <w:szCs w:val="20"/>
              </w:rPr>
            </w:pPr>
            <w:r w:rsidRPr="0002511D">
              <w:rPr>
                <w:sz w:val="20"/>
                <w:szCs w:val="20"/>
              </w:rPr>
              <w:t>0,0</w:t>
            </w:r>
          </w:p>
        </w:tc>
        <w:tc>
          <w:tcPr>
            <w:tcW w:w="1140" w:type="dxa"/>
            <w:noWrap/>
            <w:hideMark/>
          </w:tcPr>
          <w:p w:rsidR="0002511D" w:rsidRPr="0002511D" w:rsidRDefault="0002511D" w:rsidP="0002511D">
            <w:pPr>
              <w:jc w:val="center"/>
              <w:rPr>
                <w:sz w:val="20"/>
                <w:szCs w:val="20"/>
              </w:rPr>
            </w:pPr>
            <w:r w:rsidRPr="0002511D">
              <w:rPr>
                <w:sz w:val="20"/>
                <w:szCs w:val="20"/>
              </w:rPr>
              <w:t>0,0</w:t>
            </w:r>
          </w:p>
        </w:tc>
      </w:tr>
      <w:tr w:rsidR="0002511D" w:rsidRPr="009775A2" w:rsidTr="00626871">
        <w:trPr>
          <w:trHeight w:val="409"/>
        </w:trPr>
        <w:tc>
          <w:tcPr>
            <w:tcW w:w="1056" w:type="dxa"/>
            <w:vMerge w:val="restart"/>
            <w:hideMark/>
          </w:tcPr>
          <w:p w:rsidR="0002511D" w:rsidRPr="003824D9" w:rsidRDefault="0002511D" w:rsidP="0002511D">
            <w:pPr>
              <w:widowControl w:val="0"/>
              <w:autoSpaceDE w:val="0"/>
              <w:autoSpaceDN w:val="0"/>
              <w:jc w:val="center"/>
              <w:rPr>
                <w:sz w:val="20"/>
                <w:szCs w:val="20"/>
              </w:rPr>
            </w:pPr>
            <w:r w:rsidRPr="003824D9">
              <w:rPr>
                <w:sz w:val="20"/>
                <w:szCs w:val="20"/>
              </w:rPr>
              <w:t>1.3.1.</w:t>
            </w:r>
          </w:p>
        </w:tc>
        <w:tc>
          <w:tcPr>
            <w:tcW w:w="3339" w:type="dxa"/>
            <w:vMerge w:val="restart"/>
            <w:hideMark/>
          </w:tcPr>
          <w:p w:rsidR="0002511D" w:rsidRPr="003824D9" w:rsidRDefault="0002511D" w:rsidP="0002511D">
            <w:pPr>
              <w:widowControl w:val="0"/>
              <w:autoSpaceDE w:val="0"/>
              <w:autoSpaceDN w:val="0"/>
              <w:jc w:val="center"/>
              <w:rPr>
                <w:sz w:val="20"/>
                <w:szCs w:val="20"/>
              </w:rPr>
            </w:pPr>
            <w:r w:rsidRPr="003824D9">
              <w:rPr>
                <w:sz w:val="20"/>
                <w:szCs w:val="20"/>
              </w:rPr>
              <w:t>Организация мониторинга деятельности малого и среднего предпринимательства в Нижневартовском районе в целях определения приоритетных направлений развития и формирования благоприятного мнения о малом и среднем предпринимательстве. Популяризация и пропаганда предпринимательской деятельности.</w:t>
            </w: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всего</w:t>
            </w:r>
          </w:p>
        </w:tc>
        <w:tc>
          <w:tcPr>
            <w:tcW w:w="1127" w:type="dxa"/>
            <w:noWrap/>
            <w:hideMark/>
          </w:tcPr>
          <w:p w:rsidR="0002511D" w:rsidRPr="0002511D" w:rsidRDefault="0002511D" w:rsidP="0002511D">
            <w:pPr>
              <w:jc w:val="center"/>
              <w:rPr>
                <w:sz w:val="20"/>
                <w:szCs w:val="20"/>
              </w:rPr>
            </w:pPr>
            <w:r w:rsidRPr="0002511D">
              <w:rPr>
                <w:sz w:val="20"/>
                <w:szCs w:val="20"/>
              </w:rPr>
              <w:t>855,80</w:t>
            </w:r>
          </w:p>
        </w:tc>
        <w:tc>
          <w:tcPr>
            <w:tcW w:w="991" w:type="dxa"/>
            <w:noWrap/>
            <w:hideMark/>
          </w:tcPr>
          <w:p w:rsidR="0002511D" w:rsidRPr="0002511D" w:rsidRDefault="0002511D" w:rsidP="0002511D">
            <w:pPr>
              <w:jc w:val="center"/>
              <w:rPr>
                <w:sz w:val="20"/>
                <w:szCs w:val="20"/>
              </w:rPr>
            </w:pPr>
            <w:r w:rsidRPr="0002511D">
              <w:rPr>
                <w:sz w:val="20"/>
                <w:szCs w:val="20"/>
              </w:rPr>
              <w:t>0,00</w:t>
            </w:r>
          </w:p>
        </w:tc>
        <w:tc>
          <w:tcPr>
            <w:tcW w:w="1142" w:type="dxa"/>
            <w:noWrap/>
            <w:hideMark/>
          </w:tcPr>
          <w:p w:rsidR="0002511D" w:rsidRPr="0002511D" w:rsidRDefault="0002511D" w:rsidP="0002511D">
            <w:pPr>
              <w:jc w:val="center"/>
              <w:rPr>
                <w:sz w:val="20"/>
                <w:szCs w:val="20"/>
              </w:rPr>
            </w:pPr>
            <w:r w:rsidRPr="0002511D">
              <w:rPr>
                <w:sz w:val="20"/>
                <w:szCs w:val="20"/>
              </w:rPr>
              <w:t>0,00</w:t>
            </w:r>
          </w:p>
        </w:tc>
        <w:tc>
          <w:tcPr>
            <w:tcW w:w="1018" w:type="dxa"/>
            <w:noWrap/>
            <w:hideMark/>
          </w:tcPr>
          <w:p w:rsidR="0002511D" w:rsidRPr="0002511D" w:rsidRDefault="0002511D" w:rsidP="0002511D">
            <w:pPr>
              <w:jc w:val="center"/>
              <w:rPr>
                <w:sz w:val="20"/>
                <w:szCs w:val="20"/>
              </w:rPr>
            </w:pPr>
            <w:r w:rsidRPr="0002511D">
              <w:rPr>
                <w:sz w:val="20"/>
                <w:szCs w:val="20"/>
              </w:rPr>
              <w:t>0,00</w:t>
            </w:r>
          </w:p>
        </w:tc>
        <w:tc>
          <w:tcPr>
            <w:tcW w:w="1018" w:type="dxa"/>
            <w:noWrap/>
            <w:hideMark/>
          </w:tcPr>
          <w:p w:rsidR="0002511D" w:rsidRPr="0002511D" w:rsidRDefault="0002511D" w:rsidP="0002511D">
            <w:pPr>
              <w:jc w:val="center"/>
              <w:rPr>
                <w:sz w:val="20"/>
                <w:szCs w:val="20"/>
              </w:rPr>
            </w:pPr>
            <w:r w:rsidRPr="0002511D">
              <w:rPr>
                <w:sz w:val="20"/>
                <w:szCs w:val="20"/>
              </w:rPr>
              <w:t>0,00</w:t>
            </w:r>
          </w:p>
        </w:tc>
        <w:tc>
          <w:tcPr>
            <w:tcW w:w="978" w:type="dxa"/>
            <w:noWrap/>
            <w:hideMark/>
          </w:tcPr>
          <w:p w:rsidR="0002511D" w:rsidRPr="0002511D" w:rsidRDefault="0002511D" w:rsidP="0002511D">
            <w:pPr>
              <w:jc w:val="center"/>
              <w:rPr>
                <w:sz w:val="20"/>
                <w:szCs w:val="20"/>
              </w:rPr>
            </w:pPr>
            <w:r w:rsidRPr="0002511D">
              <w:rPr>
                <w:sz w:val="20"/>
                <w:szCs w:val="20"/>
              </w:rPr>
              <w:t>0,00</w:t>
            </w:r>
          </w:p>
        </w:tc>
        <w:tc>
          <w:tcPr>
            <w:tcW w:w="992" w:type="dxa"/>
            <w:noWrap/>
            <w:hideMark/>
          </w:tcPr>
          <w:p w:rsidR="0002511D" w:rsidRPr="0002511D" w:rsidRDefault="0002511D" w:rsidP="0002511D">
            <w:pPr>
              <w:jc w:val="center"/>
              <w:rPr>
                <w:sz w:val="20"/>
                <w:szCs w:val="20"/>
              </w:rPr>
            </w:pPr>
            <w:r w:rsidRPr="0002511D">
              <w:rPr>
                <w:sz w:val="20"/>
                <w:szCs w:val="20"/>
              </w:rPr>
              <w:t>122,20</w:t>
            </w:r>
          </w:p>
        </w:tc>
        <w:tc>
          <w:tcPr>
            <w:tcW w:w="986" w:type="dxa"/>
            <w:noWrap/>
            <w:hideMark/>
          </w:tcPr>
          <w:p w:rsidR="0002511D" w:rsidRPr="0002511D" w:rsidRDefault="0002511D" w:rsidP="0002511D">
            <w:pPr>
              <w:jc w:val="center"/>
              <w:rPr>
                <w:sz w:val="20"/>
                <w:szCs w:val="20"/>
              </w:rPr>
            </w:pPr>
            <w:r w:rsidRPr="0002511D">
              <w:rPr>
                <w:sz w:val="20"/>
                <w:szCs w:val="20"/>
              </w:rPr>
              <w:t>122,20</w:t>
            </w:r>
          </w:p>
        </w:tc>
        <w:tc>
          <w:tcPr>
            <w:tcW w:w="1140" w:type="dxa"/>
            <w:noWrap/>
            <w:hideMark/>
          </w:tcPr>
          <w:p w:rsidR="0002511D" w:rsidRPr="0002511D" w:rsidRDefault="0002511D" w:rsidP="0002511D">
            <w:pPr>
              <w:jc w:val="center"/>
              <w:rPr>
                <w:sz w:val="20"/>
                <w:szCs w:val="20"/>
              </w:rPr>
            </w:pPr>
            <w:r w:rsidRPr="0002511D">
              <w:rPr>
                <w:sz w:val="20"/>
                <w:szCs w:val="20"/>
              </w:rPr>
              <w:t>611,40</w:t>
            </w:r>
          </w:p>
        </w:tc>
      </w:tr>
      <w:tr w:rsidR="0002511D" w:rsidRPr="009775A2" w:rsidTr="00626871">
        <w:trPr>
          <w:trHeight w:val="557"/>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02511D" w:rsidRPr="0002511D" w:rsidRDefault="0002511D" w:rsidP="0002511D">
            <w:pPr>
              <w:jc w:val="center"/>
              <w:rPr>
                <w:sz w:val="20"/>
                <w:szCs w:val="20"/>
              </w:rPr>
            </w:pPr>
            <w:r w:rsidRPr="0002511D">
              <w:rPr>
                <w:sz w:val="20"/>
                <w:szCs w:val="20"/>
              </w:rPr>
              <w:t>855,80</w:t>
            </w:r>
          </w:p>
        </w:tc>
        <w:tc>
          <w:tcPr>
            <w:tcW w:w="991" w:type="dxa"/>
            <w:noWrap/>
            <w:hideMark/>
          </w:tcPr>
          <w:p w:rsidR="0002511D" w:rsidRPr="0002511D" w:rsidRDefault="0002511D" w:rsidP="0002511D">
            <w:pPr>
              <w:jc w:val="center"/>
              <w:rPr>
                <w:sz w:val="20"/>
                <w:szCs w:val="20"/>
              </w:rPr>
            </w:pPr>
          </w:p>
        </w:tc>
        <w:tc>
          <w:tcPr>
            <w:tcW w:w="1142"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p>
        </w:tc>
        <w:tc>
          <w:tcPr>
            <w:tcW w:w="978" w:type="dxa"/>
            <w:noWrap/>
            <w:hideMark/>
          </w:tcPr>
          <w:p w:rsidR="0002511D" w:rsidRPr="0002511D" w:rsidRDefault="0002511D" w:rsidP="0002511D">
            <w:pPr>
              <w:jc w:val="center"/>
              <w:rPr>
                <w:sz w:val="20"/>
                <w:szCs w:val="20"/>
              </w:rPr>
            </w:pPr>
          </w:p>
        </w:tc>
        <w:tc>
          <w:tcPr>
            <w:tcW w:w="992" w:type="dxa"/>
            <w:noWrap/>
            <w:hideMark/>
          </w:tcPr>
          <w:p w:rsidR="0002511D" w:rsidRPr="0002511D" w:rsidRDefault="0002511D" w:rsidP="0002511D">
            <w:pPr>
              <w:jc w:val="center"/>
              <w:rPr>
                <w:sz w:val="20"/>
                <w:szCs w:val="20"/>
              </w:rPr>
            </w:pPr>
            <w:r w:rsidRPr="0002511D">
              <w:rPr>
                <w:sz w:val="20"/>
                <w:szCs w:val="20"/>
              </w:rPr>
              <w:t>122,20</w:t>
            </w:r>
          </w:p>
        </w:tc>
        <w:tc>
          <w:tcPr>
            <w:tcW w:w="986" w:type="dxa"/>
            <w:noWrap/>
            <w:hideMark/>
          </w:tcPr>
          <w:p w:rsidR="0002511D" w:rsidRPr="0002511D" w:rsidRDefault="0002511D" w:rsidP="0002511D">
            <w:pPr>
              <w:jc w:val="center"/>
              <w:rPr>
                <w:sz w:val="20"/>
                <w:szCs w:val="20"/>
              </w:rPr>
            </w:pPr>
            <w:r w:rsidRPr="0002511D">
              <w:rPr>
                <w:sz w:val="20"/>
                <w:szCs w:val="20"/>
              </w:rPr>
              <w:t>122,20</w:t>
            </w:r>
          </w:p>
        </w:tc>
        <w:tc>
          <w:tcPr>
            <w:tcW w:w="1140" w:type="dxa"/>
            <w:noWrap/>
            <w:hideMark/>
          </w:tcPr>
          <w:p w:rsidR="0002511D" w:rsidRPr="0002511D" w:rsidRDefault="0002511D" w:rsidP="0002511D">
            <w:pPr>
              <w:jc w:val="center"/>
              <w:rPr>
                <w:sz w:val="20"/>
                <w:szCs w:val="20"/>
              </w:rPr>
            </w:pPr>
            <w:r w:rsidRPr="0002511D">
              <w:rPr>
                <w:sz w:val="20"/>
                <w:szCs w:val="20"/>
              </w:rPr>
              <w:t>611,40</w:t>
            </w:r>
          </w:p>
        </w:tc>
      </w:tr>
      <w:tr w:rsidR="0002511D" w:rsidRPr="009775A2" w:rsidTr="00626871">
        <w:trPr>
          <w:trHeight w:val="690"/>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02511D" w:rsidRPr="0002511D" w:rsidRDefault="0002511D" w:rsidP="0002511D">
            <w:pPr>
              <w:jc w:val="center"/>
              <w:rPr>
                <w:sz w:val="20"/>
                <w:szCs w:val="20"/>
              </w:rPr>
            </w:pPr>
            <w:r w:rsidRPr="0002511D">
              <w:rPr>
                <w:sz w:val="20"/>
                <w:szCs w:val="20"/>
              </w:rPr>
              <w:t>0,00</w:t>
            </w:r>
          </w:p>
        </w:tc>
        <w:tc>
          <w:tcPr>
            <w:tcW w:w="991" w:type="dxa"/>
            <w:noWrap/>
            <w:hideMark/>
          </w:tcPr>
          <w:p w:rsidR="0002511D" w:rsidRPr="0002511D" w:rsidRDefault="0002511D" w:rsidP="0002511D">
            <w:pPr>
              <w:jc w:val="center"/>
              <w:rPr>
                <w:sz w:val="20"/>
                <w:szCs w:val="20"/>
              </w:rPr>
            </w:pPr>
          </w:p>
        </w:tc>
        <w:tc>
          <w:tcPr>
            <w:tcW w:w="1142"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p>
        </w:tc>
        <w:tc>
          <w:tcPr>
            <w:tcW w:w="978" w:type="dxa"/>
            <w:noWrap/>
            <w:hideMark/>
          </w:tcPr>
          <w:p w:rsidR="0002511D" w:rsidRPr="0002511D" w:rsidRDefault="0002511D" w:rsidP="0002511D">
            <w:pPr>
              <w:jc w:val="center"/>
              <w:rPr>
                <w:sz w:val="20"/>
                <w:szCs w:val="20"/>
              </w:rPr>
            </w:pPr>
          </w:p>
        </w:tc>
        <w:tc>
          <w:tcPr>
            <w:tcW w:w="992" w:type="dxa"/>
            <w:noWrap/>
            <w:hideMark/>
          </w:tcPr>
          <w:p w:rsidR="0002511D" w:rsidRPr="0002511D" w:rsidRDefault="0002511D" w:rsidP="0002511D">
            <w:pPr>
              <w:jc w:val="center"/>
              <w:rPr>
                <w:sz w:val="20"/>
                <w:szCs w:val="20"/>
              </w:rPr>
            </w:pPr>
          </w:p>
        </w:tc>
        <w:tc>
          <w:tcPr>
            <w:tcW w:w="986" w:type="dxa"/>
            <w:noWrap/>
            <w:hideMark/>
          </w:tcPr>
          <w:p w:rsidR="0002511D" w:rsidRPr="0002511D" w:rsidRDefault="0002511D" w:rsidP="0002511D">
            <w:pPr>
              <w:jc w:val="center"/>
              <w:rPr>
                <w:sz w:val="20"/>
                <w:szCs w:val="20"/>
              </w:rPr>
            </w:pPr>
          </w:p>
        </w:tc>
        <w:tc>
          <w:tcPr>
            <w:tcW w:w="1140" w:type="dxa"/>
            <w:noWrap/>
            <w:hideMark/>
          </w:tcPr>
          <w:p w:rsidR="0002511D" w:rsidRPr="0002511D" w:rsidRDefault="0002511D" w:rsidP="0002511D">
            <w:pPr>
              <w:jc w:val="center"/>
              <w:rPr>
                <w:sz w:val="20"/>
                <w:szCs w:val="20"/>
              </w:rPr>
            </w:pPr>
          </w:p>
        </w:tc>
      </w:tr>
      <w:tr w:rsidR="009775A2" w:rsidRPr="009775A2" w:rsidTr="00626871">
        <w:trPr>
          <w:trHeight w:val="259"/>
        </w:trPr>
        <w:tc>
          <w:tcPr>
            <w:tcW w:w="1056"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1.4.</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Региональный проект «Популяризация предпринимательства» (1.1–1.6)</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управление поддержки и развития предпринимательства, агропромышленного комплекса и местной промышленности администрации района</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1 485,1</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959,1</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526,1</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40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386,1</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249,4</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136,8</w:t>
            </w: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79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1 099,0</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709,7</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389,3</w:t>
            </w: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267"/>
        </w:trPr>
        <w:tc>
          <w:tcPr>
            <w:tcW w:w="1056"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1.5.</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7 777,9</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3 409,2</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4 368,7</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427"/>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2 799,8</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994,0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1805,8</w:t>
            </w: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67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4 978,1</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2 415,2</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2562,9</w:t>
            </w: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246"/>
        </w:trPr>
        <w:tc>
          <w:tcPr>
            <w:tcW w:w="1056"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1.6.</w:t>
            </w:r>
          </w:p>
        </w:tc>
        <w:tc>
          <w:tcPr>
            <w:tcW w:w="3339" w:type="dxa"/>
            <w:vMerge w:val="restart"/>
            <w:hideMark/>
          </w:tcPr>
          <w:p w:rsidR="009775A2" w:rsidRPr="003824D9" w:rsidRDefault="009775A2" w:rsidP="00445C6F">
            <w:pPr>
              <w:widowControl w:val="0"/>
              <w:autoSpaceDE w:val="0"/>
              <w:autoSpaceDN w:val="0"/>
              <w:jc w:val="center"/>
              <w:rPr>
                <w:bCs/>
                <w:sz w:val="20"/>
                <w:szCs w:val="20"/>
              </w:rPr>
            </w:pPr>
            <w:proofErr w:type="gramStart"/>
            <w:r w:rsidRPr="003824D9">
              <w:rPr>
                <w:bCs/>
                <w:sz w:val="20"/>
                <w:szCs w:val="20"/>
              </w:rPr>
              <w:t>Субсидии</w:t>
            </w:r>
            <w:proofErr w:type="gramEnd"/>
            <w:r w:rsidRPr="003824D9">
              <w:rPr>
                <w:bCs/>
                <w:sz w:val="20"/>
                <w:szCs w:val="20"/>
              </w:rPr>
              <w:t xml:space="preserve"> связанные с предоставлением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3824D9">
              <w:rPr>
                <w:bCs/>
                <w:sz w:val="20"/>
                <w:szCs w:val="20"/>
              </w:rPr>
              <w:t>коронавирусной</w:t>
            </w:r>
            <w:proofErr w:type="spellEnd"/>
            <w:r w:rsidRPr="003824D9">
              <w:rPr>
                <w:bCs/>
                <w:sz w:val="20"/>
                <w:szCs w:val="20"/>
              </w:rPr>
              <w:t xml:space="preserve"> инфекции</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3 640,7</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3 640,7</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46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946,6</w:t>
            </w:r>
          </w:p>
        </w:tc>
        <w:tc>
          <w:tcPr>
            <w:tcW w:w="991" w:type="dxa"/>
            <w:noWrap/>
            <w:hideMark/>
          </w:tcPr>
          <w:p w:rsidR="009775A2" w:rsidRPr="003824D9" w:rsidRDefault="009775A2" w:rsidP="00445C6F">
            <w:pPr>
              <w:widowControl w:val="0"/>
              <w:autoSpaceDE w:val="0"/>
              <w:autoSpaceDN w:val="0"/>
              <w:jc w:val="center"/>
              <w:rPr>
                <w:bCs/>
                <w:sz w:val="20"/>
                <w:szCs w:val="20"/>
              </w:rPr>
            </w:pP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946,6</w:t>
            </w: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639"/>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2 694,1</w:t>
            </w:r>
          </w:p>
        </w:tc>
        <w:tc>
          <w:tcPr>
            <w:tcW w:w="991" w:type="dxa"/>
            <w:noWrap/>
            <w:hideMark/>
          </w:tcPr>
          <w:p w:rsidR="009775A2" w:rsidRPr="003824D9" w:rsidRDefault="009775A2" w:rsidP="00445C6F">
            <w:pPr>
              <w:widowControl w:val="0"/>
              <w:autoSpaceDE w:val="0"/>
              <w:autoSpaceDN w:val="0"/>
              <w:jc w:val="center"/>
              <w:rPr>
                <w:bCs/>
                <w:sz w:val="20"/>
                <w:szCs w:val="20"/>
              </w:rPr>
            </w:pP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2694,1</w:t>
            </w: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02511D" w:rsidRPr="009775A2" w:rsidTr="00626871">
        <w:trPr>
          <w:trHeight w:val="325"/>
        </w:trPr>
        <w:tc>
          <w:tcPr>
            <w:tcW w:w="1056" w:type="dxa"/>
            <w:vMerge w:val="restart"/>
            <w:hideMark/>
          </w:tcPr>
          <w:p w:rsidR="0002511D" w:rsidRPr="003824D9" w:rsidRDefault="0002511D" w:rsidP="0002511D">
            <w:pPr>
              <w:widowControl w:val="0"/>
              <w:autoSpaceDE w:val="0"/>
              <w:autoSpaceDN w:val="0"/>
              <w:jc w:val="center"/>
              <w:rPr>
                <w:sz w:val="20"/>
                <w:szCs w:val="20"/>
              </w:rPr>
            </w:pPr>
          </w:p>
        </w:tc>
        <w:tc>
          <w:tcPr>
            <w:tcW w:w="3339" w:type="dxa"/>
            <w:vMerge w:val="restart"/>
            <w:hideMark/>
          </w:tcPr>
          <w:p w:rsidR="0002511D" w:rsidRPr="003824D9" w:rsidRDefault="0002511D" w:rsidP="0002511D">
            <w:pPr>
              <w:widowControl w:val="0"/>
              <w:autoSpaceDE w:val="0"/>
              <w:autoSpaceDN w:val="0"/>
              <w:jc w:val="center"/>
              <w:rPr>
                <w:bCs/>
                <w:sz w:val="20"/>
                <w:szCs w:val="20"/>
              </w:rPr>
            </w:pPr>
            <w:r w:rsidRPr="003824D9">
              <w:rPr>
                <w:bCs/>
                <w:sz w:val="20"/>
                <w:szCs w:val="20"/>
              </w:rPr>
              <w:t>Итого по подпрограмме 1</w:t>
            </w:r>
          </w:p>
        </w:tc>
        <w:tc>
          <w:tcPr>
            <w:tcW w:w="1194" w:type="dxa"/>
            <w:vMerge w:val="restart"/>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всего</w:t>
            </w:r>
          </w:p>
        </w:tc>
        <w:tc>
          <w:tcPr>
            <w:tcW w:w="1127" w:type="dxa"/>
            <w:noWrap/>
            <w:hideMark/>
          </w:tcPr>
          <w:p w:rsidR="0002511D" w:rsidRPr="0002511D" w:rsidRDefault="0002511D" w:rsidP="0002511D">
            <w:pPr>
              <w:jc w:val="center"/>
              <w:rPr>
                <w:sz w:val="20"/>
                <w:szCs w:val="20"/>
              </w:rPr>
            </w:pPr>
            <w:r w:rsidRPr="0002511D">
              <w:rPr>
                <w:sz w:val="20"/>
                <w:szCs w:val="20"/>
              </w:rPr>
              <w:t>44 411,1</w:t>
            </w:r>
          </w:p>
        </w:tc>
        <w:tc>
          <w:tcPr>
            <w:tcW w:w="991" w:type="dxa"/>
            <w:noWrap/>
            <w:hideMark/>
          </w:tcPr>
          <w:p w:rsidR="0002511D" w:rsidRPr="0002511D" w:rsidRDefault="0002511D" w:rsidP="0002511D">
            <w:pPr>
              <w:jc w:val="center"/>
              <w:rPr>
                <w:sz w:val="20"/>
                <w:szCs w:val="20"/>
              </w:rPr>
            </w:pPr>
            <w:r w:rsidRPr="0002511D">
              <w:rPr>
                <w:sz w:val="20"/>
                <w:szCs w:val="20"/>
              </w:rPr>
              <w:t>5 578,0</w:t>
            </w:r>
          </w:p>
        </w:tc>
        <w:tc>
          <w:tcPr>
            <w:tcW w:w="1142" w:type="dxa"/>
            <w:noWrap/>
            <w:hideMark/>
          </w:tcPr>
          <w:p w:rsidR="0002511D" w:rsidRPr="0002511D" w:rsidRDefault="0002511D" w:rsidP="0002511D">
            <w:pPr>
              <w:jc w:val="center"/>
              <w:rPr>
                <w:sz w:val="20"/>
                <w:szCs w:val="20"/>
              </w:rPr>
            </w:pPr>
            <w:r w:rsidRPr="0002511D">
              <w:rPr>
                <w:sz w:val="20"/>
                <w:szCs w:val="20"/>
              </w:rPr>
              <w:t>9 573,9</w:t>
            </w:r>
          </w:p>
        </w:tc>
        <w:tc>
          <w:tcPr>
            <w:tcW w:w="1018" w:type="dxa"/>
            <w:noWrap/>
            <w:hideMark/>
          </w:tcPr>
          <w:p w:rsidR="0002511D" w:rsidRPr="0002511D" w:rsidRDefault="0002511D" w:rsidP="0002511D">
            <w:pPr>
              <w:jc w:val="center"/>
              <w:rPr>
                <w:sz w:val="20"/>
                <w:szCs w:val="20"/>
              </w:rPr>
            </w:pPr>
            <w:r w:rsidRPr="0002511D">
              <w:rPr>
                <w:sz w:val="20"/>
                <w:szCs w:val="20"/>
              </w:rPr>
              <w:t>4 587,9</w:t>
            </w:r>
          </w:p>
        </w:tc>
        <w:tc>
          <w:tcPr>
            <w:tcW w:w="1018" w:type="dxa"/>
            <w:noWrap/>
            <w:hideMark/>
          </w:tcPr>
          <w:p w:rsidR="0002511D" w:rsidRPr="0002511D" w:rsidRDefault="0002511D" w:rsidP="0002511D">
            <w:pPr>
              <w:jc w:val="center"/>
              <w:rPr>
                <w:sz w:val="20"/>
                <w:szCs w:val="20"/>
              </w:rPr>
            </w:pPr>
            <w:r w:rsidRPr="0002511D">
              <w:rPr>
                <w:sz w:val="20"/>
                <w:szCs w:val="20"/>
              </w:rPr>
              <w:t>4 277,5</w:t>
            </w:r>
          </w:p>
        </w:tc>
        <w:tc>
          <w:tcPr>
            <w:tcW w:w="978" w:type="dxa"/>
            <w:noWrap/>
            <w:hideMark/>
          </w:tcPr>
          <w:p w:rsidR="0002511D" w:rsidRPr="0002511D" w:rsidRDefault="0002511D" w:rsidP="0002511D">
            <w:pPr>
              <w:jc w:val="center"/>
              <w:rPr>
                <w:sz w:val="20"/>
                <w:szCs w:val="20"/>
              </w:rPr>
            </w:pPr>
            <w:r w:rsidRPr="0002511D">
              <w:rPr>
                <w:sz w:val="20"/>
                <w:szCs w:val="20"/>
              </w:rPr>
              <w:t>4 277,5</w:t>
            </w:r>
          </w:p>
        </w:tc>
        <w:tc>
          <w:tcPr>
            <w:tcW w:w="992" w:type="dxa"/>
            <w:noWrap/>
            <w:hideMark/>
          </w:tcPr>
          <w:p w:rsidR="0002511D" w:rsidRPr="0002511D" w:rsidRDefault="0002511D" w:rsidP="0002511D">
            <w:pPr>
              <w:jc w:val="center"/>
              <w:rPr>
                <w:sz w:val="20"/>
                <w:szCs w:val="20"/>
              </w:rPr>
            </w:pPr>
            <w:r w:rsidRPr="0002511D">
              <w:rPr>
                <w:sz w:val="20"/>
                <w:szCs w:val="20"/>
              </w:rPr>
              <w:t>2 302,3</w:t>
            </w:r>
          </w:p>
        </w:tc>
        <w:tc>
          <w:tcPr>
            <w:tcW w:w="986" w:type="dxa"/>
            <w:noWrap/>
            <w:hideMark/>
          </w:tcPr>
          <w:p w:rsidR="0002511D" w:rsidRPr="0002511D" w:rsidRDefault="0002511D" w:rsidP="0002511D">
            <w:pPr>
              <w:jc w:val="center"/>
              <w:rPr>
                <w:sz w:val="20"/>
                <w:szCs w:val="20"/>
              </w:rPr>
            </w:pPr>
            <w:r w:rsidRPr="0002511D">
              <w:rPr>
                <w:sz w:val="20"/>
                <w:szCs w:val="20"/>
              </w:rPr>
              <w:t>2 302,3</w:t>
            </w:r>
          </w:p>
        </w:tc>
        <w:tc>
          <w:tcPr>
            <w:tcW w:w="1140" w:type="dxa"/>
            <w:noWrap/>
            <w:hideMark/>
          </w:tcPr>
          <w:p w:rsidR="0002511D" w:rsidRPr="0002511D" w:rsidRDefault="0002511D" w:rsidP="0002511D">
            <w:pPr>
              <w:jc w:val="center"/>
              <w:rPr>
                <w:sz w:val="20"/>
                <w:szCs w:val="20"/>
              </w:rPr>
            </w:pPr>
            <w:r w:rsidRPr="0002511D">
              <w:rPr>
                <w:sz w:val="20"/>
                <w:szCs w:val="20"/>
              </w:rPr>
              <w:t>11 511,7</w:t>
            </w:r>
          </w:p>
        </w:tc>
      </w:tr>
      <w:tr w:rsidR="0002511D" w:rsidRPr="009775A2" w:rsidTr="00626871">
        <w:trPr>
          <w:trHeight w:val="415"/>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02511D" w:rsidRPr="0002511D" w:rsidRDefault="0002511D" w:rsidP="0002511D">
            <w:pPr>
              <w:jc w:val="center"/>
              <w:rPr>
                <w:sz w:val="20"/>
                <w:szCs w:val="20"/>
              </w:rPr>
            </w:pPr>
            <w:r w:rsidRPr="0002511D">
              <w:rPr>
                <w:sz w:val="20"/>
                <w:szCs w:val="20"/>
              </w:rPr>
              <w:t>29 347,7</w:t>
            </w:r>
          </w:p>
        </w:tc>
        <w:tc>
          <w:tcPr>
            <w:tcW w:w="991" w:type="dxa"/>
            <w:noWrap/>
            <w:hideMark/>
          </w:tcPr>
          <w:p w:rsidR="0002511D" w:rsidRPr="0002511D" w:rsidRDefault="0002511D" w:rsidP="0002511D">
            <w:pPr>
              <w:jc w:val="center"/>
              <w:rPr>
                <w:sz w:val="20"/>
                <w:szCs w:val="20"/>
              </w:rPr>
            </w:pPr>
            <w:r w:rsidRPr="0002511D">
              <w:rPr>
                <w:sz w:val="20"/>
                <w:szCs w:val="20"/>
              </w:rPr>
              <w:t>2 453,1</w:t>
            </w:r>
          </w:p>
        </w:tc>
        <w:tc>
          <w:tcPr>
            <w:tcW w:w="1142" w:type="dxa"/>
            <w:noWrap/>
            <w:hideMark/>
          </w:tcPr>
          <w:p w:rsidR="0002511D" w:rsidRPr="0002511D" w:rsidRDefault="0002511D" w:rsidP="0002511D">
            <w:pPr>
              <w:jc w:val="center"/>
              <w:rPr>
                <w:sz w:val="20"/>
                <w:szCs w:val="20"/>
              </w:rPr>
            </w:pPr>
            <w:r w:rsidRPr="0002511D">
              <w:rPr>
                <w:sz w:val="20"/>
                <w:szCs w:val="20"/>
              </w:rPr>
              <w:t>3 927,6</w:t>
            </w:r>
          </w:p>
        </w:tc>
        <w:tc>
          <w:tcPr>
            <w:tcW w:w="1018" w:type="dxa"/>
            <w:noWrap/>
            <w:hideMark/>
          </w:tcPr>
          <w:p w:rsidR="0002511D" w:rsidRPr="0002511D" w:rsidRDefault="0002511D" w:rsidP="0002511D">
            <w:pPr>
              <w:jc w:val="center"/>
              <w:rPr>
                <w:sz w:val="20"/>
                <w:szCs w:val="20"/>
              </w:rPr>
            </w:pPr>
            <w:r w:rsidRPr="0002511D">
              <w:rPr>
                <w:sz w:val="20"/>
                <w:szCs w:val="20"/>
              </w:rPr>
              <w:t>2 490,5</w:t>
            </w:r>
          </w:p>
        </w:tc>
        <w:tc>
          <w:tcPr>
            <w:tcW w:w="1018" w:type="dxa"/>
            <w:noWrap/>
            <w:hideMark/>
          </w:tcPr>
          <w:p w:rsidR="0002511D" w:rsidRPr="0002511D" w:rsidRDefault="0002511D" w:rsidP="0002511D">
            <w:pPr>
              <w:jc w:val="center"/>
              <w:rPr>
                <w:sz w:val="20"/>
                <w:szCs w:val="20"/>
              </w:rPr>
            </w:pPr>
            <w:r w:rsidRPr="0002511D">
              <w:rPr>
                <w:sz w:val="20"/>
                <w:szCs w:val="20"/>
              </w:rPr>
              <w:t>2 180,1</w:t>
            </w:r>
          </w:p>
        </w:tc>
        <w:tc>
          <w:tcPr>
            <w:tcW w:w="978" w:type="dxa"/>
            <w:noWrap/>
            <w:hideMark/>
          </w:tcPr>
          <w:p w:rsidR="0002511D" w:rsidRPr="0002511D" w:rsidRDefault="0002511D" w:rsidP="0002511D">
            <w:pPr>
              <w:jc w:val="center"/>
              <w:rPr>
                <w:sz w:val="20"/>
                <w:szCs w:val="20"/>
              </w:rPr>
            </w:pPr>
            <w:r w:rsidRPr="0002511D">
              <w:rPr>
                <w:sz w:val="20"/>
                <w:szCs w:val="20"/>
              </w:rPr>
              <w:t>2 180,1</w:t>
            </w:r>
          </w:p>
        </w:tc>
        <w:tc>
          <w:tcPr>
            <w:tcW w:w="992" w:type="dxa"/>
            <w:noWrap/>
            <w:hideMark/>
          </w:tcPr>
          <w:p w:rsidR="0002511D" w:rsidRPr="0002511D" w:rsidRDefault="0002511D" w:rsidP="0002511D">
            <w:pPr>
              <w:jc w:val="center"/>
              <w:rPr>
                <w:sz w:val="20"/>
                <w:szCs w:val="20"/>
              </w:rPr>
            </w:pPr>
            <w:r w:rsidRPr="0002511D">
              <w:rPr>
                <w:sz w:val="20"/>
                <w:szCs w:val="20"/>
              </w:rPr>
              <w:t>2 302,3</w:t>
            </w:r>
          </w:p>
        </w:tc>
        <w:tc>
          <w:tcPr>
            <w:tcW w:w="986" w:type="dxa"/>
            <w:noWrap/>
            <w:hideMark/>
          </w:tcPr>
          <w:p w:rsidR="0002511D" w:rsidRPr="0002511D" w:rsidRDefault="0002511D" w:rsidP="0002511D">
            <w:pPr>
              <w:jc w:val="center"/>
              <w:rPr>
                <w:sz w:val="20"/>
                <w:szCs w:val="20"/>
              </w:rPr>
            </w:pPr>
            <w:r w:rsidRPr="0002511D">
              <w:rPr>
                <w:sz w:val="20"/>
                <w:szCs w:val="20"/>
              </w:rPr>
              <w:t>2 302,3</w:t>
            </w:r>
          </w:p>
        </w:tc>
        <w:tc>
          <w:tcPr>
            <w:tcW w:w="1140" w:type="dxa"/>
            <w:noWrap/>
            <w:hideMark/>
          </w:tcPr>
          <w:p w:rsidR="0002511D" w:rsidRPr="0002511D" w:rsidRDefault="0002511D" w:rsidP="0002511D">
            <w:pPr>
              <w:jc w:val="center"/>
              <w:rPr>
                <w:sz w:val="20"/>
                <w:szCs w:val="20"/>
              </w:rPr>
            </w:pPr>
            <w:r w:rsidRPr="0002511D">
              <w:rPr>
                <w:sz w:val="20"/>
                <w:szCs w:val="20"/>
              </w:rPr>
              <w:t>11 511,7</w:t>
            </w:r>
          </w:p>
        </w:tc>
      </w:tr>
      <w:tr w:rsidR="0002511D" w:rsidRPr="009775A2" w:rsidTr="00626871">
        <w:trPr>
          <w:trHeight w:val="660"/>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02511D" w:rsidRPr="0002511D" w:rsidRDefault="0002511D" w:rsidP="0002511D">
            <w:pPr>
              <w:jc w:val="center"/>
              <w:rPr>
                <w:sz w:val="20"/>
                <w:szCs w:val="20"/>
              </w:rPr>
            </w:pPr>
            <w:r w:rsidRPr="0002511D">
              <w:rPr>
                <w:sz w:val="20"/>
                <w:szCs w:val="20"/>
              </w:rPr>
              <w:t>15 063,4</w:t>
            </w:r>
          </w:p>
        </w:tc>
        <w:tc>
          <w:tcPr>
            <w:tcW w:w="991" w:type="dxa"/>
            <w:noWrap/>
            <w:hideMark/>
          </w:tcPr>
          <w:p w:rsidR="0002511D" w:rsidRPr="0002511D" w:rsidRDefault="0002511D" w:rsidP="0002511D">
            <w:pPr>
              <w:jc w:val="center"/>
              <w:rPr>
                <w:sz w:val="20"/>
                <w:szCs w:val="20"/>
              </w:rPr>
            </w:pPr>
            <w:r w:rsidRPr="0002511D">
              <w:rPr>
                <w:sz w:val="20"/>
                <w:szCs w:val="20"/>
              </w:rPr>
              <w:t>3 124,9</w:t>
            </w:r>
          </w:p>
        </w:tc>
        <w:tc>
          <w:tcPr>
            <w:tcW w:w="1142" w:type="dxa"/>
            <w:noWrap/>
            <w:hideMark/>
          </w:tcPr>
          <w:p w:rsidR="0002511D" w:rsidRPr="0002511D" w:rsidRDefault="0002511D" w:rsidP="0002511D">
            <w:pPr>
              <w:jc w:val="center"/>
              <w:rPr>
                <w:sz w:val="20"/>
                <w:szCs w:val="20"/>
              </w:rPr>
            </w:pPr>
            <w:r w:rsidRPr="0002511D">
              <w:rPr>
                <w:sz w:val="20"/>
                <w:szCs w:val="20"/>
              </w:rPr>
              <w:t>5 646,3</w:t>
            </w:r>
          </w:p>
        </w:tc>
        <w:tc>
          <w:tcPr>
            <w:tcW w:w="1018" w:type="dxa"/>
            <w:noWrap/>
            <w:hideMark/>
          </w:tcPr>
          <w:p w:rsidR="0002511D" w:rsidRPr="0002511D" w:rsidRDefault="0002511D" w:rsidP="0002511D">
            <w:pPr>
              <w:jc w:val="center"/>
              <w:rPr>
                <w:sz w:val="20"/>
                <w:szCs w:val="20"/>
              </w:rPr>
            </w:pPr>
            <w:r w:rsidRPr="0002511D">
              <w:rPr>
                <w:sz w:val="20"/>
                <w:szCs w:val="20"/>
              </w:rPr>
              <w:t>2 097,4</w:t>
            </w:r>
          </w:p>
        </w:tc>
        <w:tc>
          <w:tcPr>
            <w:tcW w:w="1018" w:type="dxa"/>
            <w:noWrap/>
            <w:hideMark/>
          </w:tcPr>
          <w:p w:rsidR="0002511D" w:rsidRPr="0002511D" w:rsidRDefault="0002511D" w:rsidP="0002511D">
            <w:pPr>
              <w:jc w:val="center"/>
              <w:rPr>
                <w:sz w:val="20"/>
                <w:szCs w:val="20"/>
              </w:rPr>
            </w:pPr>
            <w:r w:rsidRPr="0002511D">
              <w:rPr>
                <w:sz w:val="20"/>
                <w:szCs w:val="20"/>
              </w:rPr>
              <w:t>2 097,4</w:t>
            </w:r>
          </w:p>
        </w:tc>
        <w:tc>
          <w:tcPr>
            <w:tcW w:w="978" w:type="dxa"/>
            <w:noWrap/>
            <w:hideMark/>
          </w:tcPr>
          <w:p w:rsidR="0002511D" w:rsidRPr="0002511D" w:rsidRDefault="0002511D" w:rsidP="0002511D">
            <w:pPr>
              <w:jc w:val="center"/>
              <w:rPr>
                <w:sz w:val="20"/>
                <w:szCs w:val="20"/>
              </w:rPr>
            </w:pPr>
            <w:r w:rsidRPr="0002511D">
              <w:rPr>
                <w:sz w:val="20"/>
                <w:szCs w:val="20"/>
              </w:rPr>
              <w:t>2 097,4</w:t>
            </w:r>
          </w:p>
        </w:tc>
        <w:tc>
          <w:tcPr>
            <w:tcW w:w="992" w:type="dxa"/>
            <w:noWrap/>
            <w:hideMark/>
          </w:tcPr>
          <w:p w:rsidR="0002511D" w:rsidRPr="0002511D" w:rsidRDefault="0002511D" w:rsidP="0002511D">
            <w:pPr>
              <w:jc w:val="center"/>
              <w:rPr>
                <w:sz w:val="20"/>
                <w:szCs w:val="20"/>
              </w:rPr>
            </w:pPr>
            <w:r w:rsidRPr="0002511D">
              <w:rPr>
                <w:sz w:val="20"/>
                <w:szCs w:val="20"/>
              </w:rPr>
              <w:t>0,0</w:t>
            </w:r>
          </w:p>
        </w:tc>
        <w:tc>
          <w:tcPr>
            <w:tcW w:w="986" w:type="dxa"/>
            <w:noWrap/>
            <w:hideMark/>
          </w:tcPr>
          <w:p w:rsidR="0002511D" w:rsidRPr="0002511D" w:rsidRDefault="0002511D" w:rsidP="0002511D">
            <w:pPr>
              <w:jc w:val="center"/>
              <w:rPr>
                <w:sz w:val="20"/>
                <w:szCs w:val="20"/>
              </w:rPr>
            </w:pPr>
            <w:r w:rsidRPr="0002511D">
              <w:rPr>
                <w:sz w:val="20"/>
                <w:szCs w:val="20"/>
              </w:rPr>
              <w:t>0,0</w:t>
            </w:r>
          </w:p>
        </w:tc>
        <w:tc>
          <w:tcPr>
            <w:tcW w:w="1140" w:type="dxa"/>
            <w:noWrap/>
            <w:hideMark/>
          </w:tcPr>
          <w:p w:rsidR="0002511D" w:rsidRPr="0002511D" w:rsidRDefault="0002511D" w:rsidP="0002511D">
            <w:pPr>
              <w:jc w:val="center"/>
              <w:rPr>
                <w:sz w:val="20"/>
                <w:szCs w:val="20"/>
              </w:rPr>
            </w:pPr>
            <w:r w:rsidRPr="0002511D">
              <w:rPr>
                <w:sz w:val="20"/>
                <w:szCs w:val="20"/>
              </w:rPr>
              <w:t>0,0</w:t>
            </w:r>
          </w:p>
        </w:tc>
      </w:tr>
      <w:tr w:rsidR="009775A2" w:rsidRPr="009775A2" w:rsidTr="00626871">
        <w:trPr>
          <w:trHeight w:val="435"/>
        </w:trPr>
        <w:tc>
          <w:tcPr>
            <w:tcW w:w="16197" w:type="dxa"/>
            <w:gridSpan w:val="13"/>
            <w:hideMark/>
          </w:tcPr>
          <w:p w:rsidR="009775A2" w:rsidRPr="00626871" w:rsidRDefault="009775A2" w:rsidP="00626871">
            <w:pPr>
              <w:widowControl w:val="0"/>
              <w:autoSpaceDE w:val="0"/>
              <w:autoSpaceDN w:val="0"/>
              <w:ind w:left="-108" w:right="-48"/>
              <w:jc w:val="center"/>
              <w:rPr>
                <w:b/>
                <w:bCs/>
                <w:sz w:val="20"/>
                <w:szCs w:val="20"/>
              </w:rPr>
            </w:pPr>
            <w:r w:rsidRPr="00626871">
              <w:rPr>
                <w:b/>
                <w:bCs/>
                <w:sz w:val="20"/>
                <w:szCs w:val="20"/>
              </w:rPr>
              <w:t xml:space="preserve">Подпрограмма 2 «Развитие агропромышленного комплекса и рынков сельскохозяйственной продукции, сырья и </w:t>
            </w:r>
            <w:r w:rsidR="00626871" w:rsidRPr="00626871">
              <w:rPr>
                <w:b/>
                <w:bCs/>
                <w:sz w:val="20"/>
                <w:szCs w:val="20"/>
              </w:rPr>
              <w:t>продовольствия в</w:t>
            </w:r>
            <w:r w:rsidRPr="00626871">
              <w:rPr>
                <w:b/>
                <w:bCs/>
                <w:sz w:val="20"/>
                <w:szCs w:val="20"/>
              </w:rPr>
              <w:t xml:space="preserve"> Нижневартовском районе»</w:t>
            </w:r>
          </w:p>
        </w:tc>
      </w:tr>
      <w:tr w:rsidR="009775A2" w:rsidRPr="009775A2" w:rsidTr="00626871">
        <w:trPr>
          <w:trHeight w:val="435"/>
        </w:trPr>
        <w:tc>
          <w:tcPr>
            <w:tcW w:w="1056"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2.1.</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Содействие развитию производства мясного и молочного производства (2.1)</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 xml:space="preserve">Управление поддержки и развития </w:t>
            </w:r>
            <w:r w:rsidRPr="003824D9">
              <w:rPr>
                <w:sz w:val="20"/>
                <w:szCs w:val="20"/>
              </w:rPr>
              <w:lastRenderedPageBreak/>
              <w:t xml:space="preserve">предпринимательства, агропромышленного комплекса и местной промышленности администрации </w:t>
            </w:r>
            <w:r w:rsidR="00626871" w:rsidRPr="003824D9">
              <w:rPr>
                <w:sz w:val="20"/>
                <w:szCs w:val="20"/>
              </w:rPr>
              <w:t>района, администрации</w:t>
            </w:r>
            <w:r w:rsidRPr="003824D9">
              <w:rPr>
                <w:sz w:val="20"/>
                <w:szCs w:val="20"/>
              </w:rPr>
              <w:t xml:space="preserve"> городских и сельских поселений района (по согласованию)</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lastRenderedPageBreak/>
              <w:t>всего</w:t>
            </w:r>
          </w:p>
        </w:tc>
        <w:tc>
          <w:tcPr>
            <w:tcW w:w="1127"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279 481,3</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72 448,7</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63 193,2</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48 279,8</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48 279,8</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48 279,8</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52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1 530,8</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1 327,9</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1 202,9</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160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 том числе безвозмездные поступления физических и юридических лиц</w:t>
            </w:r>
          </w:p>
        </w:tc>
        <w:tc>
          <w:tcPr>
            <w:tcW w:w="1127"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1 000,0</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1 000,0</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1 000,0</w:t>
            </w:r>
          </w:p>
        </w:tc>
        <w:tc>
          <w:tcPr>
            <w:tcW w:w="1018" w:type="dxa"/>
            <w:hideMark/>
          </w:tcPr>
          <w:p w:rsidR="009775A2" w:rsidRPr="003824D9" w:rsidRDefault="009775A2" w:rsidP="00445C6F">
            <w:pPr>
              <w:widowControl w:val="0"/>
              <w:autoSpaceDE w:val="0"/>
              <w:autoSpaceDN w:val="0"/>
              <w:jc w:val="center"/>
              <w:rPr>
                <w:bCs/>
                <w:sz w:val="20"/>
                <w:szCs w:val="20"/>
              </w:rPr>
            </w:pPr>
          </w:p>
        </w:tc>
        <w:tc>
          <w:tcPr>
            <w:tcW w:w="1018" w:type="dxa"/>
            <w:hideMark/>
          </w:tcPr>
          <w:p w:rsidR="009775A2" w:rsidRPr="003824D9" w:rsidRDefault="009775A2" w:rsidP="00445C6F">
            <w:pPr>
              <w:widowControl w:val="0"/>
              <w:autoSpaceDE w:val="0"/>
              <w:autoSpaceDN w:val="0"/>
              <w:jc w:val="center"/>
              <w:rPr>
                <w:bCs/>
                <w:sz w:val="20"/>
                <w:szCs w:val="20"/>
              </w:rPr>
            </w:pPr>
          </w:p>
        </w:tc>
        <w:tc>
          <w:tcPr>
            <w:tcW w:w="978" w:type="dxa"/>
            <w:hideMark/>
          </w:tcPr>
          <w:p w:rsidR="009775A2" w:rsidRPr="003824D9" w:rsidRDefault="009775A2" w:rsidP="00445C6F">
            <w:pPr>
              <w:widowControl w:val="0"/>
              <w:autoSpaceDE w:val="0"/>
              <w:autoSpaceDN w:val="0"/>
              <w:jc w:val="center"/>
              <w:rPr>
                <w:bCs/>
                <w:sz w:val="20"/>
                <w:szCs w:val="20"/>
              </w:rPr>
            </w:pPr>
          </w:p>
        </w:tc>
        <w:tc>
          <w:tcPr>
            <w:tcW w:w="992" w:type="dxa"/>
            <w:hideMark/>
          </w:tcPr>
          <w:p w:rsidR="009775A2" w:rsidRPr="003824D9" w:rsidRDefault="009775A2" w:rsidP="00445C6F">
            <w:pPr>
              <w:widowControl w:val="0"/>
              <w:autoSpaceDE w:val="0"/>
              <w:autoSpaceDN w:val="0"/>
              <w:jc w:val="center"/>
              <w:rPr>
                <w:bCs/>
                <w:sz w:val="20"/>
                <w:szCs w:val="20"/>
              </w:rPr>
            </w:pPr>
          </w:p>
        </w:tc>
        <w:tc>
          <w:tcPr>
            <w:tcW w:w="986" w:type="dxa"/>
            <w:hideMark/>
          </w:tcPr>
          <w:p w:rsidR="009775A2" w:rsidRPr="003824D9" w:rsidRDefault="009775A2" w:rsidP="00445C6F">
            <w:pPr>
              <w:widowControl w:val="0"/>
              <w:autoSpaceDE w:val="0"/>
              <w:autoSpaceDN w:val="0"/>
              <w:jc w:val="center"/>
              <w:rPr>
                <w:bCs/>
                <w:sz w:val="20"/>
                <w:szCs w:val="20"/>
              </w:rPr>
            </w:pPr>
          </w:p>
        </w:tc>
        <w:tc>
          <w:tcPr>
            <w:tcW w:w="1140" w:type="dxa"/>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64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277 950,5</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71 120,8</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61 990,3</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48 279,8</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48 279,8</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48 279,8</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233"/>
        </w:trPr>
        <w:tc>
          <w:tcPr>
            <w:tcW w:w="1056" w:type="dxa"/>
            <w:vMerge w:val="restart"/>
            <w:noWrap/>
            <w:hideMark/>
          </w:tcPr>
          <w:p w:rsidR="009775A2" w:rsidRPr="003824D9" w:rsidRDefault="009775A2" w:rsidP="00445C6F">
            <w:pPr>
              <w:widowControl w:val="0"/>
              <w:autoSpaceDE w:val="0"/>
              <w:autoSpaceDN w:val="0"/>
              <w:jc w:val="center"/>
              <w:rPr>
                <w:sz w:val="20"/>
                <w:szCs w:val="20"/>
              </w:rPr>
            </w:pPr>
            <w:r w:rsidRPr="003824D9">
              <w:rPr>
                <w:sz w:val="20"/>
                <w:szCs w:val="20"/>
              </w:rPr>
              <w:t>2.1.1.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Субсидии на поддержку животноводства, переработку и реализацию продукции животноводства</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277 950,5</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71 120,8</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61 990,3</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48 279,8</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48 279,8</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48 279,8</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5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64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277 950,5</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71 120,8</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61 990,3</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48 279,8</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48 279,8</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48 279,8</w:t>
            </w: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239"/>
        </w:trPr>
        <w:tc>
          <w:tcPr>
            <w:tcW w:w="1056" w:type="dxa"/>
            <w:vMerge w:val="restart"/>
            <w:noWrap/>
            <w:hideMark/>
          </w:tcPr>
          <w:p w:rsidR="009775A2" w:rsidRPr="003824D9" w:rsidRDefault="009775A2" w:rsidP="00445C6F">
            <w:pPr>
              <w:widowControl w:val="0"/>
              <w:autoSpaceDE w:val="0"/>
              <w:autoSpaceDN w:val="0"/>
              <w:jc w:val="center"/>
              <w:rPr>
                <w:sz w:val="20"/>
                <w:szCs w:val="20"/>
              </w:rPr>
            </w:pPr>
            <w:r w:rsidRPr="003824D9">
              <w:rPr>
                <w:sz w:val="20"/>
                <w:szCs w:val="20"/>
              </w:rPr>
              <w:t>2.1.2.</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180,0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120,0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46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180,0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120,0</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69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231"/>
        </w:trPr>
        <w:tc>
          <w:tcPr>
            <w:tcW w:w="1056" w:type="dxa"/>
            <w:vMerge w:val="restart"/>
            <w:noWrap/>
            <w:hideMark/>
          </w:tcPr>
          <w:p w:rsidR="009775A2" w:rsidRPr="003824D9" w:rsidRDefault="009775A2" w:rsidP="00445C6F">
            <w:pPr>
              <w:widowControl w:val="0"/>
              <w:autoSpaceDE w:val="0"/>
              <w:autoSpaceDN w:val="0"/>
              <w:jc w:val="center"/>
              <w:rPr>
                <w:sz w:val="20"/>
                <w:szCs w:val="20"/>
              </w:rPr>
            </w:pPr>
            <w:r w:rsidRPr="003824D9">
              <w:rPr>
                <w:sz w:val="20"/>
                <w:szCs w:val="20"/>
              </w:rPr>
              <w:t>2.1.3.</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Компенсация части затрат на воспроизводство сельскохозяйственных животных в личных подсобных хозяйствах жителей района</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230,8</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147,9</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82,9</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19"/>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230,8</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147,9</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82,9</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73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37"/>
        </w:trPr>
        <w:tc>
          <w:tcPr>
            <w:tcW w:w="1056" w:type="dxa"/>
            <w:vMerge w:val="restart"/>
            <w:noWrap/>
            <w:hideMark/>
          </w:tcPr>
          <w:p w:rsidR="009775A2" w:rsidRPr="003824D9" w:rsidRDefault="009775A2" w:rsidP="00445C6F">
            <w:pPr>
              <w:widowControl w:val="0"/>
              <w:autoSpaceDE w:val="0"/>
              <w:autoSpaceDN w:val="0"/>
              <w:jc w:val="center"/>
              <w:rPr>
                <w:sz w:val="20"/>
                <w:szCs w:val="20"/>
              </w:rPr>
            </w:pPr>
            <w:r w:rsidRPr="003824D9">
              <w:rPr>
                <w:sz w:val="20"/>
                <w:szCs w:val="20"/>
              </w:rPr>
              <w:t>2.1.4.</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Иные межбюджетные трансферты на развитие пушного клеточного звероводства</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br/>
              <w:t>администрации городских и сельских поселений района</w:t>
            </w:r>
            <w:r w:rsidRPr="003824D9">
              <w:rPr>
                <w:sz w:val="20"/>
                <w:szCs w:val="20"/>
              </w:rPr>
              <w:br/>
            </w: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51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159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626871">
            <w:pPr>
              <w:widowControl w:val="0"/>
              <w:autoSpaceDE w:val="0"/>
              <w:autoSpaceDN w:val="0"/>
              <w:ind w:left="-27" w:right="-107"/>
              <w:jc w:val="center"/>
              <w:rPr>
                <w:sz w:val="20"/>
                <w:szCs w:val="20"/>
              </w:rPr>
            </w:pPr>
            <w:r w:rsidRPr="003824D9">
              <w:rPr>
                <w:sz w:val="20"/>
                <w:szCs w:val="20"/>
              </w:rPr>
              <w:t>в том числе безвозмездные поступления физических и юридических лиц</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510"/>
        </w:trPr>
        <w:tc>
          <w:tcPr>
            <w:tcW w:w="1056" w:type="dxa"/>
            <w:vMerge w:val="restart"/>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2.2.</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 xml:space="preserve">Создание условий для развития сельскохозяйственной деятельности </w:t>
            </w:r>
            <w:r w:rsidRPr="003824D9">
              <w:rPr>
                <w:bCs/>
                <w:sz w:val="20"/>
                <w:szCs w:val="20"/>
              </w:rPr>
              <w:lastRenderedPageBreak/>
              <w:t>малых форм хозяйствования (2.1)</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lastRenderedPageBreak/>
              <w:t xml:space="preserve">Управление поддержки и </w:t>
            </w:r>
            <w:r w:rsidRPr="003824D9">
              <w:rPr>
                <w:sz w:val="20"/>
                <w:szCs w:val="20"/>
              </w:rPr>
              <w:lastRenderedPageBreak/>
              <w:t>развития предпринимательства, агропромышленного комплекса и местной промышленности администрации района</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lastRenderedPageBreak/>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25 933,7</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3 080,5</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5 758,2</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3 005,0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3 510,0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3 510,0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1 010,0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1 010,0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5 050,0</w:t>
            </w:r>
          </w:p>
        </w:tc>
      </w:tr>
      <w:tr w:rsidR="009775A2" w:rsidRPr="009775A2" w:rsidTr="00626871">
        <w:trPr>
          <w:trHeight w:val="52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12 268,1</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861,3</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1 306,8</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1 010,0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1 010,0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1 010,0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1 010,0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1 010,0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5 050,0</w:t>
            </w:r>
          </w:p>
        </w:tc>
      </w:tr>
      <w:tr w:rsidR="009775A2" w:rsidRPr="009775A2" w:rsidTr="00626871">
        <w:trPr>
          <w:trHeight w:val="67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13 665,6</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2 219,2</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4 451,4</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1 995,0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2 500,0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2 500,0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271"/>
        </w:trPr>
        <w:tc>
          <w:tcPr>
            <w:tcW w:w="1056" w:type="dxa"/>
            <w:vMerge w:val="restart"/>
            <w:noWrap/>
            <w:hideMark/>
          </w:tcPr>
          <w:p w:rsidR="009775A2" w:rsidRPr="003824D9" w:rsidRDefault="009775A2" w:rsidP="00445C6F">
            <w:pPr>
              <w:widowControl w:val="0"/>
              <w:autoSpaceDE w:val="0"/>
              <w:autoSpaceDN w:val="0"/>
              <w:jc w:val="center"/>
              <w:rPr>
                <w:sz w:val="20"/>
                <w:szCs w:val="20"/>
              </w:rPr>
            </w:pPr>
            <w:r w:rsidRPr="003824D9">
              <w:rPr>
                <w:sz w:val="20"/>
                <w:szCs w:val="20"/>
              </w:rPr>
              <w:t>2.2.1.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Субсидирование на возмещение части затрат на развитие материально-технической базы (за исключением личных подсобных хозяйств)</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13 665,6</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2 219,2</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4 451,4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1 995,0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2 500,0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2 500,0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16"/>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72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13 665,6</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2 219,2</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4 451,4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1 995,0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2 500,0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2 500,0</w:t>
            </w: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350"/>
        </w:trPr>
        <w:tc>
          <w:tcPr>
            <w:tcW w:w="1056" w:type="dxa"/>
            <w:vMerge w:val="restart"/>
            <w:noWrap/>
            <w:hideMark/>
          </w:tcPr>
          <w:p w:rsidR="009775A2" w:rsidRPr="003824D9" w:rsidRDefault="009775A2" w:rsidP="00445C6F">
            <w:pPr>
              <w:widowControl w:val="0"/>
              <w:autoSpaceDE w:val="0"/>
              <w:autoSpaceDN w:val="0"/>
              <w:jc w:val="center"/>
              <w:rPr>
                <w:sz w:val="20"/>
                <w:szCs w:val="20"/>
              </w:rPr>
            </w:pPr>
            <w:r w:rsidRPr="003824D9">
              <w:rPr>
                <w:sz w:val="20"/>
                <w:szCs w:val="20"/>
              </w:rPr>
              <w:t>2.2.2.</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Субсидирование на возмещение части затрат (расходов) на уплату за пользование электроэнергией</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12 268,1</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861,3</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1 306,8</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5 050,0</w:t>
            </w:r>
          </w:p>
        </w:tc>
      </w:tr>
      <w:tr w:rsidR="009775A2" w:rsidRPr="009775A2" w:rsidTr="00626871">
        <w:trPr>
          <w:trHeight w:val="411"/>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12 268,1</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861,3</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1 306,8</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1 010,0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5 050,0</w:t>
            </w:r>
          </w:p>
        </w:tc>
      </w:tr>
      <w:tr w:rsidR="009775A2" w:rsidRPr="009775A2" w:rsidTr="00626871">
        <w:trPr>
          <w:trHeight w:val="73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260"/>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2.2.3.</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Компенсация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9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753"/>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281"/>
        </w:trPr>
        <w:tc>
          <w:tcPr>
            <w:tcW w:w="1056" w:type="dxa"/>
            <w:vMerge w:val="restart"/>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2.3.</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Обеспечение устойчивого развития рыбохозяйственного комплекса 2.4)</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Управление поддержки и развития предпринимательства, агропромышленного комплекса и местной промышленности администрации района</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18 419,0</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6 000,0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2 243,3</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3 391,9</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3 391,9</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3 391,9</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49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690"/>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18 419,0</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6 000,0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2 243,3</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3 391,9</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3 391,9</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3 391,9</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331"/>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2.3.1.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 xml:space="preserve">Субсидирование вылова и реализации товарной пищевой рыбы (в том числе искусственно выращенной), товарной пищевой </w:t>
            </w:r>
            <w:proofErr w:type="spellStart"/>
            <w:r w:rsidRPr="003824D9">
              <w:rPr>
                <w:sz w:val="20"/>
                <w:szCs w:val="20"/>
              </w:rPr>
              <w:t>рыбопродукции</w:t>
            </w:r>
            <w:proofErr w:type="spellEnd"/>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18 419,0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6 000,0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2 243,3</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3 391,9</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3 391,9</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3 391,9</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07"/>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67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18 419,0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6 000,0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2 243,3</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3 391,9</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3 391,9</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3 391,9</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82"/>
        </w:trPr>
        <w:tc>
          <w:tcPr>
            <w:tcW w:w="1056" w:type="dxa"/>
            <w:vMerge w:val="restart"/>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2.4.</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Развитие системы заготовки и переработки дикоросов (2.2, 2.5)</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 xml:space="preserve">Управление поддержки и развития </w:t>
            </w:r>
            <w:r w:rsidRPr="003824D9">
              <w:rPr>
                <w:sz w:val="20"/>
                <w:szCs w:val="20"/>
              </w:rPr>
              <w:lastRenderedPageBreak/>
              <w:t>предпринимательства, агропромышленного комплекса и местной промышленности администрации района</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lastRenderedPageBreak/>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1 633,9</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300,0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402,4</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310,5</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310,5</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310,5</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49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690"/>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1 633,9</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402,4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377"/>
        </w:trPr>
        <w:tc>
          <w:tcPr>
            <w:tcW w:w="1056" w:type="dxa"/>
            <w:vMerge w:val="restart"/>
            <w:noWrap/>
            <w:hideMark/>
          </w:tcPr>
          <w:p w:rsidR="009775A2" w:rsidRPr="003824D9" w:rsidRDefault="009775A2" w:rsidP="00445C6F">
            <w:pPr>
              <w:widowControl w:val="0"/>
              <w:autoSpaceDE w:val="0"/>
              <w:autoSpaceDN w:val="0"/>
              <w:jc w:val="center"/>
              <w:rPr>
                <w:sz w:val="20"/>
                <w:szCs w:val="20"/>
              </w:rPr>
            </w:pPr>
            <w:r w:rsidRPr="003824D9">
              <w:rPr>
                <w:sz w:val="20"/>
                <w:szCs w:val="20"/>
              </w:rPr>
              <w:t>2.4.1.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Субсидии на системы заготовки и переработки дикоросов</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1 633,9</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402,4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5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66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1 633,9</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300,0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402,4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310,5</w:t>
            </w: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29"/>
        </w:trPr>
        <w:tc>
          <w:tcPr>
            <w:tcW w:w="1056" w:type="dxa"/>
            <w:vMerge w:val="restart"/>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2.5.</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Создание условий для устойчивого развития сельских территорий (2.3, 2.6)</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 xml:space="preserve">Управление поддержки и развития предпринимательства, агропромышленного комплекса и местной промышленности администрации </w:t>
            </w:r>
            <w:r w:rsidR="00626871" w:rsidRPr="003824D9">
              <w:rPr>
                <w:sz w:val="20"/>
                <w:szCs w:val="20"/>
              </w:rPr>
              <w:t>района, администрации</w:t>
            </w:r>
            <w:r w:rsidRPr="003824D9">
              <w:rPr>
                <w:sz w:val="20"/>
                <w:szCs w:val="20"/>
              </w:rPr>
              <w:t xml:space="preserve"> городских и сельских поселений района (по согласованию)</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184 660,6</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15 499,2</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24 251,4</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72 455,0</w:t>
            </w:r>
          </w:p>
        </w:tc>
      </w:tr>
      <w:tr w:rsidR="009775A2" w:rsidRPr="009775A2" w:rsidTr="00626871">
        <w:trPr>
          <w:trHeight w:val="43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182 497,4</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23 096,4</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14 491,0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72 455,0</w:t>
            </w:r>
          </w:p>
        </w:tc>
      </w:tr>
      <w:tr w:rsidR="009775A2" w:rsidRPr="009775A2" w:rsidTr="00626871">
        <w:trPr>
          <w:trHeight w:val="780"/>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2 163,2</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1 008,2</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1 155,0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281"/>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2.5.1.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177 497,4</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18 096,4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72 455,0</w:t>
            </w:r>
          </w:p>
        </w:tc>
      </w:tr>
      <w:tr w:rsidR="009775A2" w:rsidRPr="009775A2" w:rsidTr="00626871">
        <w:trPr>
          <w:trHeight w:val="46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177 497,4</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18 096,4</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14 491,0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72 455,0</w:t>
            </w:r>
          </w:p>
        </w:tc>
      </w:tr>
      <w:tr w:rsidR="009775A2" w:rsidRPr="009775A2" w:rsidTr="00626871">
        <w:trPr>
          <w:trHeight w:val="900"/>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20"/>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2.5.1.1.</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 xml:space="preserve">Субсидия на возмещение </w:t>
            </w:r>
            <w:r w:rsidR="00626871" w:rsidRPr="003824D9">
              <w:rPr>
                <w:sz w:val="20"/>
                <w:szCs w:val="20"/>
              </w:rPr>
              <w:t>формирования не</w:t>
            </w:r>
            <w:r w:rsidRPr="003824D9">
              <w:rPr>
                <w:sz w:val="20"/>
                <w:szCs w:val="20"/>
              </w:rPr>
              <w:t xml:space="preserve"> менее чем двухмесячного запаса продовольственных и непродовольственных товаров в период завоза и распространения новой </w:t>
            </w:r>
            <w:proofErr w:type="spellStart"/>
            <w:r w:rsidRPr="003824D9">
              <w:rPr>
                <w:sz w:val="20"/>
                <w:szCs w:val="20"/>
              </w:rPr>
              <w:t>коронавирусной</w:t>
            </w:r>
            <w:proofErr w:type="spellEnd"/>
            <w:r w:rsidRPr="003824D9">
              <w:rPr>
                <w:sz w:val="20"/>
                <w:szCs w:val="20"/>
              </w:rPr>
              <w:t xml:space="preserve"> инфекции</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5 000,0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5 000,0</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423"/>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5 000,0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5 000,0</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79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271"/>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2.5.2.</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Софинансирование заявки на грантовую поддержку местных инициатив граждан, проживающих в сельской местности</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417"/>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bCs/>
                <w:sz w:val="20"/>
                <w:szCs w:val="20"/>
              </w:rPr>
            </w:pPr>
          </w:p>
        </w:tc>
        <w:tc>
          <w:tcPr>
            <w:tcW w:w="1142"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70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bCs/>
                <w:sz w:val="20"/>
                <w:szCs w:val="20"/>
              </w:rPr>
            </w:pPr>
          </w:p>
        </w:tc>
        <w:tc>
          <w:tcPr>
            <w:tcW w:w="1142"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1018" w:type="dxa"/>
            <w:noWrap/>
            <w:hideMark/>
          </w:tcPr>
          <w:p w:rsidR="009775A2" w:rsidRPr="003824D9" w:rsidRDefault="009775A2" w:rsidP="00445C6F">
            <w:pPr>
              <w:widowControl w:val="0"/>
              <w:autoSpaceDE w:val="0"/>
              <w:autoSpaceDN w:val="0"/>
              <w:jc w:val="center"/>
              <w:rPr>
                <w:bCs/>
                <w:sz w:val="20"/>
                <w:szCs w:val="20"/>
              </w:rPr>
            </w:pPr>
          </w:p>
        </w:tc>
        <w:tc>
          <w:tcPr>
            <w:tcW w:w="978" w:type="dxa"/>
            <w:noWrap/>
            <w:hideMark/>
          </w:tcPr>
          <w:p w:rsidR="009775A2" w:rsidRPr="003824D9" w:rsidRDefault="009775A2" w:rsidP="00445C6F">
            <w:pPr>
              <w:widowControl w:val="0"/>
              <w:autoSpaceDE w:val="0"/>
              <w:autoSpaceDN w:val="0"/>
              <w:jc w:val="center"/>
              <w:rPr>
                <w:bCs/>
                <w:sz w:val="20"/>
                <w:szCs w:val="20"/>
              </w:rPr>
            </w:pPr>
          </w:p>
        </w:tc>
        <w:tc>
          <w:tcPr>
            <w:tcW w:w="992" w:type="dxa"/>
            <w:noWrap/>
            <w:hideMark/>
          </w:tcPr>
          <w:p w:rsidR="009775A2" w:rsidRPr="003824D9" w:rsidRDefault="009775A2" w:rsidP="00445C6F">
            <w:pPr>
              <w:widowControl w:val="0"/>
              <w:autoSpaceDE w:val="0"/>
              <w:autoSpaceDN w:val="0"/>
              <w:jc w:val="center"/>
              <w:rPr>
                <w:bCs/>
                <w:sz w:val="20"/>
                <w:szCs w:val="20"/>
              </w:rPr>
            </w:pPr>
          </w:p>
        </w:tc>
        <w:tc>
          <w:tcPr>
            <w:tcW w:w="986" w:type="dxa"/>
            <w:noWrap/>
            <w:hideMark/>
          </w:tcPr>
          <w:p w:rsidR="009775A2" w:rsidRPr="003824D9" w:rsidRDefault="009775A2" w:rsidP="00445C6F">
            <w:pPr>
              <w:widowControl w:val="0"/>
              <w:autoSpaceDE w:val="0"/>
              <w:autoSpaceDN w:val="0"/>
              <w:jc w:val="center"/>
              <w:rPr>
                <w:bCs/>
                <w:sz w:val="20"/>
                <w:szCs w:val="20"/>
              </w:rPr>
            </w:pPr>
          </w:p>
        </w:tc>
        <w:tc>
          <w:tcPr>
            <w:tcW w:w="1140" w:type="dxa"/>
            <w:noWrap/>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363"/>
        </w:trPr>
        <w:tc>
          <w:tcPr>
            <w:tcW w:w="1056"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2.5.3.</w:t>
            </w: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 xml:space="preserve">Субсидия </w:t>
            </w:r>
            <w:r w:rsidR="00115D0B" w:rsidRPr="00115D0B">
              <w:rPr>
                <w:rFonts w:eastAsia="Calibri"/>
                <w:bCs/>
                <w:sz w:val="20"/>
                <w:szCs w:val="20"/>
              </w:rPr>
              <w:t xml:space="preserve">на возмещение затрат организаций (индивидуальных предпринимателей), осуществляющим реализацию товаров населению в </w:t>
            </w:r>
            <w:r w:rsidR="00115D0B" w:rsidRPr="00115D0B">
              <w:rPr>
                <w:rFonts w:eastAsia="Calibri"/>
                <w:bCs/>
                <w:sz w:val="20"/>
                <w:szCs w:val="20"/>
              </w:rPr>
              <w:lastRenderedPageBreak/>
              <w:t>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2 163,2</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1 008,2</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1 155,0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58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noWrap/>
            <w:hideMark/>
          </w:tcPr>
          <w:p w:rsidR="009775A2" w:rsidRPr="003824D9" w:rsidRDefault="009775A2" w:rsidP="00445C6F">
            <w:pPr>
              <w:widowControl w:val="0"/>
              <w:autoSpaceDE w:val="0"/>
              <w:autoSpaceDN w:val="0"/>
              <w:jc w:val="center"/>
              <w:rPr>
                <w:sz w:val="20"/>
                <w:szCs w:val="20"/>
              </w:rPr>
            </w:pPr>
          </w:p>
        </w:tc>
        <w:tc>
          <w:tcPr>
            <w:tcW w:w="1142"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67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sz w:val="20"/>
                <w:szCs w:val="20"/>
              </w:rPr>
            </w:pPr>
            <w:r w:rsidRPr="003824D9">
              <w:rPr>
                <w:sz w:val="20"/>
                <w:szCs w:val="20"/>
              </w:rPr>
              <w:t>2 163,2</w:t>
            </w:r>
          </w:p>
        </w:tc>
        <w:tc>
          <w:tcPr>
            <w:tcW w:w="991"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1 008,2</w:t>
            </w:r>
          </w:p>
        </w:tc>
        <w:tc>
          <w:tcPr>
            <w:tcW w:w="1142" w:type="dxa"/>
            <w:noWrap/>
            <w:hideMark/>
          </w:tcPr>
          <w:p w:rsidR="009775A2" w:rsidRPr="003824D9" w:rsidRDefault="009775A2" w:rsidP="00445C6F">
            <w:pPr>
              <w:widowControl w:val="0"/>
              <w:autoSpaceDE w:val="0"/>
              <w:autoSpaceDN w:val="0"/>
              <w:jc w:val="center"/>
              <w:rPr>
                <w:sz w:val="20"/>
                <w:szCs w:val="20"/>
              </w:rPr>
            </w:pPr>
            <w:r w:rsidRPr="003824D9">
              <w:rPr>
                <w:sz w:val="20"/>
                <w:szCs w:val="20"/>
              </w:rPr>
              <w:t>1 155,0</w:t>
            </w:r>
          </w:p>
        </w:tc>
        <w:tc>
          <w:tcPr>
            <w:tcW w:w="1018" w:type="dxa"/>
            <w:noWrap/>
            <w:hideMark/>
          </w:tcPr>
          <w:p w:rsidR="009775A2" w:rsidRPr="003824D9" w:rsidRDefault="009775A2" w:rsidP="00445C6F">
            <w:pPr>
              <w:widowControl w:val="0"/>
              <w:autoSpaceDE w:val="0"/>
              <w:autoSpaceDN w:val="0"/>
              <w:jc w:val="center"/>
              <w:rPr>
                <w:sz w:val="20"/>
                <w:szCs w:val="20"/>
              </w:rPr>
            </w:pPr>
          </w:p>
        </w:tc>
        <w:tc>
          <w:tcPr>
            <w:tcW w:w="1018" w:type="dxa"/>
            <w:noWrap/>
            <w:hideMark/>
          </w:tcPr>
          <w:p w:rsidR="009775A2" w:rsidRPr="003824D9" w:rsidRDefault="009775A2" w:rsidP="00445C6F">
            <w:pPr>
              <w:widowControl w:val="0"/>
              <w:autoSpaceDE w:val="0"/>
              <w:autoSpaceDN w:val="0"/>
              <w:jc w:val="center"/>
              <w:rPr>
                <w:sz w:val="20"/>
                <w:szCs w:val="20"/>
              </w:rPr>
            </w:pPr>
          </w:p>
        </w:tc>
        <w:tc>
          <w:tcPr>
            <w:tcW w:w="978" w:type="dxa"/>
            <w:noWrap/>
            <w:hideMark/>
          </w:tcPr>
          <w:p w:rsidR="009775A2" w:rsidRPr="003824D9" w:rsidRDefault="009775A2" w:rsidP="00445C6F">
            <w:pPr>
              <w:widowControl w:val="0"/>
              <w:autoSpaceDE w:val="0"/>
              <w:autoSpaceDN w:val="0"/>
              <w:jc w:val="center"/>
              <w:rPr>
                <w:sz w:val="20"/>
                <w:szCs w:val="20"/>
              </w:rPr>
            </w:pPr>
          </w:p>
        </w:tc>
        <w:tc>
          <w:tcPr>
            <w:tcW w:w="992" w:type="dxa"/>
            <w:noWrap/>
            <w:hideMark/>
          </w:tcPr>
          <w:p w:rsidR="009775A2" w:rsidRPr="003824D9" w:rsidRDefault="009775A2" w:rsidP="00445C6F">
            <w:pPr>
              <w:widowControl w:val="0"/>
              <w:autoSpaceDE w:val="0"/>
              <w:autoSpaceDN w:val="0"/>
              <w:jc w:val="center"/>
              <w:rPr>
                <w:sz w:val="20"/>
                <w:szCs w:val="20"/>
              </w:rPr>
            </w:pPr>
          </w:p>
        </w:tc>
        <w:tc>
          <w:tcPr>
            <w:tcW w:w="986" w:type="dxa"/>
            <w:noWrap/>
            <w:hideMark/>
          </w:tcPr>
          <w:p w:rsidR="009775A2" w:rsidRPr="003824D9" w:rsidRDefault="009775A2" w:rsidP="00445C6F">
            <w:pPr>
              <w:widowControl w:val="0"/>
              <w:autoSpaceDE w:val="0"/>
              <w:autoSpaceDN w:val="0"/>
              <w:jc w:val="center"/>
              <w:rPr>
                <w:sz w:val="20"/>
                <w:szCs w:val="20"/>
              </w:rPr>
            </w:pPr>
          </w:p>
        </w:tc>
        <w:tc>
          <w:tcPr>
            <w:tcW w:w="1140" w:type="dxa"/>
            <w:noWrap/>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375"/>
        </w:trPr>
        <w:tc>
          <w:tcPr>
            <w:tcW w:w="1056" w:type="dxa"/>
            <w:vMerge w:val="restart"/>
            <w:noWrap/>
            <w:hideMark/>
          </w:tcPr>
          <w:p w:rsidR="009775A2" w:rsidRPr="003824D9" w:rsidRDefault="009775A2" w:rsidP="00445C6F">
            <w:pPr>
              <w:widowControl w:val="0"/>
              <w:autoSpaceDE w:val="0"/>
              <w:autoSpaceDN w:val="0"/>
              <w:jc w:val="center"/>
              <w:rPr>
                <w:bCs/>
                <w:sz w:val="20"/>
                <w:szCs w:val="20"/>
              </w:rPr>
            </w:pP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Итого по подпрограмме 2</w:t>
            </w:r>
          </w:p>
        </w:tc>
        <w:tc>
          <w:tcPr>
            <w:tcW w:w="1194" w:type="dxa"/>
            <w:vMerge w:val="restart"/>
            <w:noWrap/>
            <w:hideMark/>
          </w:tcPr>
          <w:p w:rsidR="009775A2" w:rsidRPr="003824D9" w:rsidRDefault="009775A2" w:rsidP="00626871">
            <w:pPr>
              <w:widowControl w:val="0"/>
              <w:autoSpaceDE w:val="0"/>
              <w:autoSpaceDN w:val="0"/>
              <w:ind w:left="-108" w:right="-48"/>
              <w:jc w:val="center"/>
              <w:rPr>
                <w:bCs/>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511 128,5</w:t>
            </w:r>
          </w:p>
        </w:tc>
        <w:tc>
          <w:tcPr>
            <w:tcW w:w="991"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97 328,4</w:t>
            </w:r>
          </w:p>
        </w:tc>
        <w:tc>
          <w:tcPr>
            <w:tcW w:w="114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95 848,5</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69 478,2</w:t>
            </w:r>
          </w:p>
        </w:tc>
        <w:tc>
          <w:tcPr>
            <w:tcW w:w="101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69 983,2</w:t>
            </w:r>
          </w:p>
        </w:tc>
        <w:tc>
          <w:tcPr>
            <w:tcW w:w="978"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69 983,2</w:t>
            </w:r>
          </w:p>
        </w:tc>
        <w:tc>
          <w:tcPr>
            <w:tcW w:w="992"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15 501,0</w:t>
            </w:r>
          </w:p>
        </w:tc>
        <w:tc>
          <w:tcPr>
            <w:tcW w:w="986"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15 501,0</w:t>
            </w:r>
          </w:p>
        </w:tc>
        <w:tc>
          <w:tcPr>
            <w:tcW w:w="1140"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77 505,0</w:t>
            </w:r>
          </w:p>
        </w:tc>
      </w:tr>
      <w:tr w:rsidR="009775A2" w:rsidRPr="009775A2" w:rsidTr="00626871">
        <w:trPr>
          <w:trHeight w:val="510"/>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bCs/>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197 296,3</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16 680,2</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25 606,1</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15 501,0</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15 501,0</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15 501,0</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15 501,0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15 501,0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77 505,0</w:t>
            </w:r>
          </w:p>
        </w:tc>
      </w:tr>
      <w:tr w:rsidR="009775A2" w:rsidRPr="009775A2" w:rsidTr="00626871">
        <w:trPr>
          <w:trHeight w:val="166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bCs/>
              </w:rPr>
            </w:pPr>
          </w:p>
        </w:tc>
        <w:tc>
          <w:tcPr>
            <w:tcW w:w="1216" w:type="dxa"/>
            <w:hideMark/>
          </w:tcPr>
          <w:p w:rsidR="009775A2" w:rsidRPr="003824D9" w:rsidRDefault="009775A2" w:rsidP="00626871">
            <w:pPr>
              <w:widowControl w:val="0"/>
              <w:autoSpaceDE w:val="0"/>
              <w:autoSpaceDN w:val="0"/>
              <w:ind w:left="-27" w:right="-107"/>
              <w:jc w:val="center"/>
              <w:rPr>
                <w:bCs/>
                <w:sz w:val="20"/>
                <w:szCs w:val="20"/>
              </w:rPr>
            </w:pPr>
            <w:r w:rsidRPr="003824D9">
              <w:rPr>
                <w:bCs/>
                <w:sz w:val="20"/>
                <w:szCs w:val="20"/>
              </w:rPr>
              <w:t>в том числе безвозмездные поступления физических и юридических лиц</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1 000,0</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1 000,0</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1 000,0</w:t>
            </w:r>
          </w:p>
        </w:tc>
        <w:tc>
          <w:tcPr>
            <w:tcW w:w="1018" w:type="dxa"/>
            <w:hideMark/>
          </w:tcPr>
          <w:p w:rsidR="009775A2" w:rsidRPr="003824D9" w:rsidRDefault="009775A2" w:rsidP="00445C6F">
            <w:pPr>
              <w:widowControl w:val="0"/>
              <w:autoSpaceDE w:val="0"/>
              <w:autoSpaceDN w:val="0"/>
              <w:jc w:val="center"/>
              <w:rPr>
                <w:bCs/>
                <w:sz w:val="20"/>
                <w:szCs w:val="20"/>
              </w:rPr>
            </w:pPr>
          </w:p>
        </w:tc>
        <w:tc>
          <w:tcPr>
            <w:tcW w:w="1018" w:type="dxa"/>
            <w:hideMark/>
          </w:tcPr>
          <w:p w:rsidR="009775A2" w:rsidRPr="003824D9" w:rsidRDefault="009775A2" w:rsidP="00445C6F">
            <w:pPr>
              <w:widowControl w:val="0"/>
              <w:autoSpaceDE w:val="0"/>
              <w:autoSpaceDN w:val="0"/>
              <w:jc w:val="center"/>
              <w:rPr>
                <w:bCs/>
                <w:sz w:val="20"/>
                <w:szCs w:val="20"/>
              </w:rPr>
            </w:pPr>
          </w:p>
        </w:tc>
        <w:tc>
          <w:tcPr>
            <w:tcW w:w="978" w:type="dxa"/>
            <w:hideMark/>
          </w:tcPr>
          <w:p w:rsidR="009775A2" w:rsidRPr="003824D9" w:rsidRDefault="009775A2" w:rsidP="00445C6F">
            <w:pPr>
              <w:widowControl w:val="0"/>
              <w:autoSpaceDE w:val="0"/>
              <w:autoSpaceDN w:val="0"/>
              <w:jc w:val="center"/>
              <w:rPr>
                <w:bCs/>
                <w:sz w:val="20"/>
                <w:szCs w:val="20"/>
              </w:rPr>
            </w:pPr>
          </w:p>
        </w:tc>
        <w:tc>
          <w:tcPr>
            <w:tcW w:w="992" w:type="dxa"/>
            <w:hideMark/>
          </w:tcPr>
          <w:p w:rsidR="009775A2" w:rsidRPr="003824D9" w:rsidRDefault="009775A2" w:rsidP="00445C6F">
            <w:pPr>
              <w:widowControl w:val="0"/>
              <w:autoSpaceDE w:val="0"/>
              <w:autoSpaceDN w:val="0"/>
              <w:jc w:val="center"/>
              <w:rPr>
                <w:bCs/>
                <w:sz w:val="20"/>
                <w:szCs w:val="20"/>
              </w:rPr>
            </w:pPr>
          </w:p>
        </w:tc>
        <w:tc>
          <w:tcPr>
            <w:tcW w:w="986" w:type="dxa"/>
            <w:hideMark/>
          </w:tcPr>
          <w:p w:rsidR="009775A2" w:rsidRPr="003824D9" w:rsidRDefault="009775A2" w:rsidP="00445C6F">
            <w:pPr>
              <w:widowControl w:val="0"/>
              <w:autoSpaceDE w:val="0"/>
              <w:autoSpaceDN w:val="0"/>
              <w:jc w:val="center"/>
              <w:rPr>
                <w:bCs/>
                <w:sz w:val="20"/>
                <w:szCs w:val="20"/>
              </w:rPr>
            </w:pPr>
          </w:p>
        </w:tc>
        <w:tc>
          <w:tcPr>
            <w:tcW w:w="1140" w:type="dxa"/>
            <w:hideMark/>
          </w:tcPr>
          <w:p w:rsidR="009775A2" w:rsidRPr="003824D9" w:rsidRDefault="009775A2" w:rsidP="00445C6F">
            <w:pPr>
              <w:widowControl w:val="0"/>
              <w:autoSpaceDE w:val="0"/>
              <w:autoSpaceDN w:val="0"/>
              <w:jc w:val="center"/>
              <w:rPr>
                <w:bCs/>
                <w:sz w:val="20"/>
                <w:szCs w:val="20"/>
              </w:rPr>
            </w:pPr>
          </w:p>
        </w:tc>
      </w:tr>
      <w:tr w:rsidR="009775A2" w:rsidRPr="009775A2" w:rsidTr="00626871">
        <w:trPr>
          <w:trHeight w:val="70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bCs/>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бюджет автономного округа</w:t>
            </w:r>
          </w:p>
        </w:tc>
        <w:tc>
          <w:tcPr>
            <w:tcW w:w="1127" w:type="dxa"/>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313 832,2</w:t>
            </w:r>
          </w:p>
        </w:tc>
        <w:tc>
          <w:tcPr>
            <w:tcW w:w="991"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80 648,2</w:t>
            </w:r>
          </w:p>
        </w:tc>
        <w:tc>
          <w:tcPr>
            <w:tcW w:w="114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70 242,4</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53 977,2</w:t>
            </w:r>
          </w:p>
        </w:tc>
        <w:tc>
          <w:tcPr>
            <w:tcW w:w="101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54 482,2</w:t>
            </w:r>
          </w:p>
        </w:tc>
        <w:tc>
          <w:tcPr>
            <w:tcW w:w="978"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54 482,2</w:t>
            </w:r>
          </w:p>
        </w:tc>
        <w:tc>
          <w:tcPr>
            <w:tcW w:w="992"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98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c>
          <w:tcPr>
            <w:tcW w:w="1140"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0,0</w:t>
            </w:r>
          </w:p>
        </w:tc>
      </w:tr>
      <w:tr w:rsidR="009775A2" w:rsidRPr="009775A2" w:rsidTr="00626871">
        <w:trPr>
          <w:trHeight w:val="555"/>
        </w:trPr>
        <w:tc>
          <w:tcPr>
            <w:tcW w:w="16197" w:type="dxa"/>
            <w:gridSpan w:val="13"/>
            <w:noWrap/>
            <w:hideMark/>
          </w:tcPr>
          <w:p w:rsidR="009775A2" w:rsidRPr="00626871" w:rsidRDefault="009775A2" w:rsidP="00626871">
            <w:pPr>
              <w:widowControl w:val="0"/>
              <w:autoSpaceDE w:val="0"/>
              <w:autoSpaceDN w:val="0"/>
              <w:ind w:left="-108" w:right="-48"/>
              <w:jc w:val="center"/>
              <w:rPr>
                <w:b/>
                <w:bCs/>
                <w:sz w:val="20"/>
                <w:szCs w:val="20"/>
              </w:rPr>
            </w:pPr>
            <w:r w:rsidRPr="00626871">
              <w:rPr>
                <w:b/>
                <w:bCs/>
                <w:sz w:val="20"/>
                <w:szCs w:val="20"/>
              </w:rPr>
              <w:t>Подпрограмма 3. «Защита прав потребителей в Нижневартовском районе»</w:t>
            </w:r>
          </w:p>
        </w:tc>
      </w:tr>
      <w:tr w:rsidR="009775A2" w:rsidRPr="009775A2" w:rsidTr="00626871">
        <w:trPr>
          <w:trHeight w:val="510"/>
        </w:trPr>
        <w:tc>
          <w:tcPr>
            <w:tcW w:w="1056" w:type="dxa"/>
            <w:vMerge w:val="restart"/>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3.1.</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Обеспечение доступности правовой помощи для потребителей района (3.1. – 3.4.)</w:t>
            </w:r>
          </w:p>
        </w:tc>
        <w:tc>
          <w:tcPr>
            <w:tcW w:w="1194" w:type="dxa"/>
            <w:vMerge w:val="restart"/>
            <w:hideMark/>
          </w:tcPr>
          <w:p w:rsidR="009775A2" w:rsidRPr="003824D9" w:rsidRDefault="009775A2" w:rsidP="00626871">
            <w:pPr>
              <w:widowControl w:val="0"/>
              <w:autoSpaceDE w:val="0"/>
              <w:autoSpaceDN w:val="0"/>
              <w:ind w:left="-108" w:right="-48"/>
              <w:jc w:val="center"/>
              <w:rPr>
                <w:sz w:val="20"/>
                <w:szCs w:val="20"/>
              </w:rPr>
            </w:pPr>
            <w:r w:rsidRPr="003824D9">
              <w:rPr>
                <w:sz w:val="20"/>
                <w:szCs w:val="20"/>
              </w:rPr>
              <w:t>Управление поддержки и развития предпринимательства, агропромышленного комплекса и местной промышленности администрации района, муниципальное казенное учреждение «Учрежде</w:t>
            </w:r>
            <w:r w:rsidRPr="003824D9">
              <w:rPr>
                <w:sz w:val="20"/>
                <w:szCs w:val="20"/>
              </w:rPr>
              <w:lastRenderedPageBreak/>
              <w:t>ние по материально-техническому обеспечению деятельности органов местного самоуправления»</w:t>
            </w: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lastRenderedPageBreak/>
              <w:t>всего</w:t>
            </w:r>
          </w:p>
        </w:tc>
        <w:tc>
          <w:tcPr>
            <w:tcW w:w="9392" w:type="dxa"/>
            <w:gridSpan w:val="9"/>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 xml:space="preserve">за счет </w:t>
            </w:r>
            <w:r w:rsidR="00626871" w:rsidRPr="003824D9">
              <w:rPr>
                <w:bCs/>
                <w:sz w:val="20"/>
                <w:szCs w:val="20"/>
              </w:rPr>
              <w:t>финансирования основной</w:t>
            </w:r>
            <w:r w:rsidRPr="003824D9">
              <w:rPr>
                <w:bCs/>
                <w:sz w:val="20"/>
                <w:szCs w:val="20"/>
              </w:rPr>
              <w:t xml:space="preserve"> деятельности исполнителя</w:t>
            </w:r>
          </w:p>
        </w:tc>
      </w:tr>
      <w:tr w:rsidR="009775A2" w:rsidRPr="009775A2" w:rsidTr="00626871">
        <w:trPr>
          <w:trHeight w:val="553"/>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rPr>
                <w:sz w:val="20"/>
                <w:szCs w:val="20"/>
              </w:rP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9392" w:type="dxa"/>
            <w:gridSpan w:val="9"/>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 xml:space="preserve">за счет </w:t>
            </w:r>
            <w:r w:rsidR="00626871" w:rsidRPr="003824D9">
              <w:rPr>
                <w:bCs/>
                <w:sz w:val="20"/>
                <w:szCs w:val="20"/>
              </w:rPr>
              <w:t>финансирования основной</w:t>
            </w:r>
            <w:r w:rsidRPr="003824D9">
              <w:rPr>
                <w:bCs/>
                <w:sz w:val="20"/>
                <w:szCs w:val="20"/>
              </w:rPr>
              <w:t xml:space="preserve"> деятельности исполнителя</w:t>
            </w:r>
          </w:p>
        </w:tc>
      </w:tr>
      <w:tr w:rsidR="0002511D" w:rsidRPr="009775A2" w:rsidTr="00626871">
        <w:trPr>
          <w:trHeight w:val="277"/>
        </w:trPr>
        <w:tc>
          <w:tcPr>
            <w:tcW w:w="1056" w:type="dxa"/>
            <w:vMerge w:val="restart"/>
            <w:noWrap/>
            <w:hideMark/>
          </w:tcPr>
          <w:p w:rsidR="0002511D" w:rsidRPr="003824D9" w:rsidRDefault="0002511D" w:rsidP="0002511D">
            <w:pPr>
              <w:widowControl w:val="0"/>
              <w:autoSpaceDE w:val="0"/>
              <w:autoSpaceDN w:val="0"/>
              <w:jc w:val="center"/>
              <w:rPr>
                <w:bCs/>
                <w:sz w:val="20"/>
                <w:szCs w:val="20"/>
              </w:rPr>
            </w:pPr>
            <w:r w:rsidRPr="003824D9">
              <w:rPr>
                <w:bCs/>
                <w:sz w:val="20"/>
                <w:szCs w:val="20"/>
              </w:rPr>
              <w:t>3.2.</w:t>
            </w:r>
          </w:p>
        </w:tc>
        <w:tc>
          <w:tcPr>
            <w:tcW w:w="3339" w:type="dxa"/>
            <w:vMerge w:val="restart"/>
            <w:hideMark/>
          </w:tcPr>
          <w:p w:rsidR="0002511D" w:rsidRPr="003824D9" w:rsidRDefault="0002511D" w:rsidP="0002511D">
            <w:pPr>
              <w:widowControl w:val="0"/>
              <w:autoSpaceDE w:val="0"/>
              <w:autoSpaceDN w:val="0"/>
              <w:jc w:val="center"/>
              <w:rPr>
                <w:bCs/>
                <w:sz w:val="20"/>
                <w:szCs w:val="20"/>
              </w:rPr>
            </w:pPr>
            <w:r w:rsidRPr="003824D9">
              <w:rPr>
                <w:bCs/>
                <w:sz w:val="20"/>
                <w:szCs w:val="20"/>
              </w:rPr>
              <w:t>Повышение потребительской грамотности жителей района, формирование навыков и стереотипов грамотного потребительского поведения (3.1–3.4)</w:t>
            </w: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всего</w:t>
            </w:r>
          </w:p>
        </w:tc>
        <w:tc>
          <w:tcPr>
            <w:tcW w:w="1127" w:type="dxa"/>
            <w:noWrap/>
            <w:hideMark/>
          </w:tcPr>
          <w:p w:rsidR="0002511D" w:rsidRPr="0002511D" w:rsidRDefault="0002511D" w:rsidP="0002511D">
            <w:pPr>
              <w:jc w:val="center"/>
              <w:rPr>
                <w:sz w:val="20"/>
                <w:szCs w:val="20"/>
              </w:rPr>
            </w:pPr>
            <w:r w:rsidRPr="0002511D">
              <w:rPr>
                <w:sz w:val="20"/>
                <w:szCs w:val="20"/>
              </w:rPr>
              <w:t>175,0</w:t>
            </w:r>
          </w:p>
        </w:tc>
        <w:tc>
          <w:tcPr>
            <w:tcW w:w="991" w:type="dxa"/>
            <w:noWrap/>
            <w:hideMark/>
          </w:tcPr>
          <w:p w:rsidR="0002511D" w:rsidRPr="0002511D" w:rsidRDefault="0002511D" w:rsidP="0002511D">
            <w:pPr>
              <w:jc w:val="center"/>
              <w:rPr>
                <w:sz w:val="20"/>
                <w:szCs w:val="20"/>
              </w:rPr>
            </w:pPr>
            <w:r w:rsidRPr="0002511D">
              <w:rPr>
                <w:sz w:val="20"/>
                <w:szCs w:val="20"/>
              </w:rPr>
              <w:t>15,0</w:t>
            </w:r>
          </w:p>
        </w:tc>
        <w:tc>
          <w:tcPr>
            <w:tcW w:w="1142" w:type="dxa"/>
            <w:noWrap/>
            <w:hideMark/>
          </w:tcPr>
          <w:p w:rsidR="0002511D" w:rsidRPr="0002511D" w:rsidRDefault="0002511D" w:rsidP="0002511D">
            <w:pPr>
              <w:jc w:val="center"/>
              <w:rPr>
                <w:sz w:val="20"/>
                <w:szCs w:val="20"/>
              </w:rPr>
            </w:pPr>
            <w:r w:rsidRPr="0002511D">
              <w:rPr>
                <w:sz w:val="20"/>
                <w:szCs w:val="20"/>
              </w:rPr>
              <w:t>20,0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20,0</w:t>
            </w:r>
          </w:p>
        </w:tc>
        <w:tc>
          <w:tcPr>
            <w:tcW w:w="986" w:type="dxa"/>
            <w:noWrap/>
            <w:hideMark/>
          </w:tcPr>
          <w:p w:rsidR="0002511D" w:rsidRPr="0002511D" w:rsidRDefault="0002511D" w:rsidP="0002511D">
            <w:pPr>
              <w:jc w:val="center"/>
              <w:rPr>
                <w:sz w:val="20"/>
                <w:szCs w:val="20"/>
              </w:rPr>
            </w:pPr>
            <w:r w:rsidRPr="0002511D">
              <w:rPr>
                <w:sz w:val="20"/>
                <w:szCs w:val="20"/>
              </w:rPr>
              <w:t>20,0</w:t>
            </w:r>
          </w:p>
        </w:tc>
        <w:tc>
          <w:tcPr>
            <w:tcW w:w="1140" w:type="dxa"/>
            <w:noWrap/>
            <w:hideMark/>
          </w:tcPr>
          <w:p w:rsidR="0002511D" w:rsidRPr="0002511D" w:rsidRDefault="0002511D" w:rsidP="0002511D">
            <w:pPr>
              <w:jc w:val="center"/>
              <w:rPr>
                <w:sz w:val="20"/>
                <w:szCs w:val="20"/>
              </w:rPr>
            </w:pPr>
            <w:r w:rsidRPr="0002511D">
              <w:rPr>
                <w:sz w:val="20"/>
                <w:szCs w:val="20"/>
              </w:rPr>
              <w:t>100,0</w:t>
            </w:r>
          </w:p>
        </w:tc>
      </w:tr>
      <w:tr w:rsidR="0002511D" w:rsidRPr="009775A2" w:rsidTr="00626871">
        <w:trPr>
          <w:trHeight w:val="555"/>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местный бюджет</w:t>
            </w:r>
          </w:p>
        </w:tc>
        <w:tc>
          <w:tcPr>
            <w:tcW w:w="1127" w:type="dxa"/>
            <w:noWrap/>
            <w:hideMark/>
          </w:tcPr>
          <w:p w:rsidR="0002511D" w:rsidRPr="0002511D" w:rsidRDefault="0002511D" w:rsidP="0002511D">
            <w:pPr>
              <w:jc w:val="center"/>
              <w:rPr>
                <w:sz w:val="20"/>
                <w:szCs w:val="20"/>
              </w:rPr>
            </w:pPr>
            <w:r w:rsidRPr="0002511D">
              <w:rPr>
                <w:sz w:val="20"/>
                <w:szCs w:val="20"/>
              </w:rPr>
              <w:t>175,0</w:t>
            </w:r>
          </w:p>
        </w:tc>
        <w:tc>
          <w:tcPr>
            <w:tcW w:w="991" w:type="dxa"/>
            <w:noWrap/>
            <w:hideMark/>
          </w:tcPr>
          <w:p w:rsidR="0002511D" w:rsidRPr="0002511D" w:rsidRDefault="0002511D" w:rsidP="0002511D">
            <w:pPr>
              <w:jc w:val="center"/>
              <w:rPr>
                <w:sz w:val="20"/>
                <w:szCs w:val="20"/>
              </w:rPr>
            </w:pPr>
            <w:r w:rsidRPr="0002511D">
              <w:rPr>
                <w:sz w:val="20"/>
                <w:szCs w:val="20"/>
              </w:rPr>
              <w:t>15,0</w:t>
            </w:r>
          </w:p>
        </w:tc>
        <w:tc>
          <w:tcPr>
            <w:tcW w:w="1142" w:type="dxa"/>
            <w:noWrap/>
            <w:hideMark/>
          </w:tcPr>
          <w:p w:rsidR="0002511D" w:rsidRPr="0002511D" w:rsidRDefault="0002511D" w:rsidP="0002511D">
            <w:pPr>
              <w:jc w:val="center"/>
              <w:rPr>
                <w:sz w:val="20"/>
                <w:szCs w:val="20"/>
              </w:rPr>
            </w:pPr>
            <w:r w:rsidRPr="0002511D">
              <w:rPr>
                <w:sz w:val="20"/>
                <w:szCs w:val="20"/>
              </w:rPr>
              <w:t>20,0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20,0</w:t>
            </w:r>
          </w:p>
        </w:tc>
        <w:tc>
          <w:tcPr>
            <w:tcW w:w="986" w:type="dxa"/>
            <w:noWrap/>
            <w:hideMark/>
          </w:tcPr>
          <w:p w:rsidR="0002511D" w:rsidRPr="0002511D" w:rsidRDefault="0002511D" w:rsidP="0002511D">
            <w:pPr>
              <w:jc w:val="center"/>
              <w:rPr>
                <w:sz w:val="20"/>
                <w:szCs w:val="20"/>
              </w:rPr>
            </w:pPr>
            <w:r w:rsidRPr="0002511D">
              <w:rPr>
                <w:sz w:val="20"/>
                <w:szCs w:val="20"/>
              </w:rPr>
              <w:t>20,0</w:t>
            </w:r>
          </w:p>
        </w:tc>
        <w:tc>
          <w:tcPr>
            <w:tcW w:w="1140" w:type="dxa"/>
            <w:noWrap/>
            <w:hideMark/>
          </w:tcPr>
          <w:p w:rsidR="0002511D" w:rsidRPr="0002511D" w:rsidRDefault="0002511D" w:rsidP="0002511D">
            <w:pPr>
              <w:jc w:val="center"/>
              <w:rPr>
                <w:sz w:val="20"/>
                <w:szCs w:val="20"/>
              </w:rPr>
            </w:pPr>
            <w:r w:rsidRPr="0002511D">
              <w:rPr>
                <w:sz w:val="20"/>
                <w:szCs w:val="20"/>
              </w:rPr>
              <w:t>100,0</w:t>
            </w:r>
          </w:p>
        </w:tc>
      </w:tr>
      <w:tr w:rsidR="0002511D" w:rsidRPr="009775A2" w:rsidTr="00626871">
        <w:trPr>
          <w:trHeight w:val="521"/>
        </w:trPr>
        <w:tc>
          <w:tcPr>
            <w:tcW w:w="1056" w:type="dxa"/>
            <w:vMerge w:val="restart"/>
            <w:noWrap/>
            <w:hideMark/>
          </w:tcPr>
          <w:p w:rsidR="0002511D" w:rsidRPr="003824D9" w:rsidRDefault="0002511D" w:rsidP="0002511D">
            <w:pPr>
              <w:widowControl w:val="0"/>
              <w:autoSpaceDE w:val="0"/>
              <w:autoSpaceDN w:val="0"/>
              <w:jc w:val="center"/>
              <w:rPr>
                <w:sz w:val="20"/>
                <w:szCs w:val="20"/>
              </w:rPr>
            </w:pPr>
            <w:r w:rsidRPr="003824D9">
              <w:rPr>
                <w:sz w:val="20"/>
                <w:szCs w:val="20"/>
              </w:rPr>
              <w:t>3.2.1.</w:t>
            </w:r>
          </w:p>
        </w:tc>
        <w:tc>
          <w:tcPr>
            <w:tcW w:w="3339" w:type="dxa"/>
            <w:vMerge w:val="restart"/>
            <w:hideMark/>
          </w:tcPr>
          <w:p w:rsidR="0002511D" w:rsidRPr="003824D9" w:rsidRDefault="0002511D" w:rsidP="0002511D">
            <w:pPr>
              <w:widowControl w:val="0"/>
              <w:autoSpaceDE w:val="0"/>
              <w:autoSpaceDN w:val="0"/>
              <w:jc w:val="center"/>
              <w:rPr>
                <w:sz w:val="20"/>
                <w:szCs w:val="20"/>
              </w:rPr>
            </w:pPr>
            <w:r w:rsidRPr="003824D9">
              <w:rPr>
                <w:sz w:val="20"/>
                <w:szCs w:val="20"/>
              </w:rPr>
              <w:t>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w:t>
            </w:r>
            <w:r w:rsidRPr="003824D9">
              <w:rPr>
                <w:sz w:val="20"/>
                <w:szCs w:val="20"/>
              </w:rPr>
              <w:lastRenderedPageBreak/>
              <w:t>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w:t>
            </w: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всего</w:t>
            </w:r>
          </w:p>
        </w:tc>
        <w:tc>
          <w:tcPr>
            <w:tcW w:w="1127" w:type="dxa"/>
            <w:noWrap/>
            <w:hideMark/>
          </w:tcPr>
          <w:p w:rsidR="0002511D" w:rsidRPr="0002511D" w:rsidRDefault="0002511D" w:rsidP="0002511D">
            <w:pPr>
              <w:jc w:val="center"/>
              <w:rPr>
                <w:sz w:val="20"/>
                <w:szCs w:val="20"/>
              </w:rPr>
            </w:pPr>
            <w:r w:rsidRPr="0002511D">
              <w:rPr>
                <w:sz w:val="20"/>
                <w:szCs w:val="20"/>
              </w:rPr>
              <w:t>175,0</w:t>
            </w:r>
          </w:p>
        </w:tc>
        <w:tc>
          <w:tcPr>
            <w:tcW w:w="991" w:type="dxa"/>
            <w:noWrap/>
            <w:hideMark/>
          </w:tcPr>
          <w:p w:rsidR="0002511D" w:rsidRPr="0002511D" w:rsidRDefault="0002511D" w:rsidP="0002511D">
            <w:pPr>
              <w:jc w:val="center"/>
              <w:rPr>
                <w:sz w:val="20"/>
                <w:szCs w:val="20"/>
              </w:rPr>
            </w:pPr>
            <w:r w:rsidRPr="0002511D">
              <w:rPr>
                <w:sz w:val="20"/>
                <w:szCs w:val="20"/>
              </w:rPr>
              <w:t>15,0</w:t>
            </w:r>
          </w:p>
        </w:tc>
        <w:tc>
          <w:tcPr>
            <w:tcW w:w="1142" w:type="dxa"/>
            <w:noWrap/>
            <w:hideMark/>
          </w:tcPr>
          <w:p w:rsidR="0002511D" w:rsidRPr="0002511D" w:rsidRDefault="0002511D" w:rsidP="0002511D">
            <w:pPr>
              <w:jc w:val="center"/>
              <w:rPr>
                <w:sz w:val="20"/>
                <w:szCs w:val="20"/>
              </w:rPr>
            </w:pPr>
            <w:r w:rsidRPr="0002511D">
              <w:rPr>
                <w:sz w:val="20"/>
                <w:szCs w:val="20"/>
              </w:rPr>
              <w:t>20,0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20,0</w:t>
            </w:r>
          </w:p>
        </w:tc>
        <w:tc>
          <w:tcPr>
            <w:tcW w:w="986" w:type="dxa"/>
            <w:noWrap/>
            <w:hideMark/>
          </w:tcPr>
          <w:p w:rsidR="0002511D" w:rsidRPr="0002511D" w:rsidRDefault="0002511D" w:rsidP="0002511D">
            <w:pPr>
              <w:jc w:val="center"/>
              <w:rPr>
                <w:sz w:val="20"/>
                <w:szCs w:val="20"/>
              </w:rPr>
            </w:pPr>
            <w:r w:rsidRPr="0002511D">
              <w:rPr>
                <w:sz w:val="20"/>
                <w:szCs w:val="20"/>
              </w:rPr>
              <w:t>20,0</w:t>
            </w:r>
          </w:p>
        </w:tc>
        <w:tc>
          <w:tcPr>
            <w:tcW w:w="1140" w:type="dxa"/>
            <w:noWrap/>
            <w:hideMark/>
          </w:tcPr>
          <w:p w:rsidR="0002511D" w:rsidRPr="0002511D" w:rsidRDefault="0002511D" w:rsidP="0002511D">
            <w:pPr>
              <w:jc w:val="center"/>
              <w:rPr>
                <w:sz w:val="20"/>
                <w:szCs w:val="20"/>
              </w:rPr>
            </w:pPr>
            <w:r w:rsidRPr="0002511D">
              <w:rPr>
                <w:sz w:val="20"/>
                <w:szCs w:val="20"/>
              </w:rPr>
              <w:t>100,0</w:t>
            </w:r>
          </w:p>
        </w:tc>
      </w:tr>
      <w:tr w:rsidR="0002511D" w:rsidRPr="009775A2" w:rsidTr="00626871">
        <w:trPr>
          <w:trHeight w:val="1020"/>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sz w:val="20"/>
                <w:szCs w:val="20"/>
              </w:rPr>
            </w:pPr>
          </w:p>
        </w:tc>
        <w:tc>
          <w:tcPr>
            <w:tcW w:w="1194" w:type="dxa"/>
            <w:vMerge/>
            <w:hideMark/>
          </w:tcPr>
          <w:p w:rsidR="0002511D" w:rsidRPr="003824D9" w:rsidRDefault="0002511D" w:rsidP="0002511D">
            <w:pPr>
              <w:widowControl w:val="0"/>
              <w:autoSpaceDE w:val="0"/>
              <w:autoSpaceDN w:val="0"/>
              <w:ind w:left="-108" w:right="-48"/>
              <w:jc w:val="center"/>
              <w:rPr>
                <w:sz w:val="20"/>
                <w:szCs w:val="20"/>
              </w:rP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02511D" w:rsidRPr="0002511D" w:rsidRDefault="0002511D" w:rsidP="0002511D">
            <w:pPr>
              <w:jc w:val="center"/>
              <w:rPr>
                <w:sz w:val="20"/>
                <w:szCs w:val="20"/>
              </w:rPr>
            </w:pPr>
            <w:r w:rsidRPr="0002511D">
              <w:rPr>
                <w:sz w:val="20"/>
                <w:szCs w:val="20"/>
              </w:rPr>
              <w:t>175,0</w:t>
            </w:r>
          </w:p>
        </w:tc>
        <w:tc>
          <w:tcPr>
            <w:tcW w:w="991" w:type="dxa"/>
            <w:noWrap/>
            <w:hideMark/>
          </w:tcPr>
          <w:p w:rsidR="0002511D" w:rsidRPr="0002511D" w:rsidRDefault="0002511D" w:rsidP="0002511D">
            <w:pPr>
              <w:jc w:val="center"/>
              <w:rPr>
                <w:sz w:val="20"/>
                <w:szCs w:val="20"/>
              </w:rPr>
            </w:pPr>
            <w:r w:rsidRPr="0002511D">
              <w:rPr>
                <w:sz w:val="20"/>
                <w:szCs w:val="20"/>
              </w:rPr>
              <w:t>15,0</w:t>
            </w:r>
          </w:p>
        </w:tc>
        <w:tc>
          <w:tcPr>
            <w:tcW w:w="1142" w:type="dxa"/>
            <w:noWrap/>
            <w:hideMark/>
          </w:tcPr>
          <w:p w:rsidR="0002511D" w:rsidRPr="0002511D" w:rsidRDefault="0002511D" w:rsidP="0002511D">
            <w:pPr>
              <w:jc w:val="center"/>
              <w:rPr>
                <w:sz w:val="20"/>
                <w:szCs w:val="20"/>
              </w:rPr>
            </w:pPr>
            <w:r w:rsidRPr="0002511D">
              <w:rPr>
                <w:sz w:val="20"/>
                <w:szCs w:val="20"/>
              </w:rPr>
              <w:t>20,0</w:t>
            </w:r>
          </w:p>
        </w:tc>
        <w:tc>
          <w:tcPr>
            <w:tcW w:w="1018"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p>
        </w:tc>
        <w:tc>
          <w:tcPr>
            <w:tcW w:w="978" w:type="dxa"/>
            <w:noWrap/>
            <w:hideMark/>
          </w:tcPr>
          <w:p w:rsidR="0002511D" w:rsidRPr="0002511D" w:rsidRDefault="0002511D" w:rsidP="0002511D">
            <w:pPr>
              <w:jc w:val="center"/>
              <w:rPr>
                <w:sz w:val="20"/>
                <w:szCs w:val="20"/>
              </w:rPr>
            </w:pPr>
          </w:p>
        </w:tc>
        <w:tc>
          <w:tcPr>
            <w:tcW w:w="992" w:type="dxa"/>
            <w:noWrap/>
            <w:hideMark/>
          </w:tcPr>
          <w:p w:rsidR="0002511D" w:rsidRPr="0002511D" w:rsidRDefault="0002511D" w:rsidP="0002511D">
            <w:pPr>
              <w:jc w:val="center"/>
              <w:rPr>
                <w:sz w:val="20"/>
                <w:szCs w:val="20"/>
              </w:rPr>
            </w:pPr>
            <w:r w:rsidRPr="0002511D">
              <w:rPr>
                <w:sz w:val="20"/>
                <w:szCs w:val="20"/>
              </w:rPr>
              <w:t>20,0</w:t>
            </w:r>
          </w:p>
        </w:tc>
        <w:tc>
          <w:tcPr>
            <w:tcW w:w="986" w:type="dxa"/>
            <w:noWrap/>
            <w:hideMark/>
          </w:tcPr>
          <w:p w:rsidR="0002511D" w:rsidRPr="0002511D" w:rsidRDefault="0002511D" w:rsidP="0002511D">
            <w:pPr>
              <w:jc w:val="center"/>
              <w:rPr>
                <w:sz w:val="20"/>
                <w:szCs w:val="20"/>
              </w:rPr>
            </w:pPr>
            <w:r w:rsidRPr="0002511D">
              <w:rPr>
                <w:sz w:val="20"/>
                <w:szCs w:val="20"/>
              </w:rPr>
              <w:t>20,0</w:t>
            </w:r>
          </w:p>
        </w:tc>
        <w:tc>
          <w:tcPr>
            <w:tcW w:w="1140" w:type="dxa"/>
            <w:noWrap/>
            <w:hideMark/>
          </w:tcPr>
          <w:p w:rsidR="0002511D" w:rsidRPr="0002511D" w:rsidRDefault="0002511D" w:rsidP="0002511D">
            <w:pPr>
              <w:jc w:val="center"/>
              <w:rPr>
                <w:sz w:val="20"/>
                <w:szCs w:val="20"/>
              </w:rPr>
            </w:pPr>
            <w:r w:rsidRPr="0002511D">
              <w:rPr>
                <w:sz w:val="20"/>
                <w:szCs w:val="20"/>
              </w:rPr>
              <w:t>100,0</w:t>
            </w:r>
          </w:p>
        </w:tc>
      </w:tr>
      <w:tr w:rsidR="009775A2" w:rsidRPr="009775A2" w:rsidTr="00626871">
        <w:trPr>
          <w:trHeight w:val="326"/>
        </w:trPr>
        <w:tc>
          <w:tcPr>
            <w:tcW w:w="1056" w:type="dxa"/>
            <w:vMerge w:val="restart"/>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3.3.</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 (3.1–3.4)</w:t>
            </w:r>
          </w:p>
        </w:tc>
        <w:tc>
          <w:tcPr>
            <w:tcW w:w="1194" w:type="dxa"/>
            <w:vMerge/>
            <w:hideMark/>
          </w:tcPr>
          <w:p w:rsidR="009775A2" w:rsidRPr="003824D9" w:rsidRDefault="009775A2" w:rsidP="00626871">
            <w:pPr>
              <w:widowControl w:val="0"/>
              <w:autoSpaceDE w:val="0"/>
              <w:autoSpaceDN w:val="0"/>
              <w:ind w:left="-108" w:right="-48"/>
              <w:jc w:val="cente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9392" w:type="dxa"/>
            <w:gridSpan w:val="9"/>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 xml:space="preserve">за счет </w:t>
            </w:r>
            <w:r w:rsidR="00626871" w:rsidRPr="003824D9">
              <w:rPr>
                <w:bCs/>
                <w:sz w:val="20"/>
                <w:szCs w:val="20"/>
              </w:rPr>
              <w:t>финансирования основной</w:t>
            </w:r>
            <w:r w:rsidRPr="003824D9">
              <w:rPr>
                <w:bCs/>
                <w:sz w:val="20"/>
                <w:szCs w:val="20"/>
              </w:rPr>
              <w:t xml:space="preserve"> деятельности исполнителя</w:t>
            </w:r>
          </w:p>
        </w:tc>
      </w:tr>
      <w:tr w:rsidR="009775A2" w:rsidRPr="009775A2" w:rsidTr="00626871">
        <w:trPr>
          <w:trHeight w:val="64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9392" w:type="dxa"/>
            <w:gridSpan w:val="9"/>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 xml:space="preserve">за счет </w:t>
            </w:r>
            <w:r w:rsidR="00626871" w:rsidRPr="003824D9">
              <w:rPr>
                <w:bCs/>
                <w:sz w:val="20"/>
                <w:szCs w:val="20"/>
              </w:rPr>
              <w:t>финансирования основной</w:t>
            </w:r>
            <w:r w:rsidRPr="003824D9">
              <w:rPr>
                <w:bCs/>
                <w:sz w:val="20"/>
                <w:szCs w:val="20"/>
              </w:rPr>
              <w:t xml:space="preserve"> деятельности исполнителя</w:t>
            </w:r>
          </w:p>
        </w:tc>
      </w:tr>
      <w:tr w:rsidR="009775A2" w:rsidRPr="009775A2" w:rsidTr="00626871">
        <w:trPr>
          <w:trHeight w:val="420"/>
        </w:trPr>
        <w:tc>
          <w:tcPr>
            <w:tcW w:w="1056" w:type="dxa"/>
            <w:vMerge w:val="restart"/>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3.4.</w:t>
            </w:r>
          </w:p>
        </w:tc>
        <w:tc>
          <w:tcPr>
            <w:tcW w:w="3339" w:type="dxa"/>
            <w:vMerge w:val="restart"/>
            <w:hideMark/>
          </w:tcPr>
          <w:p w:rsidR="009775A2" w:rsidRPr="003824D9" w:rsidRDefault="009775A2" w:rsidP="00445C6F">
            <w:pPr>
              <w:widowControl w:val="0"/>
              <w:autoSpaceDE w:val="0"/>
              <w:autoSpaceDN w:val="0"/>
              <w:jc w:val="center"/>
              <w:rPr>
                <w:bCs/>
                <w:sz w:val="20"/>
                <w:szCs w:val="20"/>
              </w:rPr>
            </w:pPr>
            <w:r w:rsidRPr="003824D9">
              <w:rPr>
                <w:bCs/>
                <w:sz w:val="20"/>
                <w:szCs w:val="20"/>
              </w:rPr>
              <w:t>Обеспечение комплексного подхода к решению актуальных задач по обеспечению и защите прав потребителей в районе (3.1–3.4)</w:t>
            </w:r>
          </w:p>
        </w:tc>
        <w:tc>
          <w:tcPr>
            <w:tcW w:w="1194" w:type="dxa"/>
            <w:vMerge/>
            <w:hideMark/>
          </w:tcPr>
          <w:p w:rsidR="009775A2" w:rsidRPr="003824D9" w:rsidRDefault="009775A2" w:rsidP="00626871">
            <w:pPr>
              <w:widowControl w:val="0"/>
              <w:autoSpaceDE w:val="0"/>
              <w:autoSpaceDN w:val="0"/>
              <w:ind w:left="-108" w:right="-48"/>
              <w:jc w:val="cente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всего</w:t>
            </w:r>
          </w:p>
        </w:tc>
        <w:tc>
          <w:tcPr>
            <w:tcW w:w="9392" w:type="dxa"/>
            <w:gridSpan w:val="9"/>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 xml:space="preserve">за счет </w:t>
            </w:r>
            <w:r w:rsidR="00626871" w:rsidRPr="003824D9">
              <w:rPr>
                <w:bCs/>
                <w:sz w:val="20"/>
                <w:szCs w:val="20"/>
              </w:rPr>
              <w:t>финансирования основной</w:t>
            </w:r>
            <w:r w:rsidRPr="003824D9">
              <w:rPr>
                <w:bCs/>
                <w:sz w:val="20"/>
                <w:szCs w:val="20"/>
              </w:rPr>
              <w:t xml:space="preserve"> деятельности исполнителя</w:t>
            </w:r>
          </w:p>
        </w:tc>
      </w:tr>
      <w:tr w:rsidR="009775A2" w:rsidRPr="009775A2" w:rsidTr="00626871">
        <w:trPr>
          <w:trHeight w:val="525"/>
        </w:trPr>
        <w:tc>
          <w:tcPr>
            <w:tcW w:w="1056" w:type="dxa"/>
            <w:vMerge/>
            <w:hideMark/>
          </w:tcPr>
          <w:p w:rsidR="009775A2" w:rsidRPr="003824D9" w:rsidRDefault="009775A2" w:rsidP="00445C6F">
            <w:pPr>
              <w:widowControl w:val="0"/>
              <w:autoSpaceDE w:val="0"/>
              <w:autoSpaceDN w:val="0"/>
              <w:jc w:val="center"/>
              <w:rPr>
                <w:bCs/>
                <w:sz w:val="20"/>
                <w:szCs w:val="20"/>
              </w:rPr>
            </w:pPr>
          </w:p>
        </w:tc>
        <w:tc>
          <w:tcPr>
            <w:tcW w:w="3339" w:type="dxa"/>
            <w:vMerge/>
            <w:hideMark/>
          </w:tcPr>
          <w:p w:rsidR="009775A2" w:rsidRPr="003824D9" w:rsidRDefault="009775A2" w:rsidP="00445C6F">
            <w:pPr>
              <w:widowControl w:val="0"/>
              <w:autoSpaceDE w:val="0"/>
              <w:autoSpaceDN w:val="0"/>
              <w:jc w:val="center"/>
              <w:rPr>
                <w:bCs/>
                <w:sz w:val="20"/>
                <w:szCs w:val="20"/>
              </w:rPr>
            </w:pPr>
          </w:p>
        </w:tc>
        <w:tc>
          <w:tcPr>
            <w:tcW w:w="1194" w:type="dxa"/>
            <w:vMerge/>
            <w:hideMark/>
          </w:tcPr>
          <w:p w:rsidR="009775A2" w:rsidRPr="003824D9" w:rsidRDefault="009775A2" w:rsidP="00626871">
            <w:pPr>
              <w:widowControl w:val="0"/>
              <w:autoSpaceDE w:val="0"/>
              <w:autoSpaceDN w:val="0"/>
              <w:ind w:left="-108" w:right="-48"/>
              <w:jc w:val="center"/>
            </w:pPr>
          </w:p>
        </w:tc>
        <w:tc>
          <w:tcPr>
            <w:tcW w:w="1216" w:type="dxa"/>
            <w:hideMark/>
          </w:tcPr>
          <w:p w:rsidR="009775A2" w:rsidRPr="003824D9" w:rsidRDefault="009775A2" w:rsidP="00445C6F">
            <w:pPr>
              <w:widowControl w:val="0"/>
              <w:autoSpaceDE w:val="0"/>
              <w:autoSpaceDN w:val="0"/>
              <w:jc w:val="center"/>
              <w:rPr>
                <w:bCs/>
                <w:sz w:val="20"/>
                <w:szCs w:val="20"/>
              </w:rPr>
            </w:pPr>
            <w:r w:rsidRPr="003824D9">
              <w:rPr>
                <w:bCs/>
                <w:sz w:val="20"/>
                <w:szCs w:val="20"/>
              </w:rPr>
              <w:t>местный бюджет</w:t>
            </w:r>
          </w:p>
        </w:tc>
        <w:tc>
          <w:tcPr>
            <w:tcW w:w="9392" w:type="dxa"/>
            <w:gridSpan w:val="9"/>
            <w:noWrap/>
            <w:hideMark/>
          </w:tcPr>
          <w:p w:rsidR="009775A2" w:rsidRPr="003824D9" w:rsidRDefault="009775A2" w:rsidP="00445C6F">
            <w:pPr>
              <w:widowControl w:val="0"/>
              <w:autoSpaceDE w:val="0"/>
              <w:autoSpaceDN w:val="0"/>
              <w:jc w:val="center"/>
              <w:rPr>
                <w:bCs/>
                <w:sz w:val="20"/>
                <w:szCs w:val="20"/>
              </w:rPr>
            </w:pPr>
            <w:r w:rsidRPr="003824D9">
              <w:rPr>
                <w:bCs/>
                <w:sz w:val="20"/>
                <w:szCs w:val="20"/>
              </w:rPr>
              <w:t xml:space="preserve">за счет </w:t>
            </w:r>
            <w:r w:rsidR="00626871" w:rsidRPr="003824D9">
              <w:rPr>
                <w:bCs/>
                <w:sz w:val="20"/>
                <w:szCs w:val="20"/>
              </w:rPr>
              <w:t>финансирования основной</w:t>
            </w:r>
            <w:r w:rsidRPr="003824D9">
              <w:rPr>
                <w:bCs/>
                <w:sz w:val="20"/>
                <w:szCs w:val="20"/>
              </w:rPr>
              <w:t xml:space="preserve"> деятельности исполнителя</w:t>
            </w:r>
          </w:p>
        </w:tc>
      </w:tr>
      <w:tr w:rsidR="0002511D" w:rsidRPr="009775A2" w:rsidTr="00626871">
        <w:trPr>
          <w:trHeight w:val="366"/>
        </w:trPr>
        <w:tc>
          <w:tcPr>
            <w:tcW w:w="1056" w:type="dxa"/>
            <w:vMerge w:val="restart"/>
            <w:hideMark/>
          </w:tcPr>
          <w:p w:rsidR="0002511D" w:rsidRPr="003824D9" w:rsidRDefault="0002511D" w:rsidP="0002511D">
            <w:pPr>
              <w:widowControl w:val="0"/>
              <w:autoSpaceDE w:val="0"/>
              <w:autoSpaceDN w:val="0"/>
              <w:jc w:val="center"/>
              <w:rPr>
                <w:sz w:val="20"/>
                <w:szCs w:val="20"/>
              </w:rPr>
            </w:pPr>
          </w:p>
        </w:tc>
        <w:tc>
          <w:tcPr>
            <w:tcW w:w="3339" w:type="dxa"/>
            <w:vMerge w:val="restart"/>
            <w:hideMark/>
          </w:tcPr>
          <w:p w:rsidR="0002511D" w:rsidRPr="003824D9" w:rsidRDefault="0002511D" w:rsidP="0002511D">
            <w:pPr>
              <w:widowControl w:val="0"/>
              <w:autoSpaceDE w:val="0"/>
              <w:autoSpaceDN w:val="0"/>
              <w:jc w:val="center"/>
              <w:rPr>
                <w:bCs/>
                <w:sz w:val="20"/>
                <w:szCs w:val="20"/>
              </w:rPr>
            </w:pPr>
            <w:r w:rsidRPr="003824D9">
              <w:rPr>
                <w:bCs/>
                <w:sz w:val="20"/>
                <w:szCs w:val="20"/>
              </w:rPr>
              <w:t>Итого по подпрограмме 3</w:t>
            </w:r>
          </w:p>
        </w:tc>
        <w:tc>
          <w:tcPr>
            <w:tcW w:w="1194" w:type="dxa"/>
            <w:vMerge w:val="restart"/>
            <w:hideMark/>
          </w:tcPr>
          <w:p w:rsidR="0002511D" w:rsidRPr="003824D9" w:rsidRDefault="0002511D" w:rsidP="0002511D">
            <w:pPr>
              <w:widowControl w:val="0"/>
              <w:autoSpaceDE w:val="0"/>
              <w:autoSpaceDN w:val="0"/>
              <w:ind w:left="-108" w:right="-48"/>
              <w:jc w:val="center"/>
              <w:rPr>
                <w:bCs/>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всего</w:t>
            </w:r>
          </w:p>
        </w:tc>
        <w:tc>
          <w:tcPr>
            <w:tcW w:w="1127" w:type="dxa"/>
            <w:noWrap/>
            <w:hideMark/>
          </w:tcPr>
          <w:p w:rsidR="0002511D" w:rsidRPr="0002511D" w:rsidRDefault="0002511D" w:rsidP="0002511D">
            <w:pPr>
              <w:jc w:val="center"/>
              <w:rPr>
                <w:sz w:val="20"/>
                <w:szCs w:val="20"/>
              </w:rPr>
            </w:pPr>
            <w:r w:rsidRPr="0002511D">
              <w:rPr>
                <w:sz w:val="20"/>
                <w:szCs w:val="20"/>
              </w:rPr>
              <w:t>175,0</w:t>
            </w:r>
          </w:p>
        </w:tc>
        <w:tc>
          <w:tcPr>
            <w:tcW w:w="991" w:type="dxa"/>
            <w:noWrap/>
            <w:hideMark/>
          </w:tcPr>
          <w:p w:rsidR="0002511D" w:rsidRPr="0002511D" w:rsidRDefault="0002511D" w:rsidP="0002511D">
            <w:pPr>
              <w:jc w:val="center"/>
              <w:rPr>
                <w:sz w:val="20"/>
                <w:szCs w:val="20"/>
              </w:rPr>
            </w:pPr>
            <w:r w:rsidRPr="0002511D">
              <w:rPr>
                <w:sz w:val="20"/>
                <w:szCs w:val="20"/>
              </w:rPr>
              <w:t>15,0</w:t>
            </w:r>
          </w:p>
        </w:tc>
        <w:tc>
          <w:tcPr>
            <w:tcW w:w="1142" w:type="dxa"/>
            <w:noWrap/>
            <w:hideMark/>
          </w:tcPr>
          <w:p w:rsidR="0002511D" w:rsidRPr="0002511D" w:rsidRDefault="0002511D" w:rsidP="0002511D">
            <w:pPr>
              <w:jc w:val="center"/>
              <w:rPr>
                <w:sz w:val="20"/>
                <w:szCs w:val="20"/>
              </w:rPr>
            </w:pPr>
            <w:r w:rsidRPr="0002511D">
              <w:rPr>
                <w:sz w:val="20"/>
                <w:szCs w:val="20"/>
              </w:rPr>
              <w:t>20,0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20,0</w:t>
            </w:r>
          </w:p>
        </w:tc>
        <w:tc>
          <w:tcPr>
            <w:tcW w:w="986" w:type="dxa"/>
            <w:noWrap/>
            <w:hideMark/>
          </w:tcPr>
          <w:p w:rsidR="0002511D" w:rsidRPr="0002511D" w:rsidRDefault="0002511D" w:rsidP="0002511D">
            <w:pPr>
              <w:jc w:val="center"/>
              <w:rPr>
                <w:sz w:val="20"/>
                <w:szCs w:val="20"/>
              </w:rPr>
            </w:pPr>
            <w:r w:rsidRPr="0002511D">
              <w:rPr>
                <w:sz w:val="20"/>
                <w:szCs w:val="20"/>
              </w:rPr>
              <w:t>20,0</w:t>
            </w:r>
          </w:p>
        </w:tc>
        <w:tc>
          <w:tcPr>
            <w:tcW w:w="1140" w:type="dxa"/>
            <w:noWrap/>
            <w:hideMark/>
          </w:tcPr>
          <w:p w:rsidR="0002511D" w:rsidRPr="0002511D" w:rsidRDefault="0002511D" w:rsidP="0002511D">
            <w:pPr>
              <w:jc w:val="center"/>
              <w:rPr>
                <w:sz w:val="20"/>
                <w:szCs w:val="20"/>
              </w:rPr>
            </w:pPr>
            <w:r w:rsidRPr="0002511D">
              <w:rPr>
                <w:sz w:val="20"/>
                <w:szCs w:val="20"/>
              </w:rPr>
              <w:t>100,0</w:t>
            </w:r>
          </w:p>
        </w:tc>
      </w:tr>
      <w:tr w:rsidR="0002511D" w:rsidRPr="009775A2" w:rsidTr="00626871">
        <w:trPr>
          <w:trHeight w:val="555"/>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jc w:val="center"/>
              <w:rPr>
                <w:bCs/>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местный бюджет</w:t>
            </w:r>
          </w:p>
        </w:tc>
        <w:tc>
          <w:tcPr>
            <w:tcW w:w="1127" w:type="dxa"/>
            <w:hideMark/>
          </w:tcPr>
          <w:p w:rsidR="0002511D" w:rsidRPr="0002511D" w:rsidRDefault="0002511D" w:rsidP="0002511D">
            <w:pPr>
              <w:jc w:val="center"/>
              <w:rPr>
                <w:sz w:val="20"/>
                <w:szCs w:val="20"/>
              </w:rPr>
            </w:pPr>
            <w:r w:rsidRPr="0002511D">
              <w:rPr>
                <w:sz w:val="20"/>
                <w:szCs w:val="20"/>
              </w:rPr>
              <w:t>175,0</w:t>
            </w:r>
          </w:p>
        </w:tc>
        <w:tc>
          <w:tcPr>
            <w:tcW w:w="991" w:type="dxa"/>
            <w:hideMark/>
          </w:tcPr>
          <w:p w:rsidR="0002511D" w:rsidRPr="0002511D" w:rsidRDefault="0002511D" w:rsidP="0002511D">
            <w:pPr>
              <w:jc w:val="center"/>
              <w:rPr>
                <w:sz w:val="20"/>
                <w:szCs w:val="20"/>
              </w:rPr>
            </w:pPr>
            <w:r w:rsidRPr="0002511D">
              <w:rPr>
                <w:sz w:val="20"/>
                <w:szCs w:val="20"/>
              </w:rPr>
              <w:t>15,0</w:t>
            </w:r>
          </w:p>
        </w:tc>
        <w:tc>
          <w:tcPr>
            <w:tcW w:w="1142" w:type="dxa"/>
            <w:hideMark/>
          </w:tcPr>
          <w:p w:rsidR="0002511D" w:rsidRPr="0002511D" w:rsidRDefault="0002511D" w:rsidP="0002511D">
            <w:pPr>
              <w:jc w:val="center"/>
              <w:rPr>
                <w:sz w:val="20"/>
                <w:szCs w:val="20"/>
              </w:rPr>
            </w:pPr>
            <w:r w:rsidRPr="0002511D">
              <w:rPr>
                <w:sz w:val="20"/>
                <w:szCs w:val="20"/>
              </w:rPr>
              <w:t>20,0</w:t>
            </w:r>
          </w:p>
        </w:tc>
        <w:tc>
          <w:tcPr>
            <w:tcW w:w="1018" w:type="dxa"/>
            <w:hideMark/>
          </w:tcPr>
          <w:p w:rsidR="0002511D" w:rsidRPr="0002511D" w:rsidRDefault="0002511D" w:rsidP="0002511D">
            <w:pPr>
              <w:jc w:val="center"/>
              <w:rPr>
                <w:sz w:val="20"/>
                <w:szCs w:val="20"/>
              </w:rPr>
            </w:pPr>
            <w:r w:rsidRPr="0002511D">
              <w:rPr>
                <w:sz w:val="20"/>
                <w:szCs w:val="20"/>
              </w:rPr>
              <w:t>0,0</w:t>
            </w:r>
          </w:p>
        </w:tc>
        <w:tc>
          <w:tcPr>
            <w:tcW w:w="1018" w:type="dxa"/>
            <w:hideMark/>
          </w:tcPr>
          <w:p w:rsidR="0002511D" w:rsidRPr="0002511D" w:rsidRDefault="0002511D" w:rsidP="0002511D">
            <w:pPr>
              <w:jc w:val="center"/>
              <w:rPr>
                <w:sz w:val="20"/>
                <w:szCs w:val="20"/>
              </w:rPr>
            </w:pPr>
            <w:r w:rsidRPr="0002511D">
              <w:rPr>
                <w:sz w:val="20"/>
                <w:szCs w:val="20"/>
              </w:rPr>
              <w:t>0,0</w:t>
            </w:r>
          </w:p>
        </w:tc>
        <w:tc>
          <w:tcPr>
            <w:tcW w:w="978" w:type="dxa"/>
            <w:hideMark/>
          </w:tcPr>
          <w:p w:rsidR="0002511D" w:rsidRPr="0002511D" w:rsidRDefault="0002511D" w:rsidP="0002511D">
            <w:pPr>
              <w:jc w:val="center"/>
              <w:rPr>
                <w:sz w:val="20"/>
                <w:szCs w:val="20"/>
              </w:rPr>
            </w:pPr>
            <w:r w:rsidRPr="0002511D">
              <w:rPr>
                <w:sz w:val="20"/>
                <w:szCs w:val="20"/>
              </w:rPr>
              <w:t>0,0</w:t>
            </w:r>
          </w:p>
        </w:tc>
        <w:tc>
          <w:tcPr>
            <w:tcW w:w="992" w:type="dxa"/>
            <w:hideMark/>
          </w:tcPr>
          <w:p w:rsidR="0002511D" w:rsidRPr="0002511D" w:rsidRDefault="0002511D" w:rsidP="0002511D">
            <w:pPr>
              <w:jc w:val="center"/>
              <w:rPr>
                <w:sz w:val="20"/>
                <w:szCs w:val="20"/>
              </w:rPr>
            </w:pPr>
            <w:r w:rsidRPr="0002511D">
              <w:rPr>
                <w:sz w:val="20"/>
                <w:szCs w:val="20"/>
              </w:rPr>
              <w:t>20,0</w:t>
            </w:r>
          </w:p>
        </w:tc>
        <w:tc>
          <w:tcPr>
            <w:tcW w:w="986" w:type="dxa"/>
            <w:hideMark/>
          </w:tcPr>
          <w:p w:rsidR="0002511D" w:rsidRPr="0002511D" w:rsidRDefault="0002511D" w:rsidP="0002511D">
            <w:pPr>
              <w:jc w:val="center"/>
              <w:rPr>
                <w:sz w:val="20"/>
                <w:szCs w:val="20"/>
              </w:rPr>
            </w:pPr>
            <w:r w:rsidRPr="0002511D">
              <w:rPr>
                <w:sz w:val="20"/>
                <w:szCs w:val="20"/>
              </w:rPr>
              <w:t>20,0</w:t>
            </w:r>
          </w:p>
        </w:tc>
        <w:tc>
          <w:tcPr>
            <w:tcW w:w="1140" w:type="dxa"/>
            <w:hideMark/>
          </w:tcPr>
          <w:p w:rsidR="0002511D" w:rsidRPr="0002511D" w:rsidRDefault="0002511D" w:rsidP="0002511D">
            <w:pPr>
              <w:jc w:val="center"/>
              <w:rPr>
                <w:sz w:val="20"/>
                <w:szCs w:val="20"/>
              </w:rPr>
            </w:pPr>
            <w:r w:rsidRPr="0002511D">
              <w:rPr>
                <w:sz w:val="20"/>
                <w:szCs w:val="20"/>
              </w:rPr>
              <w:t>100,0</w:t>
            </w:r>
          </w:p>
        </w:tc>
      </w:tr>
      <w:tr w:rsidR="0002511D" w:rsidRPr="009775A2" w:rsidTr="00626871">
        <w:trPr>
          <w:trHeight w:val="407"/>
        </w:trPr>
        <w:tc>
          <w:tcPr>
            <w:tcW w:w="1056" w:type="dxa"/>
            <w:vMerge w:val="restart"/>
            <w:hideMark/>
          </w:tcPr>
          <w:p w:rsidR="0002511D" w:rsidRPr="003824D9" w:rsidRDefault="0002511D" w:rsidP="0002511D">
            <w:pPr>
              <w:widowControl w:val="0"/>
              <w:autoSpaceDE w:val="0"/>
              <w:autoSpaceDN w:val="0"/>
              <w:jc w:val="center"/>
              <w:rPr>
                <w:bCs/>
                <w:sz w:val="20"/>
                <w:szCs w:val="20"/>
              </w:rPr>
            </w:pPr>
          </w:p>
        </w:tc>
        <w:tc>
          <w:tcPr>
            <w:tcW w:w="3339" w:type="dxa"/>
            <w:vMerge w:val="restart"/>
            <w:hideMark/>
          </w:tcPr>
          <w:p w:rsidR="0002511D" w:rsidRPr="003824D9" w:rsidRDefault="0002511D" w:rsidP="0002511D">
            <w:pPr>
              <w:widowControl w:val="0"/>
              <w:autoSpaceDE w:val="0"/>
              <w:autoSpaceDN w:val="0"/>
              <w:jc w:val="center"/>
              <w:rPr>
                <w:bCs/>
                <w:sz w:val="20"/>
                <w:szCs w:val="20"/>
              </w:rPr>
            </w:pPr>
            <w:r w:rsidRPr="003824D9">
              <w:rPr>
                <w:bCs/>
                <w:sz w:val="20"/>
                <w:szCs w:val="20"/>
              </w:rPr>
              <w:t>Всего по муниципальной программе:</w:t>
            </w:r>
          </w:p>
        </w:tc>
        <w:tc>
          <w:tcPr>
            <w:tcW w:w="1194" w:type="dxa"/>
            <w:vMerge w:val="restart"/>
            <w:hideMark/>
          </w:tcPr>
          <w:p w:rsidR="0002511D" w:rsidRPr="003824D9" w:rsidRDefault="0002511D" w:rsidP="0002511D">
            <w:pPr>
              <w:widowControl w:val="0"/>
              <w:autoSpaceDE w:val="0"/>
              <w:autoSpaceDN w:val="0"/>
              <w:jc w:val="center"/>
              <w:rPr>
                <w:bCs/>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всего</w:t>
            </w:r>
          </w:p>
        </w:tc>
        <w:tc>
          <w:tcPr>
            <w:tcW w:w="1127" w:type="dxa"/>
            <w:hideMark/>
          </w:tcPr>
          <w:p w:rsidR="0002511D" w:rsidRPr="0002511D" w:rsidRDefault="0002511D" w:rsidP="0002511D">
            <w:pPr>
              <w:jc w:val="center"/>
              <w:rPr>
                <w:sz w:val="20"/>
                <w:szCs w:val="20"/>
              </w:rPr>
            </w:pPr>
            <w:r w:rsidRPr="0002511D">
              <w:rPr>
                <w:sz w:val="20"/>
                <w:szCs w:val="20"/>
              </w:rPr>
              <w:t>555 714,6</w:t>
            </w:r>
          </w:p>
        </w:tc>
        <w:tc>
          <w:tcPr>
            <w:tcW w:w="991" w:type="dxa"/>
            <w:hideMark/>
          </w:tcPr>
          <w:p w:rsidR="0002511D" w:rsidRPr="0002511D" w:rsidRDefault="0002511D" w:rsidP="0002511D">
            <w:pPr>
              <w:ind w:right="-116"/>
              <w:jc w:val="center"/>
              <w:rPr>
                <w:sz w:val="20"/>
                <w:szCs w:val="20"/>
              </w:rPr>
            </w:pPr>
            <w:r w:rsidRPr="0002511D">
              <w:rPr>
                <w:sz w:val="20"/>
                <w:szCs w:val="20"/>
              </w:rPr>
              <w:t>102 921,4</w:t>
            </w:r>
          </w:p>
        </w:tc>
        <w:tc>
          <w:tcPr>
            <w:tcW w:w="1142" w:type="dxa"/>
            <w:hideMark/>
          </w:tcPr>
          <w:p w:rsidR="0002511D" w:rsidRPr="0002511D" w:rsidRDefault="0002511D" w:rsidP="0002511D">
            <w:pPr>
              <w:jc w:val="center"/>
              <w:rPr>
                <w:sz w:val="20"/>
                <w:szCs w:val="20"/>
              </w:rPr>
            </w:pPr>
            <w:r w:rsidRPr="0002511D">
              <w:rPr>
                <w:sz w:val="20"/>
                <w:szCs w:val="20"/>
              </w:rPr>
              <w:t>105 442,4</w:t>
            </w:r>
          </w:p>
        </w:tc>
        <w:tc>
          <w:tcPr>
            <w:tcW w:w="1018" w:type="dxa"/>
            <w:hideMark/>
          </w:tcPr>
          <w:p w:rsidR="0002511D" w:rsidRPr="0002511D" w:rsidRDefault="0002511D" w:rsidP="0002511D">
            <w:pPr>
              <w:jc w:val="center"/>
              <w:rPr>
                <w:sz w:val="20"/>
                <w:szCs w:val="20"/>
              </w:rPr>
            </w:pPr>
            <w:r w:rsidRPr="0002511D">
              <w:rPr>
                <w:sz w:val="20"/>
                <w:szCs w:val="20"/>
              </w:rPr>
              <w:t>74 066,1</w:t>
            </w:r>
          </w:p>
        </w:tc>
        <w:tc>
          <w:tcPr>
            <w:tcW w:w="1018" w:type="dxa"/>
            <w:hideMark/>
          </w:tcPr>
          <w:p w:rsidR="0002511D" w:rsidRPr="0002511D" w:rsidRDefault="0002511D" w:rsidP="0002511D">
            <w:pPr>
              <w:jc w:val="center"/>
              <w:rPr>
                <w:sz w:val="20"/>
                <w:szCs w:val="20"/>
              </w:rPr>
            </w:pPr>
            <w:r w:rsidRPr="0002511D">
              <w:rPr>
                <w:sz w:val="20"/>
                <w:szCs w:val="20"/>
              </w:rPr>
              <w:t>74 260,7</w:t>
            </w:r>
          </w:p>
        </w:tc>
        <w:tc>
          <w:tcPr>
            <w:tcW w:w="978" w:type="dxa"/>
            <w:hideMark/>
          </w:tcPr>
          <w:p w:rsidR="0002511D" w:rsidRPr="0002511D" w:rsidRDefault="0002511D" w:rsidP="0002511D">
            <w:pPr>
              <w:jc w:val="center"/>
              <w:rPr>
                <w:sz w:val="20"/>
                <w:szCs w:val="20"/>
              </w:rPr>
            </w:pPr>
            <w:r w:rsidRPr="0002511D">
              <w:rPr>
                <w:sz w:val="20"/>
                <w:szCs w:val="20"/>
              </w:rPr>
              <w:t>74 260,7</w:t>
            </w:r>
          </w:p>
        </w:tc>
        <w:tc>
          <w:tcPr>
            <w:tcW w:w="992" w:type="dxa"/>
            <w:hideMark/>
          </w:tcPr>
          <w:p w:rsidR="0002511D" w:rsidRPr="0002511D" w:rsidRDefault="0002511D" w:rsidP="0002511D">
            <w:pPr>
              <w:jc w:val="center"/>
              <w:rPr>
                <w:sz w:val="20"/>
                <w:szCs w:val="20"/>
              </w:rPr>
            </w:pPr>
            <w:r w:rsidRPr="0002511D">
              <w:rPr>
                <w:sz w:val="20"/>
                <w:szCs w:val="20"/>
              </w:rPr>
              <w:t>17 823,3</w:t>
            </w:r>
          </w:p>
        </w:tc>
        <w:tc>
          <w:tcPr>
            <w:tcW w:w="986" w:type="dxa"/>
            <w:hideMark/>
          </w:tcPr>
          <w:p w:rsidR="0002511D" w:rsidRPr="0002511D" w:rsidRDefault="0002511D" w:rsidP="0002511D">
            <w:pPr>
              <w:jc w:val="center"/>
              <w:rPr>
                <w:sz w:val="20"/>
                <w:szCs w:val="20"/>
              </w:rPr>
            </w:pPr>
            <w:r w:rsidRPr="0002511D">
              <w:rPr>
                <w:sz w:val="20"/>
                <w:szCs w:val="20"/>
              </w:rPr>
              <w:t>17 823,3</w:t>
            </w:r>
          </w:p>
        </w:tc>
        <w:tc>
          <w:tcPr>
            <w:tcW w:w="1140" w:type="dxa"/>
            <w:hideMark/>
          </w:tcPr>
          <w:p w:rsidR="0002511D" w:rsidRPr="0002511D" w:rsidRDefault="0002511D" w:rsidP="0002511D">
            <w:pPr>
              <w:jc w:val="center"/>
              <w:rPr>
                <w:sz w:val="20"/>
                <w:szCs w:val="20"/>
              </w:rPr>
            </w:pPr>
            <w:r w:rsidRPr="0002511D">
              <w:rPr>
                <w:sz w:val="20"/>
                <w:szCs w:val="20"/>
              </w:rPr>
              <w:t>89 116,7</w:t>
            </w:r>
          </w:p>
        </w:tc>
      </w:tr>
      <w:tr w:rsidR="0002511D" w:rsidRPr="009775A2" w:rsidTr="00626871">
        <w:trPr>
          <w:trHeight w:val="513"/>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jc w:val="center"/>
              <w:rPr>
                <w:bCs/>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местный бюджет</w:t>
            </w:r>
          </w:p>
        </w:tc>
        <w:tc>
          <w:tcPr>
            <w:tcW w:w="1127" w:type="dxa"/>
            <w:hideMark/>
          </w:tcPr>
          <w:p w:rsidR="0002511D" w:rsidRPr="0002511D" w:rsidRDefault="0002511D" w:rsidP="0002511D">
            <w:pPr>
              <w:jc w:val="center"/>
              <w:rPr>
                <w:sz w:val="20"/>
                <w:szCs w:val="20"/>
              </w:rPr>
            </w:pPr>
            <w:r w:rsidRPr="0002511D">
              <w:rPr>
                <w:sz w:val="20"/>
                <w:szCs w:val="20"/>
              </w:rPr>
              <w:t>226 819,0</w:t>
            </w:r>
          </w:p>
        </w:tc>
        <w:tc>
          <w:tcPr>
            <w:tcW w:w="991" w:type="dxa"/>
            <w:hideMark/>
          </w:tcPr>
          <w:p w:rsidR="0002511D" w:rsidRPr="0002511D" w:rsidRDefault="0002511D" w:rsidP="0002511D">
            <w:pPr>
              <w:jc w:val="center"/>
              <w:rPr>
                <w:sz w:val="20"/>
                <w:szCs w:val="20"/>
              </w:rPr>
            </w:pPr>
            <w:r w:rsidRPr="0002511D">
              <w:rPr>
                <w:sz w:val="20"/>
                <w:szCs w:val="20"/>
              </w:rPr>
              <w:t>19 148,3</w:t>
            </w:r>
          </w:p>
        </w:tc>
        <w:tc>
          <w:tcPr>
            <w:tcW w:w="1142" w:type="dxa"/>
            <w:hideMark/>
          </w:tcPr>
          <w:p w:rsidR="0002511D" w:rsidRPr="0002511D" w:rsidRDefault="0002511D" w:rsidP="0002511D">
            <w:pPr>
              <w:jc w:val="center"/>
              <w:rPr>
                <w:sz w:val="20"/>
                <w:szCs w:val="20"/>
              </w:rPr>
            </w:pPr>
            <w:r w:rsidRPr="0002511D">
              <w:rPr>
                <w:sz w:val="20"/>
                <w:szCs w:val="20"/>
              </w:rPr>
              <w:t>29 553,7</w:t>
            </w:r>
          </w:p>
        </w:tc>
        <w:tc>
          <w:tcPr>
            <w:tcW w:w="1018" w:type="dxa"/>
            <w:hideMark/>
          </w:tcPr>
          <w:p w:rsidR="0002511D" w:rsidRPr="0002511D" w:rsidRDefault="0002511D" w:rsidP="0002511D">
            <w:pPr>
              <w:jc w:val="center"/>
              <w:rPr>
                <w:sz w:val="20"/>
                <w:szCs w:val="20"/>
              </w:rPr>
            </w:pPr>
            <w:r w:rsidRPr="0002511D">
              <w:rPr>
                <w:sz w:val="20"/>
                <w:szCs w:val="20"/>
              </w:rPr>
              <w:t>17 991,5</w:t>
            </w:r>
          </w:p>
        </w:tc>
        <w:tc>
          <w:tcPr>
            <w:tcW w:w="1018" w:type="dxa"/>
            <w:hideMark/>
          </w:tcPr>
          <w:p w:rsidR="0002511D" w:rsidRPr="0002511D" w:rsidRDefault="0002511D" w:rsidP="0002511D">
            <w:pPr>
              <w:jc w:val="center"/>
              <w:rPr>
                <w:sz w:val="20"/>
                <w:szCs w:val="20"/>
              </w:rPr>
            </w:pPr>
            <w:r w:rsidRPr="0002511D">
              <w:rPr>
                <w:sz w:val="20"/>
                <w:szCs w:val="20"/>
              </w:rPr>
              <w:t>17 681,1</w:t>
            </w:r>
          </w:p>
        </w:tc>
        <w:tc>
          <w:tcPr>
            <w:tcW w:w="978" w:type="dxa"/>
            <w:hideMark/>
          </w:tcPr>
          <w:p w:rsidR="0002511D" w:rsidRPr="0002511D" w:rsidRDefault="0002511D" w:rsidP="0002511D">
            <w:pPr>
              <w:jc w:val="center"/>
              <w:rPr>
                <w:sz w:val="20"/>
                <w:szCs w:val="20"/>
              </w:rPr>
            </w:pPr>
            <w:r w:rsidRPr="0002511D">
              <w:rPr>
                <w:sz w:val="20"/>
                <w:szCs w:val="20"/>
              </w:rPr>
              <w:t>17 681,1</w:t>
            </w:r>
          </w:p>
        </w:tc>
        <w:tc>
          <w:tcPr>
            <w:tcW w:w="992" w:type="dxa"/>
            <w:hideMark/>
          </w:tcPr>
          <w:p w:rsidR="0002511D" w:rsidRPr="0002511D" w:rsidRDefault="0002511D" w:rsidP="0002511D">
            <w:pPr>
              <w:jc w:val="center"/>
              <w:rPr>
                <w:sz w:val="20"/>
                <w:szCs w:val="20"/>
              </w:rPr>
            </w:pPr>
            <w:r w:rsidRPr="0002511D">
              <w:rPr>
                <w:sz w:val="20"/>
                <w:szCs w:val="20"/>
              </w:rPr>
              <w:t>17 823,3</w:t>
            </w:r>
          </w:p>
        </w:tc>
        <w:tc>
          <w:tcPr>
            <w:tcW w:w="986" w:type="dxa"/>
            <w:hideMark/>
          </w:tcPr>
          <w:p w:rsidR="0002511D" w:rsidRPr="0002511D" w:rsidRDefault="0002511D" w:rsidP="0002511D">
            <w:pPr>
              <w:jc w:val="center"/>
              <w:rPr>
                <w:sz w:val="20"/>
                <w:szCs w:val="20"/>
              </w:rPr>
            </w:pPr>
            <w:r w:rsidRPr="0002511D">
              <w:rPr>
                <w:sz w:val="20"/>
                <w:szCs w:val="20"/>
              </w:rPr>
              <w:t>17 823,3</w:t>
            </w:r>
          </w:p>
        </w:tc>
        <w:tc>
          <w:tcPr>
            <w:tcW w:w="1140" w:type="dxa"/>
            <w:hideMark/>
          </w:tcPr>
          <w:p w:rsidR="0002511D" w:rsidRPr="0002511D" w:rsidRDefault="0002511D" w:rsidP="0002511D">
            <w:pPr>
              <w:jc w:val="center"/>
              <w:rPr>
                <w:sz w:val="20"/>
                <w:szCs w:val="20"/>
              </w:rPr>
            </w:pPr>
            <w:r w:rsidRPr="0002511D">
              <w:rPr>
                <w:sz w:val="20"/>
                <w:szCs w:val="20"/>
              </w:rPr>
              <w:t>89 116,7</w:t>
            </w:r>
          </w:p>
        </w:tc>
      </w:tr>
      <w:tr w:rsidR="0002511D" w:rsidRPr="009775A2" w:rsidTr="00626871">
        <w:trPr>
          <w:trHeight w:val="1605"/>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jc w:val="center"/>
              <w:rPr>
                <w:bCs/>
                <w:sz w:val="20"/>
                <w:szCs w:val="20"/>
              </w:rPr>
            </w:pPr>
          </w:p>
        </w:tc>
        <w:tc>
          <w:tcPr>
            <w:tcW w:w="1216" w:type="dxa"/>
            <w:hideMark/>
          </w:tcPr>
          <w:p w:rsidR="0002511D" w:rsidRPr="003824D9" w:rsidRDefault="0002511D" w:rsidP="0002511D">
            <w:pPr>
              <w:widowControl w:val="0"/>
              <w:autoSpaceDE w:val="0"/>
              <w:autoSpaceDN w:val="0"/>
              <w:ind w:left="-27" w:right="-107"/>
              <w:jc w:val="center"/>
              <w:rPr>
                <w:bCs/>
                <w:sz w:val="20"/>
                <w:szCs w:val="20"/>
              </w:rPr>
            </w:pPr>
            <w:r w:rsidRPr="003824D9">
              <w:rPr>
                <w:bCs/>
                <w:sz w:val="20"/>
                <w:szCs w:val="20"/>
              </w:rPr>
              <w:t>в том числе безвозмездные поступления физических и юридических лиц</w:t>
            </w:r>
          </w:p>
        </w:tc>
        <w:tc>
          <w:tcPr>
            <w:tcW w:w="1127" w:type="dxa"/>
            <w:hideMark/>
          </w:tcPr>
          <w:p w:rsidR="0002511D" w:rsidRPr="0002511D" w:rsidRDefault="0002511D" w:rsidP="0002511D">
            <w:pPr>
              <w:jc w:val="center"/>
              <w:rPr>
                <w:sz w:val="20"/>
                <w:szCs w:val="20"/>
              </w:rPr>
            </w:pPr>
            <w:r w:rsidRPr="0002511D">
              <w:rPr>
                <w:sz w:val="20"/>
                <w:szCs w:val="20"/>
              </w:rPr>
              <w:t>1 000,0</w:t>
            </w:r>
          </w:p>
        </w:tc>
        <w:tc>
          <w:tcPr>
            <w:tcW w:w="991" w:type="dxa"/>
            <w:hideMark/>
          </w:tcPr>
          <w:p w:rsidR="0002511D" w:rsidRPr="0002511D" w:rsidRDefault="0002511D" w:rsidP="0002511D">
            <w:pPr>
              <w:jc w:val="center"/>
              <w:rPr>
                <w:sz w:val="20"/>
                <w:szCs w:val="20"/>
              </w:rPr>
            </w:pPr>
            <w:r w:rsidRPr="0002511D">
              <w:rPr>
                <w:sz w:val="20"/>
                <w:szCs w:val="20"/>
              </w:rPr>
              <w:t>1 000,0</w:t>
            </w:r>
          </w:p>
        </w:tc>
        <w:tc>
          <w:tcPr>
            <w:tcW w:w="1142" w:type="dxa"/>
            <w:hideMark/>
          </w:tcPr>
          <w:p w:rsidR="0002511D" w:rsidRPr="0002511D" w:rsidRDefault="0002511D" w:rsidP="0002511D">
            <w:pPr>
              <w:jc w:val="center"/>
              <w:rPr>
                <w:sz w:val="20"/>
                <w:szCs w:val="20"/>
              </w:rPr>
            </w:pPr>
            <w:r w:rsidRPr="0002511D">
              <w:rPr>
                <w:sz w:val="20"/>
                <w:szCs w:val="20"/>
              </w:rPr>
              <w:t>1 000,0</w:t>
            </w:r>
          </w:p>
        </w:tc>
        <w:tc>
          <w:tcPr>
            <w:tcW w:w="1018" w:type="dxa"/>
            <w:hideMark/>
          </w:tcPr>
          <w:p w:rsidR="0002511D" w:rsidRPr="0002511D" w:rsidRDefault="0002511D" w:rsidP="0002511D">
            <w:pPr>
              <w:jc w:val="center"/>
              <w:rPr>
                <w:sz w:val="20"/>
                <w:szCs w:val="20"/>
              </w:rPr>
            </w:pPr>
          </w:p>
        </w:tc>
        <w:tc>
          <w:tcPr>
            <w:tcW w:w="1018" w:type="dxa"/>
            <w:hideMark/>
          </w:tcPr>
          <w:p w:rsidR="0002511D" w:rsidRPr="0002511D" w:rsidRDefault="0002511D" w:rsidP="0002511D">
            <w:pPr>
              <w:jc w:val="center"/>
              <w:rPr>
                <w:sz w:val="20"/>
                <w:szCs w:val="20"/>
              </w:rPr>
            </w:pPr>
          </w:p>
        </w:tc>
        <w:tc>
          <w:tcPr>
            <w:tcW w:w="978" w:type="dxa"/>
            <w:hideMark/>
          </w:tcPr>
          <w:p w:rsidR="0002511D" w:rsidRPr="0002511D" w:rsidRDefault="0002511D" w:rsidP="0002511D">
            <w:pPr>
              <w:jc w:val="center"/>
              <w:rPr>
                <w:sz w:val="20"/>
                <w:szCs w:val="20"/>
              </w:rPr>
            </w:pPr>
          </w:p>
        </w:tc>
        <w:tc>
          <w:tcPr>
            <w:tcW w:w="992" w:type="dxa"/>
            <w:hideMark/>
          </w:tcPr>
          <w:p w:rsidR="0002511D" w:rsidRPr="0002511D" w:rsidRDefault="0002511D" w:rsidP="0002511D">
            <w:pPr>
              <w:jc w:val="center"/>
              <w:rPr>
                <w:sz w:val="20"/>
                <w:szCs w:val="20"/>
              </w:rPr>
            </w:pPr>
          </w:p>
        </w:tc>
        <w:tc>
          <w:tcPr>
            <w:tcW w:w="986" w:type="dxa"/>
            <w:hideMark/>
          </w:tcPr>
          <w:p w:rsidR="0002511D" w:rsidRPr="0002511D" w:rsidRDefault="0002511D" w:rsidP="0002511D">
            <w:pPr>
              <w:jc w:val="center"/>
              <w:rPr>
                <w:sz w:val="20"/>
                <w:szCs w:val="20"/>
              </w:rPr>
            </w:pPr>
          </w:p>
        </w:tc>
        <w:tc>
          <w:tcPr>
            <w:tcW w:w="1140" w:type="dxa"/>
            <w:hideMark/>
          </w:tcPr>
          <w:p w:rsidR="0002511D" w:rsidRPr="0002511D" w:rsidRDefault="0002511D" w:rsidP="0002511D">
            <w:pPr>
              <w:jc w:val="center"/>
              <w:rPr>
                <w:sz w:val="20"/>
                <w:szCs w:val="20"/>
              </w:rPr>
            </w:pPr>
          </w:p>
        </w:tc>
      </w:tr>
      <w:tr w:rsidR="0002511D" w:rsidRPr="009775A2" w:rsidTr="00626871">
        <w:trPr>
          <w:trHeight w:val="705"/>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jc w:val="center"/>
              <w:rPr>
                <w:bCs/>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бюджет автономного округа</w:t>
            </w:r>
          </w:p>
        </w:tc>
        <w:tc>
          <w:tcPr>
            <w:tcW w:w="1127" w:type="dxa"/>
            <w:hideMark/>
          </w:tcPr>
          <w:p w:rsidR="0002511D" w:rsidRPr="0002511D" w:rsidRDefault="0002511D" w:rsidP="0002511D">
            <w:pPr>
              <w:jc w:val="center"/>
              <w:rPr>
                <w:sz w:val="20"/>
                <w:szCs w:val="20"/>
              </w:rPr>
            </w:pPr>
            <w:r w:rsidRPr="0002511D">
              <w:rPr>
                <w:sz w:val="20"/>
                <w:szCs w:val="20"/>
              </w:rPr>
              <w:t>328 895,6</w:t>
            </w:r>
          </w:p>
        </w:tc>
        <w:tc>
          <w:tcPr>
            <w:tcW w:w="991" w:type="dxa"/>
            <w:hideMark/>
          </w:tcPr>
          <w:p w:rsidR="0002511D" w:rsidRPr="0002511D" w:rsidRDefault="0002511D" w:rsidP="0002511D">
            <w:pPr>
              <w:jc w:val="center"/>
              <w:rPr>
                <w:sz w:val="20"/>
                <w:szCs w:val="20"/>
              </w:rPr>
            </w:pPr>
            <w:r w:rsidRPr="0002511D">
              <w:rPr>
                <w:sz w:val="20"/>
                <w:szCs w:val="20"/>
              </w:rPr>
              <w:t>83 773,1</w:t>
            </w:r>
          </w:p>
        </w:tc>
        <w:tc>
          <w:tcPr>
            <w:tcW w:w="1142" w:type="dxa"/>
            <w:hideMark/>
          </w:tcPr>
          <w:p w:rsidR="0002511D" w:rsidRPr="0002511D" w:rsidRDefault="0002511D" w:rsidP="0002511D">
            <w:pPr>
              <w:jc w:val="center"/>
              <w:rPr>
                <w:sz w:val="20"/>
                <w:szCs w:val="20"/>
              </w:rPr>
            </w:pPr>
            <w:r w:rsidRPr="0002511D">
              <w:rPr>
                <w:sz w:val="20"/>
                <w:szCs w:val="20"/>
              </w:rPr>
              <w:t>75 888,7</w:t>
            </w:r>
          </w:p>
        </w:tc>
        <w:tc>
          <w:tcPr>
            <w:tcW w:w="1018" w:type="dxa"/>
            <w:hideMark/>
          </w:tcPr>
          <w:p w:rsidR="0002511D" w:rsidRPr="0002511D" w:rsidRDefault="0002511D" w:rsidP="0002511D">
            <w:pPr>
              <w:jc w:val="center"/>
              <w:rPr>
                <w:sz w:val="20"/>
                <w:szCs w:val="20"/>
              </w:rPr>
            </w:pPr>
            <w:r w:rsidRPr="0002511D">
              <w:rPr>
                <w:sz w:val="20"/>
                <w:szCs w:val="20"/>
              </w:rPr>
              <w:t>56 074,6</w:t>
            </w:r>
          </w:p>
        </w:tc>
        <w:tc>
          <w:tcPr>
            <w:tcW w:w="1018" w:type="dxa"/>
            <w:hideMark/>
          </w:tcPr>
          <w:p w:rsidR="0002511D" w:rsidRPr="0002511D" w:rsidRDefault="0002511D" w:rsidP="0002511D">
            <w:pPr>
              <w:jc w:val="center"/>
              <w:rPr>
                <w:sz w:val="20"/>
                <w:szCs w:val="20"/>
              </w:rPr>
            </w:pPr>
            <w:r w:rsidRPr="0002511D">
              <w:rPr>
                <w:sz w:val="20"/>
                <w:szCs w:val="20"/>
              </w:rPr>
              <w:t>56 579,6</w:t>
            </w:r>
          </w:p>
        </w:tc>
        <w:tc>
          <w:tcPr>
            <w:tcW w:w="978" w:type="dxa"/>
            <w:hideMark/>
          </w:tcPr>
          <w:p w:rsidR="0002511D" w:rsidRPr="0002511D" w:rsidRDefault="0002511D" w:rsidP="0002511D">
            <w:pPr>
              <w:jc w:val="center"/>
              <w:rPr>
                <w:sz w:val="20"/>
                <w:szCs w:val="20"/>
              </w:rPr>
            </w:pPr>
            <w:r w:rsidRPr="0002511D">
              <w:rPr>
                <w:sz w:val="20"/>
                <w:szCs w:val="20"/>
              </w:rPr>
              <w:t>56 579,6</w:t>
            </w:r>
          </w:p>
        </w:tc>
        <w:tc>
          <w:tcPr>
            <w:tcW w:w="992" w:type="dxa"/>
            <w:hideMark/>
          </w:tcPr>
          <w:p w:rsidR="0002511D" w:rsidRPr="0002511D" w:rsidRDefault="0002511D" w:rsidP="0002511D">
            <w:pPr>
              <w:jc w:val="center"/>
              <w:rPr>
                <w:sz w:val="20"/>
                <w:szCs w:val="20"/>
              </w:rPr>
            </w:pPr>
            <w:r w:rsidRPr="0002511D">
              <w:rPr>
                <w:sz w:val="20"/>
                <w:szCs w:val="20"/>
              </w:rPr>
              <w:t>0,0</w:t>
            </w:r>
          </w:p>
        </w:tc>
        <w:tc>
          <w:tcPr>
            <w:tcW w:w="986" w:type="dxa"/>
            <w:hideMark/>
          </w:tcPr>
          <w:p w:rsidR="0002511D" w:rsidRPr="0002511D" w:rsidRDefault="0002511D" w:rsidP="0002511D">
            <w:pPr>
              <w:jc w:val="center"/>
              <w:rPr>
                <w:sz w:val="20"/>
                <w:szCs w:val="20"/>
              </w:rPr>
            </w:pPr>
            <w:r w:rsidRPr="0002511D">
              <w:rPr>
                <w:sz w:val="20"/>
                <w:szCs w:val="20"/>
              </w:rPr>
              <w:t>0,0</w:t>
            </w:r>
          </w:p>
        </w:tc>
        <w:tc>
          <w:tcPr>
            <w:tcW w:w="1140" w:type="dxa"/>
            <w:hideMark/>
          </w:tcPr>
          <w:p w:rsidR="0002511D" w:rsidRPr="0002511D" w:rsidRDefault="0002511D" w:rsidP="0002511D">
            <w:pPr>
              <w:jc w:val="center"/>
              <w:rPr>
                <w:sz w:val="20"/>
                <w:szCs w:val="20"/>
              </w:rPr>
            </w:pPr>
            <w:r w:rsidRPr="0002511D">
              <w:rPr>
                <w:sz w:val="20"/>
                <w:szCs w:val="20"/>
              </w:rPr>
              <w:t>0,0</w:t>
            </w:r>
          </w:p>
        </w:tc>
      </w:tr>
      <w:tr w:rsidR="009775A2" w:rsidRPr="009775A2" w:rsidTr="00626871">
        <w:trPr>
          <w:trHeight w:val="271"/>
        </w:trPr>
        <w:tc>
          <w:tcPr>
            <w:tcW w:w="1056" w:type="dxa"/>
            <w:vMerge w:val="restart"/>
            <w:hideMark/>
          </w:tcPr>
          <w:p w:rsidR="009775A2" w:rsidRPr="003824D9" w:rsidRDefault="009775A2" w:rsidP="00445C6F">
            <w:pPr>
              <w:widowControl w:val="0"/>
              <w:autoSpaceDE w:val="0"/>
              <w:autoSpaceDN w:val="0"/>
              <w:jc w:val="center"/>
              <w:rPr>
                <w:sz w:val="20"/>
                <w:szCs w:val="20"/>
              </w:rPr>
            </w:pP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инвестиции в объекты муниципальной собственности</w:t>
            </w:r>
          </w:p>
        </w:tc>
        <w:tc>
          <w:tcPr>
            <w:tcW w:w="1194" w:type="dxa"/>
            <w:vMerge w:val="restart"/>
            <w:hideMark/>
          </w:tcPr>
          <w:p w:rsidR="009775A2" w:rsidRPr="003824D9" w:rsidRDefault="009775A2" w:rsidP="00445C6F">
            <w:pPr>
              <w:widowControl w:val="0"/>
              <w:autoSpaceDE w:val="0"/>
              <w:autoSpaceDN w:val="0"/>
              <w:jc w:val="cente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2"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6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445C6F">
            <w:pPr>
              <w:widowControl w:val="0"/>
              <w:autoSpaceDE w:val="0"/>
              <w:autoSpaceDN w:val="0"/>
              <w:jc w:val="cente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hideMark/>
          </w:tcPr>
          <w:p w:rsidR="009775A2" w:rsidRPr="003824D9" w:rsidRDefault="009775A2" w:rsidP="00445C6F">
            <w:pPr>
              <w:widowControl w:val="0"/>
              <w:autoSpaceDE w:val="0"/>
              <w:autoSpaceDN w:val="0"/>
              <w:jc w:val="center"/>
              <w:rPr>
                <w:sz w:val="20"/>
                <w:szCs w:val="20"/>
              </w:rPr>
            </w:pPr>
          </w:p>
        </w:tc>
        <w:tc>
          <w:tcPr>
            <w:tcW w:w="1142" w:type="dxa"/>
            <w:hideMark/>
          </w:tcPr>
          <w:p w:rsidR="009775A2" w:rsidRPr="003824D9" w:rsidRDefault="009775A2" w:rsidP="00445C6F">
            <w:pPr>
              <w:widowControl w:val="0"/>
              <w:autoSpaceDE w:val="0"/>
              <w:autoSpaceDN w:val="0"/>
              <w:jc w:val="center"/>
              <w:rPr>
                <w:sz w:val="20"/>
                <w:szCs w:val="20"/>
              </w:rPr>
            </w:pPr>
          </w:p>
        </w:tc>
        <w:tc>
          <w:tcPr>
            <w:tcW w:w="1018" w:type="dxa"/>
            <w:hideMark/>
          </w:tcPr>
          <w:p w:rsidR="009775A2" w:rsidRPr="003824D9" w:rsidRDefault="009775A2" w:rsidP="00445C6F">
            <w:pPr>
              <w:widowControl w:val="0"/>
              <w:autoSpaceDE w:val="0"/>
              <w:autoSpaceDN w:val="0"/>
              <w:jc w:val="center"/>
              <w:rPr>
                <w:sz w:val="20"/>
                <w:szCs w:val="20"/>
              </w:rPr>
            </w:pPr>
          </w:p>
        </w:tc>
        <w:tc>
          <w:tcPr>
            <w:tcW w:w="1018" w:type="dxa"/>
            <w:hideMark/>
          </w:tcPr>
          <w:p w:rsidR="009775A2" w:rsidRPr="003824D9" w:rsidRDefault="009775A2" w:rsidP="00445C6F">
            <w:pPr>
              <w:widowControl w:val="0"/>
              <w:autoSpaceDE w:val="0"/>
              <w:autoSpaceDN w:val="0"/>
              <w:jc w:val="center"/>
              <w:rPr>
                <w:sz w:val="20"/>
                <w:szCs w:val="20"/>
              </w:rPr>
            </w:pPr>
          </w:p>
        </w:tc>
        <w:tc>
          <w:tcPr>
            <w:tcW w:w="978" w:type="dxa"/>
            <w:hideMark/>
          </w:tcPr>
          <w:p w:rsidR="009775A2" w:rsidRPr="003824D9" w:rsidRDefault="009775A2" w:rsidP="00445C6F">
            <w:pPr>
              <w:widowControl w:val="0"/>
              <w:autoSpaceDE w:val="0"/>
              <w:autoSpaceDN w:val="0"/>
              <w:jc w:val="center"/>
              <w:rPr>
                <w:sz w:val="20"/>
                <w:szCs w:val="20"/>
              </w:rPr>
            </w:pPr>
          </w:p>
        </w:tc>
        <w:tc>
          <w:tcPr>
            <w:tcW w:w="992" w:type="dxa"/>
            <w:hideMark/>
          </w:tcPr>
          <w:p w:rsidR="009775A2" w:rsidRPr="003824D9" w:rsidRDefault="009775A2" w:rsidP="00445C6F">
            <w:pPr>
              <w:widowControl w:val="0"/>
              <w:autoSpaceDE w:val="0"/>
              <w:autoSpaceDN w:val="0"/>
              <w:jc w:val="center"/>
              <w:rPr>
                <w:sz w:val="20"/>
                <w:szCs w:val="20"/>
              </w:rPr>
            </w:pPr>
          </w:p>
        </w:tc>
        <w:tc>
          <w:tcPr>
            <w:tcW w:w="986" w:type="dxa"/>
            <w:hideMark/>
          </w:tcPr>
          <w:p w:rsidR="009775A2" w:rsidRPr="003824D9" w:rsidRDefault="009775A2" w:rsidP="00445C6F">
            <w:pPr>
              <w:widowControl w:val="0"/>
              <w:autoSpaceDE w:val="0"/>
              <w:autoSpaceDN w:val="0"/>
              <w:jc w:val="center"/>
              <w:rPr>
                <w:sz w:val="20"/>
                <w:szCs w:val="20"/>
              </w:rPr>
            </w:pPr>
          </w:p>
        </w:tc>
        <w:tc>
          <w:tcPr>
            <w:tcW w:w="1140" w:type="dxa"/>
            <w:hideMark/>
          </w:tcPr>
          <w:p w:rsidR="009775A2" w:rsidRPr="003824D9" w:rsidRDefault="009775A2" w:rsidP="00445C6F">
            <w:pPr>
              <w:widowControl w:val="0"/>
              <w:autoSpaceDE w:val="0"/>
              <w:autoSpaceDN w:val="0"/>
              <w:jc w:val="center"/>
              <w:rPr>
                <w:sz w:val="20"/>
                <w:szCs w:val="20"/>
              </w:rPr>
            </w:pPr>
          </w:p>
        </w:tc>
      </w:tr>
      <w:tr w:rsidR="009775A2" w:rsidRPr="009775A2" w:rsidTr="00626871">
        <w:trPr>
          <w:trHeight w:val="61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445C6F">
            <w:pPr>
              <w:widowControl w:val="0"/>
              <w:autoSpaceDE w:val="0"/>
              <w:autoSpaceDN w:val="0"/>
              <w:jc w:val="cente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бюджет автономного округа</w:t>
            </w:r>
          </w:p>
        </w:tc>
        <w:tc>
          <w:tcPr>
            <w:tcW w:w="1127"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1" w:type="dxa"/>
            <w:hideMark/>
          </w:tcPr>
          <w:p w:rsidR="009775A2" w:rsidRPr="003824D9" w:rsidRDefault="009775A2" w:rsidP="00445C6F">
            <w:pPr>
              <w:widowControl w:val="0"/>
              <w:autoSpaceDE w:val="0"/>
              <w:autoSpaceDN w:val="0"/>
              <w:jc w:val="center"/>
              <w:rPr>
                <w:sz w:val="20"/>
                <w:szCs w:val="20"/>
              </w:rPr>
            </w:pPr>
          </w:p>
        </w:tc>
        <w:tc>
          <w:tcPr>
            <w:tcW w:w="1142" w:type="dxa"/>
            <w:hideMark/>
          </w:tcPr>
          <w:p w:rsidR="009775A2" w:rsidRPr="003824D9" w:rsidRDefault="009775A2" w:rsidP="00445C6F">
            <w:pPr>
              <w:widowControl w:val="0"/>
              <w:autoSpaceDE w:val="0"/>
              <w:autoSpaceDN w:val="0"/>
              <w:jc w:val="center"/>
              <w:rPr>
                <w:sz w:val="20"/>
                <w:szCs w:val="20"/>
              </w:rPr>
            </w:pPr>
          </w:p>
        </w:tc>
        <w:tc>
          <w:tcPr>
            <w:tcW w:w="1018" w:type="dxa"/>
            <w:hideMark/>
          </w:tcPr>
          <w:p w:rsidR="009775A2" w:rsidRPr="003824D9" w:rsidRDefault="009775A2" w:rsidP="00445C6F">
            <w:pPr>
              <w:widowControl w:val="0"/>
              <w:autoSpaceDE w:val="0"/>
              <w:autoSpaceDN w:val="0"/>
              <w:jc w:val="center"/>
              <w:rPr>
                <w:sz w:val="20"/>
                <w:szCs w:val="20"/>
              </w:rPr>
            </w:pPr>
          </w:p>
        </w:tc>
        <w:tc>
          <w:tcPr>
            <w:tcW w:w="1018" w:type="dxa"/>
            <w:hideMark/>
          </w:tcPr>
          <w:p w:rsidR="009775A2" w:rsidRPr="003824D9" w:rsidRDefault="009775A2" w:rsidP="00445C6F">
            <w:pPr>
              <w:widowControl w:val="0"/>
              <w:autoSpaceDE w:val="0"/>
              <w:autoSpaceDN w:val="0"/>
              <w:jc w:val="center"/>
              <w:rPr>
                <w:sz w:val="20"/>
                <w:szCs w:val="20"/>
              </w:rPr>
            </w:pPr>
          </w:p>
        </w:tc>
        <w:tc>
          <w:tcPr>
            <w:tcW w:w="978" w:type="dxa"/>
            <w:hideMark/>
          </w:tcPr>
          <w:p w:rsidR="009775A2" w:rsidRPr="003824D9" w:rsidRDefault="009775A2" w:rsidP="00445C6F">
            <w:pPr>
              <w:widowControl w:val="0"/>
              <w:autoSpaceDE w:val="0"/>
              <w:autoSpaceDN w:val="0"/>
              <w:jc w:val="center"/>
              <w:rPr>
                <w:sz w:val="20"/>
                <w:szCs w:val="20"/>
              </w:rPr>
            </w:pPr>
          </w:p>
        </w:tc>
        <w:tc>
          <w:tcPr>
            <w:tcW w:w="992" w:type="dxa"/>
            <w:hideMark/>
          </w:tcPr>
          <w:p w:rsidR="009775A2" w:rsidRPr="003824D9" w:rsidRDefault="009775A2" w:rsidP="00445C6F">
            <w:pPr>
              <w:widowControl w:val="0"/>
              <w:autoSpaceDE w:val="0"/>
              <w:autoSpaceDN w:val="0"/>
              <w:jc w:val="center"/>
              <w:rPr>
                <w:sz w:val="20"/>
                <w:szCs w:val="20"/>
              </w:rPr>
            </w:pPr>
          </w:p>
        </w:tc>
        <w:tc>
          <w:tcPr>
            <w:tcW w:w="986" w:type="dxa"/>
            <w:hideMark/>
          </w:tcPr>
          <w:p w:rsidR="009775A2" w:rsidRPr="003824D9" w:rsidRDefault="009775A2" w:rsidP="00445C6F">
            <w:pPr>
              <w:widowControl w:val="0"/>
              <w:autoSpaceDE w:val="0"/>
              <w:autoSpaceDN w:val="0"/>
              <w:jc w:val="center"/>
              <w:rPr>
                <w:sz w:val="20"/>
                <w:szCs w:val="20"/>
              </w:rPr>
            </w:pPr>
          </w:p>
        </w:tc>
        <w:tc>
          <w:tcPr>
            <w:tcW w:w="1140" w:type="dxa"/>
            <w:hideMark/>
          </w:tcPr>
          <w:p w:rsidR="009775A2" w:rsidRPr="003824D9" w:rsidRDefault="009775A2" w:rsidP="00445C6F">
            <w:pPr>
              <w:widowControl w:val="0"/>
              <w:autoSpaceDE w:val="0"/>
              <w:autoSpaceDN w:val="0"/>
              <w:jc w:val="center"/>
              <w:rPr>
                <w:sz w:val="20"/>
                <w:szCs w:val="20"/>
              </w:rPr>
            </w:pPr>
          </w:p>
        </w:tc>
      </w:tr>
      <w:tr w:rsidR="0002511D" w:rsidRPr="009775A2" w:rsidTr="00626871">
        <w:trPr>
          <w:trHeight w:val="368"/>
        </w:trPr>
        <w:tc>
          <w:tcPr>
            <w:tcW w:w="1056" w:type="dxa"/>
            <w:vMerge w:val="restart"/>
            <w:hideMark/>
          </w:tcPr>
          <w:p w:rsidR="0002511D" w:rsidRPr="003824D9" w:rsidRDefault="0002511D" w:rsidP="0002511D">
            <w:pPr>
              <w:widowControl w:val="0"/>
              <w:autoSpaceDE w:val="0"/>
              <w:autoSpaceDN w:val="0"/>
              <w:jc w:val="center"/>
              <w:rPr>
                <w:bCs/>
                <w:sz w:val="20"/>
                <w:szCs w:val="20"/>
              </w:rPr>
            </w:pPr>
          </w:p>
        </w:tc>
        <w:tc>
          <w:tcPr>
            <w:tcW w:w="3339" w:type="dxa"/>
            <w:vMerge w:val="restart"/>
            <w:hideMark/>
          </w:tcPr>
          <w:p w:rsidR="0002511D" w:rsidRPr="003824D9" w:rsidRDefault="0002511D" w:rsidP="0002511D">
            <w:pPr>
              <w:widowControl w:val="0"/>
              <w:autoSpaceDE w:val="0"/>
              <w:autoSpaceDN w:val="0"/>
              <w:jc w:val="center"/>
              <w:rPr>
                <w:bCs/>
                <w:sz w:val="20"/>
                <w:szCs w:val="20"/>
              </w:rPr>
            </w:pPr>
            <w:r w:rsidRPr="003824D9">
              <w:rPr>
                <w:bCs/>
                <w:sz w:val="20"/>
                <w:szCs w:val="20"/>
              </w:rPr>
              <w:t>Прочие расходы</w:t>
            </w:r>
          </w:p>
        </w:tc>
        <w:tc>
          <w:tcPr>
            <w:tcW w:w="1194" w:type="dxa"/>
            <w:vMerge w:val="restart"/>
            <w:hideMark/>
          </w:tcPr>
          <w:p w:rsidR="0002511D" w:rsidRPr="003824D9" w:rsidRDefault="0002511D" w:rsidP="0002511D">
            <w:pPr>
              <w:widowControl w:val="0"/>
              <w:autoSpaceDE w:val="0"/>
              <w:autoSpaceDN w:val="0"/>
              <w:jc w:val="center"/>
              <w:rPr>
                <w:bCs/>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всего</w:t>
            </w:r>
          </w:p>
        </w:tc>
        <w:tc>
          <w:tcPr>
            <w:tcW w:w="1127" w:type="dxa"/>
            <w:hideMark/>
          </w:tcPr>
          <w:p w:rsidR="0002511D" w:rsidRPr="0002511D" w:rsidRDefault="0002511D" w:rsidP="0002511D">
            <w:pPr>
              <w:jc w:val="center"/>
              <w:rPr>
                <w:sz w:val="20"/>
                <w:szCs w:val="20"/>
              </w:rPr>
            </w:pPr>
            <w:r w:rsidRPr="0002511D">
              <w:rPr>
                <w:sz w:val="20"/>
                <w:szCs w:val="20"/>
              </w:rPr>
              <w:t>555 714,6</w:t>
            </w:r>
          </w:p>
        </w:tc>
        <w:tc>
          <w:tcPr>
            <w:tcW w:w="991" w:type="dxa"/>
            <w:hideMark/>
          </w:tcPr>
          <w:p w:rsidR="0002511D" w:rsidRPr="0002511D" w:rsidRDefault="0002511D" w:rsidP="0002511D">
            <w:pPr>
              <w:ind w:right="-116"/>
              <w:jc w:val="center"/>
              <w:rPr>
                <w:sz w:val="20"/>
                <w:szCs w:val="20"/>
              </w:rPr>
            </w:pPr>
            <w:r w:rsidRPr="0002511D">
              <w:rPr>
                <w:sz w:val="20"/>
                <w:szCs w:val="20"/>
              </w:rPr>
              <w:t>102 921,4</w:t>
            </w:r>
          </w:p>
        </w:tc>
        <w:tc>
          <w:tcPr>
            <w:tcW w:w="1142" w:type="dxa"/>
            <w:hideMark/>
          </w:tcPr>
          <w:p w:rsidR="0002511D" w:rsidRPr="0002511D" w:rsidRDefault="0002511D" w:rsidP="0002511D">
            <w:pPr>
              <w:jc w:val="center"/>
              <w:rPr>
                <w:sz w:val="20"/>
                <w:szCs w:val="20"/>
              </w:rPr>
            </w:pPr>
            <w:r w:rsidRPr="0002511D">
              <w:rPr>
                <w:sz w:val="20"/>
                <w:szCs w:val="20"/>
              </w:rPr>
              <w:t>105 442,4</w:t>
            </w:r>
          </w:p>
        </w:tc>
        <w:tc>
          <w:tcPr>
            <w:tcW w:w="1018" w:type="dxa"/>
            <w:hideMark/>
          </w:tcPr>
          <w:p w:rsidR="0002511D" w:rsidRPr="0002511D" w:rsidRDefault="0002511D" w:rsidP="0002511D">
            <w:pPr>
              <w:jc w:val="center"/>
              <w:rPr>
                <w:sz w:val="20"/>
                <w:szCs w:val="20"/>
              </w:rPr>
            </w:pPr>
            <w:r w:rsidRPr="0002511D">
              <w:rPr>
                <w:sz w:val="20"/>
                <w:szCs w:val="20"/>
              </w:rPr>
              <w:t>74 066,1</w:t>
            </w:r>
          </w:p>
        </w:tc>
        <w:tc>
          <w:tcPr>
            <w:tcW w:w="1018" w:type="dxa"/>
            <w:hideMark/>
          </w:tcPr>
          <w:p w:rsidR="0002511D" w:rsidRPr="0002511D" w:rsidRDefault="0002511D" w:rsidP="0002511D">
            <w:pPr>
              <w:jc w:val="center"/>
              <w:rPr>
                <w:sz w:val="20"/>
                <w:szCs w:val="20"/>
              </w:rPr>
            </w:pPr>
            <w:r w:rsidRPr="0002511D">
              <w:rPr>
                <w:sz w:val="20"/>
                <w:szCs w:val="20"/>
              </w:rPr>
              <w:t>74 260,7</w:t>
            </w:r>
          </w:p>
        </w:tc>
        <w:tc>
          <w:tcPr>
            <w:tcW w:w="978" w:type="dxa"/>
            <w:hideMark/>
          </w:tcPr>
          <w:p w:rsidR="0002511D" w:rsidRPr="0002511D" w:rsidRDefault="0002511D" w:rsidP="0002511D">
            <w:pPr>
              <w:jc w:val="center"/>
              <w:rPr>
                <w:sz w:val="20"/>
                <w:szCs w:val="20"/>
              </w:rPr>
            </w:pPr>
            <w:r w:rsidRPr="0002511D">
              <w:rPr>
                <w:sz w:val="20"/>
                <w:szCs w:val="20"/>
              </w:rPr>
              <w:t>74 260,7</w:t>
            </w:r>
          </w:p>
        </w:tc>
        <w:tc>
          <w:tcPr>
            <w:tcW w:w="992" w:type="dxa"/>
            <w:hideMark/>
          </w:tcPr>
          <w:p w:rsidR="0002511D" w:rsidRPr="0002511D" w:rsidRDefault="0002511D" w:rsidP="0002511D">
            <w:pPr>
              <w:jc w:val="center"/>
              <w:rPr>
                <w:sz w:val="20"/>
                <w:szCs w:val="20"/>
              </w:rPr>
            </w:pPr>
            <w:r w:rsidRPr="0002511D">
              <w:rPr>
                <w:sz w:val="20"/>
                <w:szCs w:val="20"/>
              </w:rPr>
              <w:t>17 823,3</w:t>
            </w:r>
          </w:p>
        </w:tc>
        <w:tc>
          <w:tcPr>
            <w:tcW w:w="986" w:type="dxa"/>
            <w:hideMark/>
          </w:tcPr>
          <w:p w:rsidR="0002511D" w:rsidRPr="0002511D" w:rsidRDefault="0002511D" w:rsidP="0002511D">
            <w:pPr>
              <w:jc w:val="center"/>
              <w:rPr>
                <w:sz w:val="20"/>
                <w:szCs w:val="20"/>
              </w:rPr>
            </w:pPr>
            <w:r w:rsidRPr="0002511D">
              <w:rPr>
                <w:sz w:val="20"/>
                <w:szCs w:val="20"/>
              </w:rPr>
              <w:t>17 823,3</w:t>
            </w:r>
          </w:p>
        </w:tc>
        <w:tc>
          <w:tcPr>
            <w:tcW w:w="1140" w:type="dxa"/>
            <w:hideMark/>
          </w:tcPr>
          <w:p w:rsidR="0002511D" w:rsidRPr="0002511D" w:rsidRDefault="0002511D" w:rsidP="0002511D">
            <w:pPr>
              <w:jc w:val="center"/>
              <w:rPr>
                <w:sz w:val="20"/>
                <w:szCs w:val="20"/>
              </w:rPr>
            </w:pPr>
            <w:r w:rsidRPr="0002511D">
              <w:rPr>
                <w:sz w:val="20"/>
                <w:szCs w:val="20"/>
              </w:rPr>
              <w:t>89 116,7</w:t>
            </w:r>
          </w:p>
        </w:tc>
      </w:tr>
      <w:tr w:rsidR="0002511D" w:rsidRPr="009775A2" w:rsidTr="00626871">
        <w:trPr>
          <w:trHeight w:val="480"/>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jc w:val="center"/>
              <w:rPr>
                <w:bCs/>
                <w:sz w:val="20"/>
                <w:szCs w:val="20"/>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местный бюджет</w:t>
            </w:r>
          </w:p>
        </w:tc>
        <w:tc>
          <w:tcPr>
            <w:tcW w:w="1127" w:type="dxa"/>
            <w:hideMark/>
          </w:tcPr>
          <w:p w:rsidR="0002511D" w:rsidRPr="0002511D" w:rsidRDefault="0002511D" w:rsidP="0002511D">
            <w:pPr>
              <w:jc w:val="center"/>
              <w:rPr>
                <w:sz w:val="20"/>
                <w:szCs w:val="20"/>
              </w:rPr>
            </w:pPr>
            <w:r w:rsidRPr="0002511D">
              <w:rPr>
                <w:sz w:val="20"/>
                <w:szCs w:val="20"/>
              </w:rPr>
              <w:t>226 819,0</w:t>
            </w:r>
          </w:p>
        </w:tc>
        <w:tc>
          <w:tcPr>
            <w:tcW w:w="991" w:type="dxa"/>
            <w:hideMark/>
          </w:tcPr>
          <w:p w:rsidR="0002511D" w:rsidRPr="0002511D" w:rsidRDefault="0002511D" w:rsidP="0002511D">
            <w:pPr>
              <w:jc w:val="center"/>
              <w:rPr>
                <w:sz w:val="20"/>
                <w:szCs w:val="20"/>
              </w:rPr>
            </w:pPr>
            <w:r w:rsidRPr="0002511D">
              <w:rPr>
                <w:sz w:val="20"/>
                <w:szCs w:val="20"/>
              </w:rPr>
              <w:t>19 148,3</w:t>
            </w:r>
          </w:p>
        </w:tc>
        <w:tc>
          <w:tcPr>
            <w:tcW w:w="1142" w:type="dxa"/>
            <w:hideMark/>
          </w:tcPr>
          <w:p w:rsidR="0002511D" w:rsidRPr="0002511D" w:rsidRDefault="0002511D" w:rsidP="0002511D">
            <w:pPr>
              <w:jc w:val="center"/>
              <w:rPr>
                <w:sz w:val="20"/>
                <w:szCs w:val="20"/>
              </w:rPr>
            </w:pPr>
            <w:r w:rsidRPr="0002511D">
              <w:rPr>
                <w:sz w:val="20"/>
                <w:szCs w:val="20"/>
              </w:rPr>
              <w:t>29 553,7</w:t>
            </w:r>
          </w:p>
        </w:tc>
        <w:tc>
          <w:tcPr>
            <w:tcW w:w="1018" w:type="dxa"/>
            <w:hideMark/>
          </w:tcPr>
          <w:p w:rsidR="0002511D" w:rsidRPr="0002511D" w:rsidRDefault="0002511D" w:rsidP="0002511D">
            <w:pPr>
              <w:jc w:val="center"/>
              <w:rPr>
                <w:sz w:val="20"/>
                <w:szCs w:val="20"/>
              </w:rPr>
            </w:pPr>
            <w:r w:rsidRPr="0002511D">
              <w:rPr>
                <w:sz w:val="20"/>
                <w:szCs w:val="20"/>
              </w:rPr>
              <w:t>17 991,5</w:t>
            </w:r>
          </w:p>
        </w:tc>
        <w:tc>
          <w:tcPr>
            <w:tcW w:w="1018" w:type="dxa"/>
            <w:hideMark/>
          </w:tcPr>
          <w:p w:rsidR="0002511D" w:rsidRPr="0002511D" w:rsidRDefault="0002511D" w:rsidP="0002511D">
            <w:pPr>
              <w:jc w:val="center"/>
              <w:rPr>
                <w:sz w:val="20"/>
                <w:szCs w:val="20"/>
              </w:rPr>
            </w:pPr>
            <w:r w:rsidRPr="0002511D">
              <w:rPr>
                <w:sz w:val="20"/>
                <w:szCs w:val="20"/>
              </w:rPr>
              <w:t>17 681,1</w:t>
            </w:r>
          </w:p>
        </w:tc>
        <w:tc>
          <w:tcPr>
            <w:tcW w:w="978" w:type="dxa"/>
            <w:hideMark/>
          </w:tcPr>
          <w:p w:rsidR="0002511D" w:rsidRPr="0002511D" w:rsidRDefault="0002511D" w:rsidP="0002511D">
            <w:pPr>
              <w:jc w:val="center"/>
              <w:rPr>
                <w:sz w:val="20"/>
                <w:szCs w:val="20"/>
              </w:rPr>
            </w:pPr>
            <w:r w:rsidRPr="0002511D">
              <w:rPr>
                <w:sz w:val="20"/>
                <w:szCs w:val="20"/>
              </w:rPr>
              <w:t>17 681,1</w:t>
            </w:r>
          </w:p>
        </w:tc>
        <w:tc>
          <w:tcPr>
            <w:tcW w:w="992" w:type="dxa"/>
            <w:hideMark/>
          </w:tcPr>
          <w:p w:rsidR="0002511D" w:rsidRPr="0002511D" w:rsidRDefault="0002511D" w:rsidP="0002511D">
            <w:pPr>
              <w:jc w:val="center"/>
              <w:rPr>
                <w:sz w:val="20"/>
                <w:szCs w:val="20"/>
              </w:rPr>
            </w:pPr>
            <w:r w:rsidRPr="0002511D">
              <w:rPr>
                <w:sz w:val="20"/>
                <w:szCs w:val="20"/>
              </w:rPr>
              <w:t>17 823,3</w:t>
            </w:r>
          </w:p>
        </w:tc>
        <w:tc>
          <w:tcPr>
            <w:tcW w:w="986" w:type="dxa"/>
            <w:hideMark/>
          </w:tcPr>
          <w:p w:rsidR="0002511D" w:rsidRPr="0002511D" w:rsidRDefault="0002511D" w:rsidP="0002511D">
            <w:pPr>
              <w:jc w:val="center"/>
              <w:rPr>
                <w:sz w:val="20"/>
                <w:szCs w:val="20"/>
              </w:rPr>
            </w:pPr>
            <w:r w:rsidRPr="0002511D">
              <w:rPr>
                <w:sz w:val="20"/>
                <w:szCs w:val="20"/>
              </w:rPr>
              <w:t>17 823,3</w:t>
            </w:r>
          </w:p>
        </w:tc>
        <w:tc>
          <w:tcPr>
            <w:tcW w:w="1140" w:type="dxa"/>
            <w:hideMark/>
          </w:tcPr>
          <w:p w:rsidR="0002511D" w:rsidRPr="0002511D" w:rsidRDefault="0002511D" w:rsidP="0002511D">
            <w:pPr>
              <w:jc w:val="center"/>
              <w:rPr>
                <w:sz w:val="20"/>
                <w:szCs w:val="20"/>
              </w:rPr>
            </w:pPr>
            <w:r w:rsidRPr="0002511D">
              <w:rPr>
                <w:sz w:val="20"/>
                <w:szCs w:val="20"/>
              </w:rPr>
              <w:t>89 116,7</w:t>
            </w:r>
          </w:p>
        </w:tc>
      </w:tr>
      <w:tr w:rsidR="0002511D" w:rsidRPr="009775A2" w:rsidTr="00626871">
        <w:trPr>
          <w:trHeight w:val="1620"/>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jc w:val="center"/>
              <w:rPr>
                <w:bCs/>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в том числе безвозмездные поступления физических и юридических лиц</w:t>
            </w:r>
          </w:p>
        </w:tc>
        <w:tc>
          <w:tcPr>
            <w:tcW w:w="1127" w:type="dxa"/>
            <w:hideMark/>
          </w:tcPr>
          <w:p w:rsidR="0002511D" w:rsidRPr="0002511D" w:rsidRDefault="0002511D" w:rsidP="0002511D">
            <w:pPr>
              <w:jc w:val="center"/>
              <w:rPr>
                <w:sz w:val="20"/>
                <w:szCs w:val="20"/>
              </w:rPr>
            </w:pPr>
            <w:r w:rsidRPr="0002511D">
              <w:rPr>
                <w:sz w:val="20"/>
                <w:szCs w:val="20"/>
              </w:rPr>
              <w:t>2 000,0</w:t>
            </w:r>
          </w:p>
        </w:tc>
        <w:tc>
          <w:tcPr>
            <w:tcW w:w="991" w:type="dxa"/>
            <w:hideMark/>
          </w:tcPr>
          <w:p w:rsidR="0002511D" w:rsidRPr="0002511D" w:rsidRDefault="0002511D" w:rsidP="0002511D">
            <w:pPr>
              <w:jc w:val="center"/>
              <w:rPr>
                <w:sz w:val="20"/>
                <w:szCs w:val="20"/>
              </w:rPr>
            </w:pPr>
            <w:r w:rsidRPr="0002511D">
              <w:rPr>
                <w:sz w:val="20"/>
                <w:szCs w:val="20"/>
              </w:rPr>
              <w:t>1 000,0</w:t>
            </w:r>
          </w:p>
        </w:tc>
        <w:tc>
          <w:tcPr>
            <w:tcW w:w="1142" w:type="dxa"/>
            <w:hideMark/>
          </w:tcPr>
          <w:p w:rsidR="0002511D" w:rsidRPr="0002511D" w:rsidRDefault="0002511D" w:rsidP="0002511D">
            <w:pPr>
              <w:jc w:val="center"/>
              <w:rPr>
                <w:sz w:val="20"/>
                <w:szCs w:val="20"/>
              </w:rPr>
            </w:pPr>
            <w:r w:rsidRPr="0002511D">
              <w:rPr>
                <w:sz w:val="20"/>
                <w:szCs w:val="20"/>
              </w:rPr>
              <w:t>1 000,0</w:t>
            </w:r>
          </w:p>
        </w:tc>
        <w:tc>
          <w:tcPr>
            <w:tcW w:w="1018" w:type="dxa"/>
            <w:hideMark/>
          </w:tcPr>
          <w:p w:rsidR="0002511D" w:rsidRPr="0002511D" w:rsidRDefault="0002511D" w:rsidP="0002511D">
            <w:pPr>
              <w:jc w:val="center"/>
              <w:rPr>
                <w:sz w:val="20"/>
                <w:szCs w:val="20"/>
              </w:rPr>
            </w:pPr>
          </w:p>
        </w:tc>
        <w:tc>
          <w:tcPr>
            <w:tcW w:w="1018" w:type="dxa"/>
            <w:hideMark/>
          </w:tcPr>
          <w:p w:rsidR="0002511D" w:rsidRPr="0002511D" w:rsidRDefault="0002511D" w:rsidP="0002511D">
            <w:pPr>
              <w:jc w:val="center"/>
              <w:rPr>
                <w:sz w:val="20"/>
                <w:szCs w:val="20"/>
              </w:rPr>
            </w:pPr>
          </w:p>
        </w:tc>
        <w:tc>
          <w:tcPr>
            <w:tcW w:w="978" w:type="dxa"/>
            <w:hideMark/>
          </w:tcPr>
          <w:p w:rsidR="0002511D" w:rsidRPr="0002511D" w:rsidRDefault="0002511D" w:rsidP="0002511D">
            <w:pPr>
              <w:jc w:val="center"/>
              <w:rPr>
                <w:sz w:val="20"/>
                <w:szCs w:val="20"/>
              </w:rPr>
            </w:pPr>
          </w:p>
        </w:tc>
        <w:tc>
          <w:tcPr>
            <w:tcW w:w="992" w:type="dxa"/>
            <w:hideMark/>
          </w:tcPr>
          <w:p w:rsidR="0002511D" w:rsidRPr="0002511D" w:rsidRDefault="0002511D" w:rsidP="0002511D">
            <w:pPr>
              <w:jc w:val="center"/>
              <w:rPr>
                <w:sz w:val="20"/>
                <w:szCs w:val="20"/>
              </w:rPr>
            </w:pPr>
          </w:p>
        </w:tc>
        <w:tc>
          <w:tcPr>
            <w:tcW w:w="986" w:type="dxa"/>
            <w:hideMark/>
          </w:tcPr>
          <w:p w:rsidR="0002511D" w:rsidRPr="0002511D" w:rsidRDefault="0002511D" w:rsidP="0002511D">
            <w:pPr>
              <w:jc w:val="center"/>
              <w:rPr>
                <w:sz w:val="20"/>
                <w:szCs w:val="20"/>
              </w:rPr>
            </w:pPr>
          </w:p>
        </w:tc>
        <w:tc>
          <w:tcPr>
            <w:tcW w:w="1140" w:type="dxa"/>
            <w:hideMark/>
          </w:tcPr>
          <w:p w:rsidR="0002511D" w:rsidRPr="0002511D" w:rsidRDefault="0002511D" w:rsidP="0002511D">
            <w:pPr>
              <w:jc w:val="center"/>
              <w:rPr>
                <w:sz w:val="20"/>
                <w:szCs w:val="20"/>
              </w:rPr>
            </w:pPr>
          </w:p>
        </w:tc>
      </w:tr>
      <w:tr w:rsidR="0002511D" w:rsidRPr="009775A2" w:rsidTr="00626871">
        <w:trPr>
          <w:trHeight w:val="645"/>
        </w:trPr>
        <w:tc>
          <w:tcPr>
            <w:tcW w:w="1056" w:type="dxa"/>
            <w:vMerge/>
            <w:hideMark/>
          </w:tcPr>
          <w:p w:rsidR="0002511D" w:rsidRPr="003824D9" w:rsidRDefault="0002511D" w:rsidP="0002511D">
            <w:pPr>
              <w:widowControl w:val="0"/>
              <w:autoSpaceDE w:val="0"/>
              <w:autoSpaceDN w:val="0"/>
              <w:jc w:val="center"/>
              <w:rPr>
                <w:bCs/>
                <w:sz w:val="20"/>
                <w:szCs w:val="20"/>
              </w:rPr>
            </w:pPr>
          </w:p>
        </w:tc>
        <w:tc>
          <w:tcPr>
            <w:tcW w:w="3339" w:type="dxa"/>
            <w:vMerge/>
            <w:hideMark/>
          </w:tcPr>
          <w:p w:rsidR="0002511D" w:rsidRPr="003824D9" w:rsidRDefault="0002511D" w:rsidP="0002511D">
            <w:pPr>
              <w:widowControl w:val="0"/>
              <w:autoSpaceDE w:val="0"/>
              <w:autoSpaceDN w:val="0"/>
              <w:jc w:val="center"/>
              <w:rPr>
                <w:bCs/>
                <w:sz w:val="20"/>
                <w:szCs w:val="20"/>
              </w:rPr>
            </w:pPr>
          </w:p>
        </w:tc>
        <w:tc>
          <w:tcPr>
            <w:tcW w:w="1194" w:type="dxa"/>
            <w:vMerge/>
            <w:hideMark/>
          </w:tcPr>
          <w:p w:rsidR="0002511D" w:rsidRPr="003824D9" w:rsidRDefault="0002511D" w:rsidP="0002511D">
            <w:pPr>
              <w:widowControl w:val="0"/>
              <w:autoSpaceDE w:val="0"/>
              <w:autoSpaceDN w:val="0"/>
              <w:jc w:val="center"/>
              <w:rPr>
                <w:bCs/>
              </w:rPr>
            </w:pPr>
          </w:p>
        </w:tc>
        <w:tc>
          <w:tcPr>
            <w:tcW w:w="1216" w:type="dxa"/>
            <w:hideMark/>
          </w:tcPr>
          <w:p w:rsidR="0002511D" w:rsidRPr="003824D9" w:rsidRDefault="0002511D" w:rsidP="0002511D">
            <w:pPr>
              <w:widowControl w:val="0"/>
              <w:autoSpaceDE w:val="0"/>
              <w:autoSpaceDN w:val="0"/>
              <w:jc w:val="center"/>
              <w:rPr>
                <w:bCs/>
                <w:sz w:val="20"/>
                <w:szCs w:val="20"/>
              </w:rPr>
            </w:pPr>
            <w:r w:rsidRPr="003824D9">
              <w:rPr>
                <w:bCs/>
                <w:sz w:val="20"/>
                <w:szCs w:val="20"/>
              </w:rPr>
              <w:t>бюджет автономного округа</w:t>
            </w:r>
          </w:p>
        </w:tc>
        <w:tc>
          <w:tcPr>
            <w:tcW w:w="1127" w:type="dxa"/>
            <w:hideMark/>
          </w:tcPr>
          <w:p w:rsidR="0002511D" w:rsidRPr="0002511D" w:rsidRDefault="0002511D" w:rsidP="0002511D">
            <w:pPr>
              <w:jc w:val="center"/>
              <w:rPr>
                <w:sz w:val="20"/>
                <w:szCs w:val="20"/>
              </w:rPr>
            </w:pPr>
            <w:r w:rsidRPr="0002511D">
              <w:rPr>
                <w:sz w:val="20"/>
                <w:szCs w:val="20"/>
              </w:rPr>
              <w:t>328 895,6</w:t>
            </w:r>
          </w:p>
        </w:tc>
        <w:tc>
          <w:tcPr>
            <w:tcW w:w="991" w:type="dxa"/>
            <w:hideMark/>
          </w:tcPr>
          <w:p w:rsidR="0002511D" w:rsidRPr="0002511D" w:rsidRDefault="0002511D" w:rsidP="0002511D">
            <w:pPr>
              <w:jc w:val="center"/>
              <w:rPr>
                <w:sz w:val="20"/>
                <w:szCs w:val="20"/>
              </w:rPr>
            </w:pPr>
            <w:r w:rsidRPr="0002511D">
              <w:rPr>
                <w:sz w:val="20"/>
                <w:szCs w:val="20"/>
              </w:rPr>
              <w:t>83 773,1</w:t>
            </w:r>
          </w:p>
        </w:tc>
        <w:tc>
          <w:tcPr>
            <w:tcW w:w="1142" w:type="dxa"/>
            <w:hideMark/>
          </w:tcPr>
          <w:p w:rsidR="0002511D" w:rsidRPr="0002511D" w:rsidRDefault="0002511D" w:rsidP="0002511D">
            <w:pPr>
              <w:jc w:val="center"/>
              <w:rPr>
                <w:sz w:val="20"/>
                <w:szCs w:val="20"/>
              </w:rPr>
            </w:pPr>
            <w:r w:rsidRPr="0002511D">
              <w:rPr>
                <w:sz w:val="20"/>
                <w:szCs w:val="20"/>
              </w:rPr>
              <w:t>75 888,7</w:t>
            </w:r>
          </w:p>
        </w:tc>
        <w:tc>
          <w:tcPr>
            <w:tcW w:w="1018" w:type="dxa"/>
            <w:hideMark/>
          </w:tcPr>
          <w:p w:rsidR="0002511D" w:rsidRPr="0002511D" w:rsidRDefault="0002511D" w:rsidP="0002511D">
            <w:pPr>
              <w:jc w:val="center"/>
              <w:rPr>
                <w:sz w:val="20"/>
                <w:szCs w:val="20"/>
              </w:rPr>
            </w:pPr>
            <w:r w:rsidRPr="0002511D">
              <w:rPr>
                <w:sz w:val="20"/>
                <w:szCs w:val="20"/>
              </w:rPr>
              <w:t>56 074,6</w:t>
            </w:r>
          </w:p>
        </w:tc>
        <w:tc>
          <w:tcPr>
            <w:tcW w:w="1018" w:type="dxa"/>
            <w:hideMark/>
          </w:tcPr>
          <w:p w:rsidR="0002511D" w:rsidRPr="0002511D" w:rsidRDefault="0002511D" w:rsidP="0002511D">
            <w:pPr>
              <w:jc w:val="center"/>
              <w:rPr>
                <w:sz w:val="20"/>
                <w:szCs w:val="20"/>
              </w:rPr>
            </w:pPr>
            <w:r w:rsidRPr="0002511D">
              <w:rPr>
                <w:sz w:val="20"/>
                <w:szCs w:val="20"/>
              </w:rPr>
              <w:t>56 579,6</w:t>
            </w:r>
          </w:p>
        </w:tc>
        <w:tc>
          <w:tcPr>
            <w:tcW w:w="978" w:type="dxa"/>
            <w:hideMark/>
          </w:tcPr>
          <w:p w:rsidR="0002511D" w:rsidRPr="0002511D" w:rsidRDefault="0002511D" w:rsidP="0002511D">
            <w:pPr>
              <w:jc w:val="center"/>
              <w:rPr>
                <w:sz w:val="20"/>
                <w:szCs w:val="20"/>
              </w:rPr>
            </w:pPr>
            <w:r w:rsidRPr="0002511D">
              <w:rPr>
                <w:sz w:val="20"/>
                <w:szCs w:val="20"/>
              </w:rPr>
              <w:t>56 579,6</w:t>
            </w:r>
          </w:p>
        </w:tc>
        <w:tc>
          <w:tcPr>
            <w:tcW w:w="992" w:type="dxa"/>
            <w:hideMark/>
          </w:tcPr>
          <w:p w:rsidR="0002511D" w:rsidRPr="0002511D" w:rsidRDefault="0002511D" w:rsidP="0002511D">
            <w:pPr>
              <w:jc w:val="center"/>
              <w:rPr>
                <w:sz w:val="20"/>
                <w:szCs w:val="20"/>
              </w:rPr>
            </w:pPr>
            <w:r w:rsidRPr="0002511D">
              <w:rPr>
                <w:sz w:val="20"/>
                <w:szCs w:val="20"/>
              </w:rPr>
              <w:t>0,0</w:t>
            </w:r>
          </w:p>
        </w:tc>
        <w:tc>
          <w:tcPr>
            <w:tcW w:w="986" w:type="dxa"/>
            <w:hideMark/>
          </w:tcPr>
          <w:p w:rsidR="0002511D" w:rsidRPr="0002511D" w:rsidRDefault="0002511D" w:rsidP="0002511D">
            <w:pPr>
              <w:jc w:val="center"/>
              <w:rPr>
                <w:sz w:val="20"/>
                <w:szCs w:val="20"/>
              </w:rPr>
            </w:pPr>
            <w:r w:rsidRPr="0002511D">
              <w:rPr>
                <w:sz w:val="20"/>
                <w:szCs w:val="20"/>
              </w:rPr>
              <w:t>0,0</w:t>
            </w:r>
          </w:p>
        </w:tc>
        <w:tc>
          <w:tcPr>
            <w:tcW w:w="1140" w:type="dxa"/>
            <w:hideMark/>
          </w:tcPr>
          <w:p w:rsidR="0002511D" w:rsidRPr="0002511D" w:rsidRDefault="0002511D" w:rsidP="0002511D">
            <w:pPr>
              <w:jc w:val="center"/>
              <w:rPr>
                <w:sz w:val="20"/>
                <w:szCs w:val="20"/>
              </w:rPr>
            </w:pPr>
            <w:r w:rsidRPr="0002511D">
              <w:rPr>
                <w:sz w:val="20"/>
                <w:szCs w:val="20"/>
              </w:rPr>
              <w:t>0,0</w:t>
            </w:r>
          </w:p>
        </w:tc>
      </w:tr>
      <w:tr w:rsidR="009775A2" w:rsidRPr="009775A2" w:rsidTr="00626871">
        <w:trPr>
          <w:trHeight w:val="420"/>
        </w:trPr>
        <w:tc>
          <w:tcPr>
            <w:tcW w:w="1056" w:type="dxa"/>
            <w:hideMark/>
          </w:tcPr>
          <w:p w:rsidR="009775A2" w:rsidRPr="003824D9" w:rsidRDefault="009775A2" w:rsidP="00445C6F">
            <w:pPr>
              <w:widowControl w:val="0"/>
              <w:autoSpaceDE w:val="0"/>
              <w:autoSpaceDN w:val="0"/>
              <w:jc w:val="center"/>
              <w:rPr>
                <w:sz w:val="20"/>
                <w:szCs w:val="20"/>
              </w:rPr>
            </w:pPr>
          </w:p>
        </w:tc>
        <w:tc>
          <w:tcPr>
            <w:tcW w:w="3339" w:type="dxa"/>
            <w:hideMark/>
          </w:tcPr>
          <w:p w:rsidR="009775A2" w:rsidRPr="003824D9" w:rsidRDefault="009775A2" w:rsidP="00445C6F">
            <w:pPr>
              <w:widowControl w:val="0"/>
              <w:autoSpaceDE w:val="0"/>
              <w:autoSpaceDN w:val="0"/>
              <w:jc w:val="center"/>
              <w:rPr>
                <w:sz w:val="20"/>
                <w:szCs w:val="20"/>
              </w:rPr>
            </w:pPr>
            <w:r w:rsidRPr="003824D9">
              <w:rPr>
                <w:sz w:val="20"/>
                <w:szCs w:val="20"/>
              </w:rPr>
              <w:t>в том числе:</w:t>
            </w:r>
          </w:p>
        </w:tc>
        <w:tc>
          <w:tcPr>
            <w:tcW w:w="1194" w:type="dxa"/>
            <w:hideMark/>
          </w:tcPr>
          <w:p w:rsidR="009775A2" w:rsidRPr="003824D9" w:rsidRDefault="009775A2" w:rsidP="00445C6F">
            <w:pPr>
              <w:widowControl w:val="0"/>
              <w:autoSpaceDE w:val="0"/>
              <w:autoSpaceDN w:val="0"/>
              <w:jc w:val="center"/>
            </w:pPr>
          </w:p>
        </w:tc>
        <w:tc>
          <w:tcPr>
            <w:tcW w:w="1216" w:type="dxa"/>
            <w:hideMark/>
          </w:tcPr>
          <w:p w:rsidR="009775A2" w:rsidRPr="003824D9" w:rsidRDefault="009775A2" w:rsidP="00445C6F">
            <w:pPr>
              <w:widowControl w:val="0"/>
              <w:autoSpaceDE w:val="0"/>
              <w:autoSpaceDN w:val="0"/>
              <w:jc w:val="center"/>
              <w:rPr>
                <w:sz w:val="20"/>
                <w:szCs w:val="20"/>
              </w:rPr>
            </w:pPr>
          </w:p>
        </w:tc>
        <w:tc>
          <w:tcPr>
            <w:tcW w:w="1127" w:type="dxa"/>
            <w:hideMark/>
          </w:tcPr>
          <w:p w:rsidR="009775A2" w:rsidRPr="003824D9" w:rsidRDefault="009775A2" w:rsidP="00445C6F">
            <w:pPr>
              <w:widowControl w:val="0"/>
              <w:autoSpaceDE w:val="0"/>
              <w:autoSpaceDN w:val="0"/>
              <w:jc w:val="center"/>
              <w:rPr>
                <w:bCs/>
                <w:sz w:val="20"/>
                <w:szCs w:val="20"/>
              </w:rPr>
            </w:pPr>
          </w:p>
        </w:tc>
        <w:tc>
          <w:tcPr>
            <w:tcW w:w="991" w:type="dxa"/>
            <w:hideMark/>
          </w:tcPr>
          <w:p w:rsidR="009775A2" w:rsidRPr="003824D9" w:rsidRDefault="009775A2" w:rsidP="00445C6F">
            <w:pPr>
              <w:widowControl w:val="0"/>
              <w:autoSpaceDE w:val="0"/>
              <w:autoSpaceDN w:val="0"/>
              <w:jc w:val="center"/>
              <w:rPr>
                <w:bCs/>
                <w:sz w:val="20"/>
                <w:szCs w:val="20"/>
              </w:rPr>
            </w:pPr>
          </w:p>
        </w:tc>
        <w:tc>
          <w:tcPr>
            <w:tcW w:w="1142" w:type="dxa"/>
            <w:hideMark/>
          </w:tcPr>
          <w:p w:rsidR="009775A2" w:rsidRPr="003824D9" w:rsidRDefault="009775A2" w:rsidP="00445C6F">
            <w:pPr>
              <w:widowControl w:val="0"/>
              <w:autoSpaceDE w:val="0"/>
              <w:autoSpaceDN w:val="0"/>
              <w:jc w:val="center"/>
              <w:rPr>
                <w:bCs/>
                <w:sz w:val="20"/>
                <w:szCs w:val="20"/>
              </w:rPr>
            </w:pPr>
          </w:p>
        </w:tc>
        <w:tc>
          <w:tcPr>
            <w:tcW w:w="1018" w:type="dxa"/>
            <w:hideMark/>
          </w:tcPr>
          <w:p w:rsidR="009775A2" w:rsidRPr="003824D9" w:rsidRDefault="009775A2" w:rsidP="00445C6F">
            <w:pPr>
              <w:widowControl w:val="0"/>
              <w:autoSpaceDE w:val="0"/>
              <w:autoSpaceDN w:val="0"/>
              <w:jc w:val="center"/>
              <w:rPr>
                <w:bCs/>
                <w:sz w:val="20"/>
                <w:szCs w:val="20"/>
              </w:rPr>
            </w:pPr>
          </w:p>
        </w:tc>
        <w:tc>
          <w:tcPr>
            <w:tcW w:w="1018" w:type="dxa"/>
            <w:hideMark/>
          </w:tcPr>
          <w:p w:rsidR="009775A2" w:rsidRPr="003824D9" w:rsidRDefault="009775A2" w:rsidP="00445C6F">
            <w:pPr>
              <w:widowControl w:val="0"/>
              <w:autoSpaceDE w:val="0"/>
              <w:autoSpaceDN w:val="0"/>
              <w:jc w:val="center"/>
              <w:rPr>
                <w:bCs/>
                <w:sz w:val="20"/>
                <w:szCs w:val="20"/>
              </w:rPr>
            </w:pPr>
          </w:p>
        </w:tc>
        <w:tc>
          <w:tcPr>
            <w:tcW w:w="978" w:type="dxa"/>
            <w:hideMark/>
          </w:tcPr>
          <w:p w:rsidR="009775A2" w:rsidRPr="003824D9" w:rsidRDefault="009775A2" w:rsidP="00445C6F">
            <w:pPr>
              <w:widowControl w:val="0"/>
              <w:autoSpaceDE w:val="0"/>
              <w:autoSpaceDN w:val="0"/>
              <w:jc w:val="center"/>
              <w:rPr>
                <w:bCs/>
                <w:sz w:val="20"/>
                <w:szCs w:val="20"/>
              </w:rPr>
            </w:pPr>
          </w:p>
        </w:tc>
        <w:tc>
          <w:tcPr>
            <w:tcW w:w="992" w:type="dxa"/>
            <w:hideMark/>
          </w:tcPr>
          <w:p w:rsidR="009775A2" w:rsidRPr="003824D9" w:rsidRDefault="009775A2" w:rsidP="00445C6F">
            <w:pPr>
              <w:widowControl w:val="0"/>
              <w:autoSpaceDE w:val="0"/>
              <w:autoSpaceDN w:val="0"/>
              <w:jc w:val="center"/>
              <w:rPr>
                <w:bCs/>
                <w:sz w:val="20"/>
                <w:szCs w:val="20"/>
              </w:rPr>
            </w:pPr>
          </w:p>
        </w:tc>
        <w:tc>
          <w:tcPr>
            <w:tcW w:w="986" w:type="dxa"/>
            <w:hideMark/>
          </w:tcPr>
          <w:p w:rsidR="009775A2" w:rsidRPr="003824D9" w:rsidRDefault="009775A2" w:rsidP="00445C6F">
            <w:pPr>
              <w:widowControl w:val="0"/>
              <w:autoSpaceDE w:val="0"/>
              <w:autoSpaceDN w:val="0"/>
              <w:jc w:val="center"/>
              <w:rPr>
                <w:bCs/>
                <w:sz w:val="20"/>
                <w:szCs w:val="20"/>
              </w:rPr>
            </w:pPr>
          </w:p>
        </w:tc>
        <w:tc>
          <w:tcPr>
            <w:tcW w:w="1140" w:type="dxa"/>
            <w:hideMark/>
          </w:tcPr>
          <w:p w:rsidR="009775A2" w:rsidRPr="003824D9" w:rsidRDefault="009775A2" w:rsidP="00445C6F">
            <w:pPr>
              <w:widowControl w:val="0"/>
              <w:autoSpaceDE w:val="0"/>
              <w:autoSpaceDN w:val="0"/>
              <w:jc w:val="center"/>
              <w:rPr>
                <w:bCs/>
                <w:sz w:val="20"/>
                <w:szCs w:val="20"/>
              </w:rPr>
            </w:pPr>
          </w:p>
        </w:tc>
      </w:tr>
      <w:tr w:rsidR="0002511D" w:rsidRPr="009775A2" w:rsidTr="00626871">
        <w:trPr>
          <w:trHeight w:val="303"/>
        </w:trPr>
        <w:tc>
          <w:tcPr>
            <w:tcW w:w="1056" w:type="dxa"/>
            <w:vMerge w:val="restart"/>
            <w:hideMark/>
          </w:tcPr>
          <w:p w:rsidR="0002511D" w:rsidRPr="003824D9" w:rsidRDefault="0002511D" w:rsidP="0002511D">
            <w:pPr>
              <w:widowControl w:val="0"/>
              <w:autoSpaceDE w:val="0"/>
              <w:autoSpaceDN w:val="0"/>
              <w:jc w:val="center"/>
              <w:rPr>
                <w:sz w:val="20"/>
                <w:szCs w:val="20"/>
              </w:rPr>
            </w:pPr>
          </w:p>
        </w:tc>
        <w:tc>
          <w:tcPr>
            <w:tcW w:w="3339" w:type="dxa"/>
            <w:vMerge w:val="restart"/>
            <w:hideMark/>
          </w:tcPr>
          <w:p w:rsidR="0002511D" w:rsidRPr="003824D9" w:rsidRDefault="0002511D" w:rsidP="0002511D">
            <w:pPr>
              <w:widowControl w:val="0"/>
              <w:autoSpaceDE w:val="0"/>
              <w:autoSpaceDN w:val="0"/>
              <w:jc w:val="center"/>
              <w:rPr>
                <w:sz w:val="20"/>
                <w:szCs w:val="20"/>
              </w:rPr>
            </w:pPr>
            <w:r w:rsidRPr="003824D9">
              <w:rPr>
                <w:sz w:val="20"/>
                <w:szCs w:val="20"/>
              </w:rPr>
              <w:t>Ответственный исполнитель: Управление поддержки и развития предпринимательства, агропромышленного комплекса и местной промышленности администрации района</w:t>
            </w:r>
          </w:p>
        </w:tc>
        <w:tc>
          <w:tcPr>
            <w:tcW w:w="1194" w:type="dxa"/>
            <w:vMerge w:val="restart"/>
            <w:hideMark/>
          </w:tcPr>
          <w:p w:rsidR="0002511D" w:rsidRPr="003824D9" w:rsidRDefault="0002511D" w:rsidP="0002511D">
            <w:pPr>
              <w:widowControl w:val="0"/>
              <w:autoSpaceDE w:val="0"/>
              <w:autoSpaceDN w:val="0"/>
              <w:jc w:val="cente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всего</w:t>
            </w:r>
          </w:p>
        </w:tc>
        <w:tc>
          <w:tcPr>
            <w:tcW w:w="1127" w:type="dxa"/>
            <w:hideMark/>
          </w:tcPr>
          <w:p w:rsidR="0002511D" w:rsidRPr="0002511D" w:rsidRDefault="0002511D" w:rsidP="0002511D">
            <w:pPr>
              <w:jc w:val="center"/>
              <w:rPr>
                <w:sz w:val="20"/>
                <w:szCs w:val="20"/>
              </w:rPr>
            </w:pPr>
            <w:r w:rsidRPr="0002511D">
              <w:rPr>
                <w:sz w:val="20"/>
                <w:szCs w:val="20"/>
              </w:rPr>
              <w:t>552 718,8</w:t>
            </w:r>
          </w:p>
        </w:tc>
        <w:tc>
          <w:tcPr>
            <w:tcW w:w="991" w:type="dxa"/>
            <w:hideMark/>
          </w:tcPr>
          <w:p w:rsidR="0002511D" w:rsidRPr="0002511D" w:rsidRDefault="0002511D" w:rsidP="0002511D">
            <w:pPr>
              <w:ind w:right="-116"/>
              <w:jc w:val="center"/>
              <w:rPr>
                <w:sz w:val="20"/>
                <w:szCs w:val="20"/>
              </w:rPr>
            </w:pPr>
            <w:r w:rsidRPr="0002511D">
              <w:rPr>
                <w:sz w:val="20"/>
                <w:szCs w:val="20"/>
              </w:rPr>
              <w:t>101 921,4</w:t>
            </w:r>
          </w:p>
        </w:tc>
        <w:tc>
          <w:tcPr>
            <w:tcW w:w="1142" w:type="dxa"/>
            <w:hideMark/>
          </w:tcPr>
          <w:p w:rsidR="0002511D" w:rsidRPr="0002511D" w:rsidRDefault="0002511D" w:rsidP="0002511D">
            <w:pPr>
              <w:jc w:val="center"/>
              <w:rPr>
                <w:sz w:val="20"/>
                <w:szCs w:val="20"/>
              </w:rPr>
            </w:pPr>
            <w:r w:rsidRPr="0002511D">
              <w:rPr>
                <w:sz w:val="20"/>
                <w:szCs w:val="20"/>
              </w:rPr>
              <w:t>104 442,4</w:t>
            </w:r>
          </w:p>
        </w:tc>
        <w:tc>
          <w:tcPr>
            <w:tcW w:w="1018" w:type="dxa"/>
            <w:hideMark/>
          </w:tcPr>
          <w:p w:rsidR="0002511D" w:rsidRPr="0002511D" w:rsidRDefault="0002511D" w:rsidP="0002511D">
            <w:pPr>
              <w:jc w:val="center"/>
              <w:rPr>
                <w:sz w:val="20"/>
                <w:szCs w:val="20"/>
              </w:rPr>
            </w:pPr>
            <w:r w:rsidRPr="0002511D">
              <w:rPr>
                <w:sz w:val="20"/>
                <w:szCs w:val="20"/>
              </w:rPr>
              <w:t>74 066,1</w:t>
            </w:r>
          </w:p>
        </w:tc>
        <w:tc>
          <w:tcPr>
            <w:tcW w:w="1018" w:type="dxa"/>
            <w:hideMark/>
          </w:tcPr>
          <w:p w:rsidR="0002511D" w:rsidRPr="0002511D" w:rsidRDefault="0002511D" w:rsidP="0002511D">
            <w:pPr>
              <w:jc w:val="center"/>
              <w:rPr>
                <w:sz w:val="20"/>
                <w:szCs w:val="20"/>
              </w:rPr>
            </w:pPr>
            <w:r w:rsidRPr="0002511D">
              <w:rPr>
                <w:sz w:val="20"/>
                <w:szCs w:val="20"/>
              </w:rPr>
              <w:t>74 260,7</w:t>
            </w:r>
          </w:p>
        </w:tc>
        <w:tc>
          <w:tcPr>
            <w:tcW w:w="978" w:type="dxa"/>
            <w:hideMark/>
          </w:tcPr>
          <w:p w:rsidR="0002511D" w:rsidRPr="0002511D" w:rsidRDefault="0002511D" w:rsidP="0002511D">
            <w:pPr>
              <w:jc w:val="center"/>
              <w:rPr>
                <w:sz w:val="20"/>
                <w:szCs w:val="20"/>
              </w:rPr>
            </w:pPr>
            <w:r w:rsidRPr="0002511D">
              <w:rPr>
                <w:sz w:val="20"/>
                <w:szCs w:val="20"/>
              </w:rPr>
              <w:t>74 260,7</w:t>
            </w:r>
          </w:p>
        </w:tc>
        <w:tc>
          <w:tcPr>
            <w:tcW w:w="992" w:type="dxa"/>
            <w:hideMark/>
          </w:tcPr>
          <w:p w:rsidR="0002511D" w:rsidRPr="0002511D" w:rsidRDefault="0002511D" w:rsidP="0002511D">
            <w:pPr>
              <w:jc w:val="center"/>
              <w:rPr>
                <w:sz w:val="20"/>
                <w:szCs w:val="20"/>
              </w:rPr>
            </w:pPr>
            <w:r w:rsidRPr="0002511D">
              <w:rPr>
                <w:sz w:val="20"/>
                <w:szCs w:val="20"/>
              </w:rPr>
              <w:t>17 681,1</w:t>
            </w:r>
          </w:p>
        </w:tc>
        <w:tc>
          <w:tcPr>
            <w:tcW w:w="986" w:type="dxa"/>
            <w:hideMark/>
          </w:tcPr>
          <w:p w:rsidR="0002511D" w:rsidRPr="0002511D" w:rsidRDefault="0002511D" w:rsidP="0002511D">
            <w:pPr>
              <w:jc w:val="center"/>
              <w:rPr>
                <w:sz w:val="20"/>
                <w:szCs w:val="20"/>
              </w:rPr>
            </w:pPr>
            <w:r w:rsidRPr="0002511D">
              <w:rPr>
                <w:sz w:val="20"/>
                <w:szCs w:val="20"/>
              </w:rPr>
              <w:t>17 681,1</w:t>
            </w:r>
          </w:p>
        </w:tc>
        <w:tc>
          <w:tcPr>
            <w:tcW w:w="1140" w:type="dxa"/>
            <w:hideMark/>
          </w:tcPr>
          <w:p w:rsidR="0002511D" w:rsidRPr="0002511D" w:rsidRDefault="0002511D" w:rsidP="0002511D">
            <w:pPr>
              <w:jc w:val="center"/>
              <w:rPr>
                <w:sz w:val="20"/>
                <w:szCs w:val="20"/>
              </w:rPr>
            </w:pPr>
            <w:r w:rsidRPr="0002511D">
              <w:rPr>
                <w:sz w:val="20"/>
                <w:szCs w:val="20"/>
              </w:rPr>
              <w:t>88 405,3</w:t>
            </w:r>
          </w:p>
        </w:tc>
      </w:tr>
      <w:tr w:rsidR="0002511D" w:rsidRPr="009775A2" w:rsidTr="00626871">
        <w:trPr>
          <w:trHeight w:val="495"/>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sz w:val="20"/>
                <w:szCs w:val="20"/>
              </w:rPr>
            </w:pPr>
          </w:p>
        </w:tc>
        <w:tc>
          <w:tcPr>
            <w:tcW w:w="1194" w:type="dxa"/>
            <w:vMerge/>
            <w:hideMark/>
          </w:tcPr>
          <w:p w:rsidR="0002511D" w:rsidRPr="003824D9" w:rsidRDefault="0002511D" w:rsidP="0002511D">
            <w:pPr>
              <w:widowControl w:val="0"/>
              <w:autoSpaceDE w:val="0"/>
              <w:autoSpaceDN w:val="0"/>
              <w:jc w:val="cente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местный бюджет</w:t>
            </w:r>
          </w:p>
        </w:tc>
        <w:tc>
          <w:tcPr>
            <w:tcW w:w="1127" w:type="dxa"/>
            <w:hideMark/>
          </w:tcPr>
          <w:p w:rsidR="0002511D" w:rsidRPr="0002511D" w:rsidRDefault="0002511D" w:rsidP="0002511D">
            <w:pPr>
              <w:jc w:val="center"/>
              <w:rPr>
                <w:sz w:val="20"/>
                <w:szCs w:val="20"/>
              </w:rPr>
            </w:pPr>
            <w:r w:rsidRPr="0002511D">
              <w:rPr>
                <w:sz w:val="20"/>
                <w:szCs w:val="20"/>
              </w:rPr>
              <w:t>223 823,2</w:t>
            </w:r>
          </w:p>
        </w:tc>
        <w:tc>
          <w:tcPr>
            <w:tcW w:w="991" w:type="dxa"/>
            <w:hideMark/>
          </w:tcPr>
          <w:p w:rsidR="0002511D" w:rsidRPr="0002511D" w:rsidRDefault="0002511D" w:rsidP="0002511D">
            <w:pPr>
              <w:jc w:val="center"/>
              <w:rPr>
                <w:sz w:val="20"/>
                <w:szCs w:val="20"/>
              </w:rPr>
            </w:pPr>
            <w:r w:rsidRPr="0002511D">
              <w:rPr>
                <w:sz w:val="20"/>
                <w:szCs w:val="20"/>
              </w:rPr>
              <w:t>18 148,3</w:t>
            </w:r>
          </w:p>
        </w:tc>
        <w:tc>
          <w:tcPr>
            <w:tcW w:w="1142" w:type="dxa"/>
            <w:hideMark/>
          </w:tcPr>
          <w:p w:rsidR="0002511D" w:rsidRPr="0002511D" w:rsidRDefault="0002511D" w:rsidP="0002511D">
            <w:pPr>
              <w:jc w:val="center"/>
              <w:rPr>
                <w:sz w:val="20"/>
                <w:szCs w:val="20"/>
              </w:rPr>
            </w:pPr>
            <w:r w:rsidRPr="0002511D">
              <w:rPr>
                <w:sz w:val="20"/>
                <w:szCs w:val="20"/>
              </w:rPr>
              <w:t>28 553,7</w:t>
            </w:r>
          </w:p>
        </w:tc>
        <w:tc>
          <w:tcPr>
            <w:tcW w:w="1018" w:type="dxa"/>
            <w:hideMark/>
          </w:tcPr>
          <w:p w:rsidR="0002511D" w:rsidRPr="0002511D" w:rsidRDefault="0002511D" w:rsidP="0002511D">
            <w:pPr>
              <w:jc w:val="center"/>
              <w:rPr>
                <w:sz w:val="20"/>
                <w:szCs w:val="20"/>
              </w:rPr>
            </w:pPr>
            <w:r w:rsidRPr="0002511D">
              <w:rPr>
                <w:sz w:val="20"/>
                <w:szCs w:val="20"/>
              </w:rPr>
              <w:t>17 991,5</w:t>
            </w:r>
          </w:p>
        </w:tc>
        <w:tc>
          <w:tcPr>
            <w:tcW w:w="1018" w:type="dxa"/>
            <w:hideMark/>
          </w:tcPr>
          <w:p w:rsidR="0002511D" w:rsidRPr="0002511D" w:rsidRDefault="0002511D" w:rsidP="0002511D">
            <w:pPr>
              <w:jc w:val="center"/>
              <w:rPr>
                <w:sz w:val="20"/>
                <w:szCs w:val="20"/>
              </w:rPr>
            </w:pPr>
            <w:r w:rsidRPr="0002511D">
              <w:rPr>
                <w:sz w:val="20"/>
                <w:szCs w:val="20"/>
              </w:rPr>
              <w:t>17 681,1</w:t>
            </w:r>
          </w:p>
        </w:tc>
        <w:tc>
          <w:tcPr>
            <w:tcW w:w="978" w:type="dxa"/>
            <w:hideMark/>
          </w:tcPr>
          <w:p w:rsidR="0002511D" w:rsidRPr="0002511D" w:rsidRDefault="0002511D" w:rsidP="0002511D">
            <w:pPr>
              <w:jc w:val="center"/>
              <w:rPr>
                <w:sz w:val="20"/>
                <w:szCs w:val="20"/>
              </w:rPr>
            </w:pPr>
            <w:r w:rsidRPr="0002511D">
              <w:rPr>
                <w:sz w:val="20"/>
                <w:szCs w:val="20"/>
              </w:rPr>
              <w:t>17 681,1</w:t>
            </w:r>
          </w:p>
        </w:tc>
        <w:tc>
          <w:tcPr>
            <w:tcW w:w="992" w:type="dxa"/>
            <w:hideMark/>
          </w:tcPr>
          <w:p w:rsidR="0002511D" w:rsidRPr="0002511D" w:rsidRDefault="0002511D" w:rsidP="0002511D">
            <w:pPr>
              <w:jc w:val="center"/>
              <w:rPr>
                <w:sz w:val="20"/>
                <w:szCs w:val="20"/>
              </w:rPr>
            </w:pPr>
            <w:r w:rsidRPr="0002511D">
              <w:rPr>
                <w:sz w:val="20"/>
                <w:szCs w:val="20"/>
              </w:rPr>
              <w:t>17 681,1</w:t>
            </w:r>
          </w:p>
        </w:tc>
        <w:tc>
          <w:tcPr>
            <w:tcW w:w="986" w:type="dxa"/>
            <w:hideMark/>
          </w:tcPr>
          <w:p w:rsidR="0002511D" w:rsidRPr="0002511D" w:rsidRDefault="0002511D" w:rsidP="0002511D">
            <w:pPr>
              <w:jc w:val="center"/>
              <w:rPr>
                <w:sz w:val="20"/>
                <w:szCs w:val="20"/>
              </w:rPr>
            </w:pPr>
            <w:r w:rsidRPr="0002511D">
              <w:rPr>
                <w:sz w:val="20"/>
                <w:szCs w:val="20"/>
              </w:rPr>
              <w:t>17 681,1</w:t>
            </w:r>
          </w:p>
        </w:tc>
        <w:tc>
          <w:tcPr>
            <w:tcW w:w="1140" w:type="dxa"/>
            <w:hideMark/>
          </w:tcPr>
          <w:p w:rsidR="0002511D" w:rsidRPr="0002511D" w:rsidRDefault="0002511D" w:rsidP="0002511D">
            <w:pPr>
              <w:jc w:val="center"/>
              <w:rPr>
                <w:sz w:val="20"/>
                <w:szCs w:val="20"/>
              </w:rPr>
            </w:pPr>
            <w:r w:rsidRPr="0002511D">
              <w:rPr>
                <w:sz w:val="20"/>
                <w:szCs w:val="20"/>
              </w:rPr>
              <w:t>88 405,3</w:t>
            </w:r>
          </w:p>
        </w:tc>
      </w:tr>
      <w:tr w:rsidR="0002511D" w:rsidRPr="009775A2" w:rsidTr="00626871">
        <w:trPr>
          <w:trHeight w:val="645"/>
        </w:trPr>
        <w:tc>
          <w:tcPr>
            <w:tcW w:w="1056" w:type="dxa"/>
            <w:vMerge/>
            <w:hideMark/>
          </w:tcPr>
          <w:p w:rsidR="0002511D" w:rsidRPr="003824D9" w:rsidRDefault="0002511D" w:rsidP="0002511D">
            <w:pPr>
              <w:widowControl w:val="0"/>
              <w:autoSpaceDE w:val="0"/>
              <w:autoSpaceDN w:val="0"/>
              <w:jc w:val="center"/>
              <w:rPr>
                <w:sz w:val="20"/>
                <w:szCs w:val="20"/>
              </w:rPr>
            </w:pPr>
          </w:p>
        </w:tc>
        <w:tc>
          <w:tcPr>
            <w:tcW w:w="3339" w:type="dxa"/>
            <w:vMerge/>
            <w:hideMark/>
          </w:tcPr>
          <w:p w:rsidR="0002511D" w:rsidRPr="003824D9" w:rsidRDefault="0002511D" w:rsidP="0002511D">
            <w:pPr>
              <w:widowControl w:val="0"/>
              <w:autoSpaceDE w:val="0"/>
              <w:autoSpaceDN w:val="0"/>
              <w:jc w:val="center"/>
              <w:rPr>
                <w:sz w:val="20"/>
                <w:szCs w:val="20"/>
              </w:rPr>
            </w:pPr>
          </w:p>
        </w:tc>
        <w:tc>
          <w:tcPr>
            <w:tcW w:w="1194" w:type="dxa"/>
            <w:vMerge/>
            <w:hideMark/>
          </w:tcPr>
          <w:p w:rsidR="0002511D" w:rsidRPr="003824D9" w:rsidRDefault="0002511D" w:rsidP="0002511D">
            <w:pPr>
              <w:widowControl w:val="0"/>
              <w:autoSpaceDE w:val="0"/>
              <w:autoSpaceDN w:val="0"/>
              <w:jc w:val="cente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бюджет автономного округа</w:t>
            </w:r>
          </w:p>
        </w:tc>
        <w:tc>
          <w:tcPr>
            <w:tcW w:w="1127" w:type="dxa"/>
            <w:hideMark/>
          </w:tcPr>
          <w:p w:rsidR="0002511D" w:rsidRPr="0002511D" w:rsidRDefault="0002511D" w:rsidP="0002511D">
            <w:pPr>
              <w:jc w:val="center"/>
              <w:rPr>
                <w:sz w:val="20"/>
                <w:szCs w:val="20"/>
              </w:rPr>
            </w:pPr>
            <w:r w:rsidRPr="0002511D">
              <w:rPr>
                <w:sz w:val="20"/>
                <w:szCs w:val="20"/>
              </w:rPr>
              <w:t>328 895,6</w:t>
            </w:r>
          </w:p>
        </w:tc>
        <w:tc>
          <w:tcPr>
            <w:tcW w:w="991" w:type="dxa"/>
            <w:hideMark/>
          </w:tcPr>
          <w:p w:rsidR="0002511D" w:rsidRPr="0002511D" w:rsidRDefault="0002511D" w:rsidP="0002511D">
            <w:pPr>
              <w:jc w:val="center"/>
              <w:rPr>
                <w:sz w:val="20"/>
                <w:szCs w:val="20"/>
              </w:rPr>
            </w:pPr>
            <w:r w:rsidRPr="0002511D">
              <w:rPr>
                <w:sz w:val="20"/>
                <w:szCs w:val="20"/>
              </w:rPr>
              <w:t>83 773,1</w:t>
            </w:r>
          </w:p>
        </w:tc>
        <w:tc>
          <w:tcPr>
            <w:tcW w:w="1142" w:type="dxa"/>
            <w:hideMark/>
          </w:tcPr>
          <w:p w:rsidR="0002511D" w:rsidRPr="0002511D" w:rsidRDefault="0002511D" w:rsidP="0002511D">
            <w:pPr>
              <w:jc w:val="center"/>
              <w:rPr>
                <w:sz w:val="20"/>
                <w:szCs w:val="20"/>
              </w:rPr>
            </w:pPr>
            <w:r w:rsidRPr="0002511D">
              <w:rPr>
                <w:sz w:val="20"/>
                <w:szCs w:val="20"/>
              </w:rPr>
              <w:t>75 888,7</w:t>
            </w:r>
          </w:p>
        </w:tc>
        <w:tc>
          <w:tcPr>
            <w:tcW w:w="1018" w:type="dxa"/>
            <w:hideMark/>
          </w:tcPr>
          <w:p w:rsidR="0002511D" w:rsidRPr="0002511D" w:rsidRDefault="0002511D" w:rsidP="0002511D">
            <w:pPr>
              <w:jc w:val="center"/>
              <w:rPr>
                <w:sz w:val="20"/>
                <w:szCs w:val="20"/>
              </w:rPr>
            </w:pPr>
            <w:r w:rsidRPr="0002511D">
              <w:rPr>
                <w:sz w:val="20"/>
                <w:szCs w:val="20"/>
              </w:rPr>
              <w:t>56 074,6</w:t>
            </w:r>
          </w:p>
        </w:tc>
        <w:tc>
          <w:tcPr>
            <w:tcW w:w="1018" w:type="dxa"/>
            <w:hideMark/>
          </w:tcPr>
          <w:p w:rsidR="0002511D" w:rsidRPr="0002511D" w:rsidRDefault="0002511D" w:rsidP="0002511D">
            <w:pPr>
              <w:jc w:val="center"/>
              <w:rPr>
                <w:sz w:val="20"/>
                <w:szCs w:val="20"/>
              </w:rPr>
            </w:pPr>
            <w:r w:rsidRPr="0002511D">
              <w:rPr>
                <w:sz w:val="20"/>
                <w:szCs w:val="20"/>
              </w:rPr>
              <w:t>56 579,6</w:t>
            </w:r>
          </w:p>
        </w:tc>
        <w:tc>
          <w:tcPr>
            <w:tcW w:w="978" w:type="dxa"/>
            <w:hideMark/>
          </w:tcPr>
          <w:p w:rsidR="0002511D" w:rsidRPr="0002511D" w:rsidRDefault="0002511D" w:rsidP="0002511D">
            <w:pPr>
              <w:jc w:val="center"/>
              <w:rPr>
                <w:sz w:val="20"/>
                <w:szCs w:val="20"/>
              </w:rPr>
            </w:pPr>
            <w:r w:rsidRPr="0002511D">
              <w:rPr>
                <w:sz w:val="20"/>
                <w:szCs w:val="20"/>
              </w:rPr>
              <w:t>56 579,6</w:t>
            </w:r>
          </w:p>
        </w:tc>
        <w:tc>
          <w:tcPr>
            <w:tcW w:w="992" w:type="dxa"/>
            <w:hideMark/>
          </w:tcPr>
          <w:p w:rsidR="0002511D" w:rsidRPr="0002511D" w:rsidRDefault="0002511D" w:rsidP="0002511D">
            <w:pPr>
              <w:jc w:val="center"/>
              <w:rPr>
                <w:sz w:val="20"/>
                <w:szCs w:val="20"/>
              </w:rPr>
            </w:pPr>
            <w:r w:rsidRPr="0002511D">
              <w:rPr>
                <w:sz w:val="20"/>
                <w:szCs w:val="20"/>
              </w:rPr>
              <w:t>0,0</w:t>
            </w:r>
          </w:p>
        </w:tc>
        <w:tc>
          <w:tcPr>
            <w:tcW w:w="986" w:type="dxa"/>
            <w:hideMark/>
          </w:tcPr>
          <w:p w:rsidR="0002511D" w:rsidRPr="0002511D" w:rsidRDefault="0002511D" w:rsidP="0002511D">
            <w:pPr>
              <w:jc w:val="center"/>
              <w:rPr>
                <w:sz w:val="20"/>
                <w:szCs w:val="20"/>
              </w:rPr>
            </w:pPr>
            <w:r w:rsidRPr="0002511D">
              <w:rPr>
                <w:sz w:val="20"/>
                <w:szCs w:val="20"/>
              </w:rPr>
              <w:t>0,0</w:t>
            </w:r>
          </w:p>
        </w:tc>
        <w:tc>
          <w:tcPr>
            <w:tcW w:w="1140" w:type="dxa"/>
            <w:hideMark/>
          </w:tcPr>
          <w:p w:rsidR="0002511D" w:rsidRPr="0002511D" w:rsidRDefault="0002511D" w:rsidP="0002511D">
            <w:pPr>
              <w:jc w:val="center"/>
              <w:rPr>
                <w:sz w:val="20"/>
                <w:szCs w:val="20"/>
              </w:rPr>
            </w:pPr>
            <w:r w:rsidRPr="0002511D">
              <w:rPr>
                <w:sz w:val="20"/>
                <w:szCs w:val="20"/>
              </w:rPr>
              <w:t>0,0</w:t>
            </w:r>
          </w:p>
        </w:tc>
      </w:tr>
      <w:tr w:rsidR="009775A2" w:rsidRPr="009775A2" w:rsidTr="00626871">
        <w:trPr>
          <w:trHeight w:val="340"/>
        </w:trPr>
        <w:tc>
          <w:tcPr>
            <w:tcW w:w="1056" w:type="dxa"/>
            <w:vMerge w:val="restart"/>
            <w:hideMark/>
          </w:tcPr>
          <w:p w:rsidR="009775A2" w:rsidRPr="003824D9" w:rsidRDefault="009775A2" w:rsidP="00445C6F">
            <w:pPr>
              <w:widowControl w:val="0"/>
              <w:autoSpaceDE w:val="0"/>
              <w:autoSpaceDN w:val="0"/>
              <w:jc w:val="center"/>
              <w:rPr>
                <w:sz w:val="20"/>
                <w:szCs w:val="20"/>
              </w:rPr>
            </w:pPr>
          </w:p>
        </w:tc>
        <w:tc>
          <w:tcPr>
            <w:tcW w:w="3339" w:type="dxa"/>
            <w:vMerge w:val="restart"/>
            <w:hideMark/>
          </w:tcPr>
          <w:p w:rsidR="009775A2" w:rsidRPr="003824D9" w:rsidRDefault="009775A2" w:rsidP="00445C6F">
            <w:pPr>
              <w:widowControl w:val="0"/>
              <w:autoSpaceDE w:val="0"/>
              <w:autoSpaceDN w:val="0"/>
              <w:jc w:val="center"/>
              <w:rPr>
                <w:sz w:val="20"/>
                <w:szCs w:val="20"/>
              </w:rPr>
            </w:pPr>
            <w:r w:rsidRPr="003824D9">
              <w:rPr>
                <w:sz w:val="20"/>
                <w:szCs w:val="20"/>
              </w:rPr>
              <w:t>Соисполнитель: администрации городских и сельских поселений района</w:t>
            </w:r>
            <w:r w:rsidRPr="003824D9">
              <w:rPr>
                <w:sz w:val="20"/>
                <w:szCs w:val="20"/>
              </w:rPr>
              <w:br/>
            </w:r>
          </w:p>
        </w:tc>
        <w:tc>
          <w:tcPr>
            <w:tcW w:w="1194" w:type="dxa"/>
            <w:vMerge w:val="restart"/>
            <w:hideMark/>
          </w:tcPr>
          <w:p w:rsidR="009775A2" w:rsidRPr="003824D9" w:rsidRDefault="009775A2" w:rsidP="00445C6F">
            <w:pPr>
              <w:widowControl w:val="0"/>
              <w:autoSpaceDE w:val="0"/>
              <w:autoSpaceDN w:val="0"/>
              <w:jc w:val="cente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всего</w:t>
            </w:r>
          </w:p>
        </w:tc>
        <w:tc>
          <w:tcPr>
            <w:tcW w:w="1127" w:type="dxa"/>
            <w:hideMark/>
          </w:tcPr>
          <w:p w:rsidR="009775A2" w:rsidRPr="003824D9" w:rsidRDefault="009775A2" w:rsidP="00445C6F">
            <w:pPr>
              <w:widowControl w:val="0"/>
              <w:autoSpaceDE w:val="0"/>
              <w:autoSpaceDN w:val="0"/>
              <w:jc w:val="center"/>
              <w:rPr>
                <w:sz w:val="20"/>
                <w:szCs w:val="20"/>
              </w:rPr>
            </w:pPr>
            <w:r w:rsidRPr="003824D9">
              <w:rPr>
                <w:sz w:val="20"/>
                <w:szCs w:val="20"/>
              </w:rPr>
              <w:t>2 000,0</w:t>
            </w:r>
          </w:p>
        </w:tc>
        <w:tc>
          <w:tcPr>
            <w:tcW w:w="991" w:type="dxa"/>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142" w:type="dxa"/>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01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41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445C6F">
            <w:pPr>
              <w:widowControl w:val="0"/>
              <w:autoSpaceDE w:val="0"/>
              <w:autoSpaceDN w:val="0"/>
              <w:jc w:val="cente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местный бюджет</w:t>
            </w:r>
          </w:p>
        </w:tc>
        <w:tc>
          <w:tcPr>
            <w:tcW w:w="1127" w:type="dxa"/>
            <w:hideMark/>
          </w:tcPr>
          <w:p w:rsidR="009775A2" w:rsidRPr="003824D9" w:rsidRDefault="009775A2" w:rsidP="00445C6F">
            <w:pPr>
              <w:widowControl w:val="0"/>
              <w:autoSpaceDE w:val="0"/>
              <w:autoSpaceDN w:val="0"/>
              <w:jc w:val="center"/>
              <w:rPr>
                <w:sz w:val="20"/>
                <w:szCs w:val="20"/>
              </w:rPr>
            </w:pPr>
            <w:r w:rsidRPr="003824D9">
              <w:rPr>
                <w:sz w:val="20"/>
                <w:szCs w:val="20"/>
              </w:rPr>
              <w:t>2 000,0</w:t>
            </w:r>
          </w:p>
        </w:tc>
        <w:tc>
          <w:tcPr>
            <w:tcW w:w="991" w:type="dxa"/>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142" w:type="dxa"/>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01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01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78"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92"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986"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c>
          <w:tcPr>
            <w:tcW w:w="1140" w:type="dxa"/>
            <w:hideMark/>
          </w:tcPr>
          <w:p w:rsidR="009775A2" w:rsidRPr="003824D9" w:rsidRDefault="009775A2" w:rsidP="00445C6F">
            <w:pPr>
              <w:widowControl w:val="0"/>
              <w:autoSpaceDE w:val="0"/>
              <w:autoSpaceDN w:val="0"/>
              <w:jc w:val="center"/>
              <w:rPr>
                <w:sz w:val="20"/>
                <w:szCs w:val="20"/>
              </w:rPr>
            </w:pPr>
            <w:r w:rsidRPr="003824D9">
              <w:rPr>
                <w:sz w:val="20"/>
                <w:szCs w:val="20"/>
              </w:rPr>
              <w:t>0,0</w:t>
            </w:r>
          </w:p>
        </w:tc>
      </w:tr>
      <w:tr w:rsidR="009775A2" w:rsidRPr="009775A2" w:rsidTr="00626871">
        <w:trPr>
          <w:trHeight w:val="1635"/>
        </w:trPr>
        <w:tc>
          <w:tcPr>
            <w:tcW w:w="1056" w:type="dxa"/>
            <w:vMerge/>
            <w:hideMark/>
          </w:tcPr>
          <w:p w:rsidR="009775A2" w:rsidRPr="003824D9" w:rsidRDefault="009775A2" w:rsidP="00445C6F">
            <w:pPr>
              <w:widowControl w:val="0"/>
              <w:autoSpaceDE w:val="0"/>
              <w:autoSpaceDN w:val="0"/>
              <w:jc w:val="center"/>
              <w:rPr>
                <w:sz w:val="20"/>
                <w:szCs w:val="20"/>
              </w:rPr>
            </w:pPr>
          </w:p>
        </w:tc>
        <w:tc>
          <w:tcPr>
            <w:tcW w:w="3339" w:type="dxa"/>
            <w:vMerge/>
            <w:hideMark/>
          </w:tcPr>
          <w:p w:rsidR="009775A2" w:rsidRPr="003824D9" w:rsidRDefault="009775A2" w:rsidP="00445C6F">
            <w:pPr>
              <w:widowControl w:val="0"/>
              <w:autoSpaceDE w:val="0"/>
              <w:autoSpaceDN w:val="0"/>
              <w:jc w:val="center"/>
              <w:rPr>
                <w:sz w:val="20"/>
                <w:szCs w:val="20"/>
              </w:rPr>
            </w:pPr>
          </w:p>
        </w:tc>
        <w:tc>
          <w:tcPr>
            <w:tcW w:w="1194" w:type="dxa"/>
            <w:vMerge/>
            <w:hideMark/>
          </w:tcPr>
          <w:p w:rsidR="009775A2" w:rsidRPr="003824D9" w:rsidRDefault="009775A2" w:rsidP="00445C6F">
            <w:pPr>
              <w:widowControl w:val="0"/>
              <w:autoSpaceDE w:val="0"/>
              <w:autoSpaceDN w:val="0"/>
              <w:jc w:val="center"/>
            </w:pPr>
          </w:p>
        </w:tc>
        <w:tc>
          <w:tcPr>
            <w:tcW w:w="1216" w:type="dxa"/>
            <w:hideMark/>
          </w:tcPr>
          <w:p w:rsidR="009775A2" w:rsidRPr="003824D9" w:rsidRDefault="009775A2" w:rsidP="00445C6F">
            <w:pPr>
              <w:widowControl w:val="0"/>
              <w:autoSpaceDE w:val="0"/>
              <w:autoSpaceDN w:val="0"/>
              <w:jc w:val="center"/>
              <w:rPr>
                <w:sz w:val="20"/>
                <w:szCs w:val="20"/>
              </w:rPr>
            </w:pPr>
            <w:r w:rsidRPr="003824D9">
              <w:rPr>
                <w:sz w:val="20"/>
                <w:szCs w:val="20"/>
              </w:rPr>
              <w:t>в том числе безвозмездные поступления физических и юридических лиц</w:t>
            </w:r>
          </w:p>
        </w:tc>
        <w:tc>
          <w:tcPr>
            <w:tcW w:w="1127" w:type="dxa"/>
            <w:hideMark/>
          </w:tcPr>
          <w:p w:rsidR="009775A2" w:rsidRPr="003824D9" w:rsidRDefault="009775A2" w:rsidP="00445C6F">
            <w:pPr>
              <w:widowControl w:val="0"/>
              <w:autoSpaceDE w:val="0"/>
              <w:autoSpaceDN w:val="0"/>
              <w:jc w:val="center"/>
              <w:rPr>
                <w:sz w:val="20"/>
                <w:szCs w:val="20"/>
              </w:rPr>
            </w:pPr>
            <w:r w:rsidRPr="003824D9">
              <w:rPr>
                <w:sz w:val="20"/>
                <w:szCs w:val="20"/>
              </w:rPr>
              <w:t>2 000,0</w:t>
            </w:r>
          </w:p>
        </w:tc>
        <w:tc>
          <w:tcPr>
            <w:tcW w:w="991" w:type="dxa"/>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142" w:type="dxa"/>
            <w:hideMark/>
          </w:tcPr>
          <w:p w:rsidR="009775A2" w:rsidRPr="003824D9" w:rsidRDefault="009775A2" w:rsidP="00445C6F">
            <w:pPr>
              <w:widowControl w:val="0"/>
              <w:autoSpaceDE w:val="0"/>
              <w:autoSpaceDN w:val="0"/>
              <w:jc w:val="center"/>
              <w:rPr>
                <w:sz w:val="20"/>
                <w:szCs w:val="20"/>
              </w:rPr>
            </w:pPr>
            <w:r w:rsidRPr="003824D9">
              <w:rPr>
                <w:sz w:val="20"/>
                <w:szCs w:val="20"/>
              </w:rPr>
              <w:t>1 000,0</w:t>
            </w:r>
          </w:p>
        </w:tc>
        <w:tc>
          <w:tcPr>
            <w:tcW w:w="1018" w:type="dxa"/>
            <w:hideMark/>
          </w:tcPr>
          <w:p w:rsidR="009775A2" w:rsidRPr="003824D9" w:rsidRDefault="009775A2" w:rsidP="00445C6F">
            <w:pPr>
              <w:widowControl w:val="0"/>
              <w:autoSpaceDE w:val="0"/>
              <w:autoSpaceDN w:val="0"/>
              <w:jc w:val="center"/>
              <w:rPr>
                <w:sz w:val="20"/>
                <w:szCs w:val="20"/>
              </w:rPr>
            </w:pPr>
          </w:p>
        </w:tc>
        <w:tc>
          <w:tcPr>
            <w:tcW w:w="1018" w:type="dxa"/>
            <w:hideMark/>
          </w:tcPr>
          <w:p w:rsidR="009775A2" w:rsidRPr="003824D9" w:rsidRDefault="009775A2" w:rsidP="00445C6F">
            <w:pPr>
              <w:widowControl w:val="0"/>
              <w:autoSpaceDE w:val="0"/>
              <w:autoSpaceDN w:val="0"/>
              <w:jc w:val="center"/>
              <w:rPr>
                <w:sz w:val="20"/>
                <w:szCs w:val="20"/>
              </w:rPr>
            </w:pPr>
          </w:p>
        </w:tc>
        <w:tc>
          <w:tcPr>
            <w:tcW w:w="978" w:type="dxa"/>
            <w:hideMark/>
          </w:tcPr>
          <w:p w:rsidR="009775A2" w:rsidRPr="003824D9" w:rsidRDefault="009775A2" w:rsidP="00445C6F">
            <w:pPr>
              <w:widowControl w:val="0"/>
              <w:autoSpaceDE w:val="0"/>
              <w:autoSpaceDN w:val="0"/>
              <w:jc w:val="center"/>
              <w:rPr>
                <w:sz w:val="20"/>
                <w:szCs w:val="20"/>
              </w:rPr>
            </w:pPr>
          </w:p>
        </w:tc>
        <w:tc>
          <w:tcPr>
            <w:tcW w:w="992" w:type="dxa"/>
            <w:hideMark/>
          </w:tcPr>
          <w:p w:rsidR="009775A2" w:rsidRPr="003824D9" w:rsidRDefault="009775A2" w:rsidP="00445C6F">
            <w:pPr>
              <w:widowControl w:val="0"/>
              <w:autoSpaceDE w:val="0"/>
              <w:autoSpaceDN w:val="0"/>
              <w:jc w:val="center"/>
              <w:rPr>
                <w:sz w:val="20"/>
                <w:szCs w:val="20"/>
              </w:rPr>
            </w:pPr>
          </w:p>
        </w:tc>
        <w:tc>
          <w:tcPr>
            <w:tcW w:w="986" w:type="dxa"/>
            <w:hideMark/>
          </w:tcPr>
          <w:p w:rsidR="009775A2" w:rsidRPr="003824D9" w:rsidRDefault="009775A2" w:rsidP="00445C6F">
            <w:pPr>
              <w:widowControl w:val="0"/>
              <w:autoSpaceDE w:val="0"/>
              <w:autoSpaceDN w:val="0"/>
              <w:jc w:val="center"/>
              <w:rPr>
                <w:sz w:val="20"/>
                <w:szCs w:val="20"/>
              </w:rPr>
            </w:pPr>
          </w:p>
        </w:tc>
        <w:tc>
          <w:tcPr>
            <w:tcW w:w="1140" w:type="dxa"/>
            <w:hideMark/>
          </w:tcPr>
          <w:p w:rsidR="009775A2" w:rsidRPr="003824D9" w:rsidRDefault="009775A2" w:rsidP="00445C6F">
            <w:pPr>
              <w:widowControl w:val="0"/>
              <w:autoSpaceDE w:val="0"/>
              <w:autoSpaceDN w:val="0"/>
              <w:jc w:val="center"/>
              <w:rPr>
                <w:sz w:val="20"/>
                <w:szCs w:val="20"/>
              </w:rPr>
            </w:pPr>
          </w:p>
        </w:tc>
      </w:tr>
      <w:tr w:rsidR="0002511D" w:rsidRPr="009775A2" w:rsidTr="00626871">
        <w:trPr>
          <w:trHeight w:val="315"/>
        </w:trPr>
        <w:tc>
          <w:tcPr>
            <w:tcW w:w="1056" w:type="dxa"/>
            <w:vMerge w:val="restart"/>
            <w:hideMark/>
          </w:tcPr>
          <w:p w:rsidR="0002511D" w:rsidRPr="003824D9" w:rsidRDefault="0002511D" w:rsidP="0002511D">
            <w:pPr>
              <w:widowControl w:val="0"/>
              <w:autoSpaceDE w:val="0"/>
              <w:autoSpaceDN w:val="0"/>
              <w:jc w:val="center"/>
              <w:rPr>
                <w:sz w:val="20"/>
                <w:szCs w:val="20"/>
              </w:rPr>
            </w:pPr>
          </w:p>
        </w:tc>
        <w:tc>
          <w:tcPr>
            <w:tcW w:w="3339" w:type="dxa"/>
            <w:vMerge w:val="restart"/>
            <w:hideMark/>
          </w:tcPr>
          <w:p w:rsidR="0002511D" w:rsidRPr="003824D9" w:rsidRDefault="0002511D" w:rsidP="0002511D">
            <w:pPr>
              <w:widowControl w:val="0"/>
              <w:autoSpaceDE w:val="0"/>
              <w:autoSpaceDN w:val="0"/>
              <w:jc w:val="center"/>
              <w:rPr>
                <w:sz w:val="20"/>
                <w:szCs w:val="20"/>
              </w:rPr>
            </w:pPr>
            <w:r w:rsidRPr="003824D9">
              <w:rPr>
                <w:sz w:val="20"/>
                <w:szCs w:val="20"/>
              </w:rPr>
              <w:t>Соисполнитель: муниципальное казенное учреждение «Учреждение по материально-техническому обеспечению деятельности органов местного самоуправления»</w:t>
            </w:r>
          </w:p>
        </w:tc>
        <w:tc>
          <w:tcPr>
            <w:tcW w:w="1194" w:type="dxa"/>
            <w:vMerge w:val="restart"/>
            <w:hideMark/>
          </w:tcPr>
          <w:p w:rsidR="0002511D" w:rsidRPr="003824D9" w:rsidRDefault="0002511D" w:rsidP="0002511D">
            <w:pPr>
              <w:widowControl w:val="0"/>
              <w:autoSpaceDE w:val="0"/>
              <w:autoSpaceDN w:val="0"/>
              <w:jc w:val="center"/>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всего</w:t>
            </w:r>
          </w:p>
        </w:tc>
        <w:tc>
          <w:tcPr>
            <w:tcW w:w="1127" w:type="dxa"/>
            <w:noWrap/>
            <w:hideMark/>
          </w:tcPr>
          <w:p w:rsidR="0002511D" w:rsidRPr="0002511D" w:rsidRDefault="0002511D" w:rsidP="0002511D">
            <w:pPr>
              <w:jc w:val="center"/>
              <w:rPr>
                <w:sz w:val="20"/>
                <w:szCs w:val="20"/>
              </w:rPr>
            </w:pPr>
            <w:r w:rsidRPr="0002511D">
              <w:rPr>
                <w:sz w:val="20"/>
                <w:szCs w:val="20"/>
              </w:rPr>
              <w:t>995,8</w:t>
            </w:r>
          </w:p>
        </w:tc>
        <w:tc>
          <w:tcPr>
            <w:tcW w:w="991" w:type="dxa"/>
            <w:noWrap/>
            <w:hideMark/>
          </w:tcPr>
          <w:p w:rsidR="0002511D" w:rsidRPr="0002511D" w:rsidRDefault="0002511D" w:rsidP="0002511D">
            <w:pPr>
              <w:jc w:val="center"/>
              <w:rPr>
                <w:sz w:val="20"/>
                <w:szCs w:val="20"/>
              </w:rPr>
            </w:pPr>
            <w:r w:rsidRPr="0002511D">
              <w:rPr>
                <w:sz w:val="20"/>
                <w:szCs w:val="20"/>
              </w:rPr>
              <w:t>0,0</w:t>
            </w:r>
          </w:p>
        </w:tc>
        <w:tc>
          <w:tcPr>
            <w:tcW w:w="1142"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142,2</w:t>
            </w:r>
          </w:p>
        </w:tc>
        <w:tc>
          <w:tcPr>
            <w:tcW w:w="986" w:type="dxa"/>
            <w:noWrap/>
            <w:hideMark/>
          </w:tcPr>
          <w:p w:rsidR="0002511D" w:rsidRPr="0002511D" w:rsidRDefault="0002511D" w:rsidP="0002511D">
            <w:pPr>
              <w:jc w:val="center"/>
              <w:rPr>
                <w:sz w:val="20"/>
                <w:szCs w:val="20"/>
              </w:rPr>
            </w:pPr>
            <w:r w:rsidRPr="0002511D">
              <w:rPr>
                <w:sz w:val="20"/>
                <w:szCs w:val="20"/>
              </w:rPr>
              <w:t>142,2</w:t>
            </w:r>
          </w:p>
        </w:tc>
        <w:tc>
          <w:tcPr>
            <w:tcW w:w="1140" w:type="dxa"/>
            <w:noWrap/>
            <w:hideMark/>
          </w:tcPr>
          <w:p w:rsidR="0002511D" w:rsidRPr="0002511D" w:rsidRDefault="0002511D" w:rsidP="0002511D">
            <w:pPr>
              <w:jc w:val="center"/>
              <w:rPr>
                <w:sz w:val="20"/>
                <w:szCs w:val="20"/>
              </w:rPr>
            </w:pPr>
            <w:r w:rsidRPr="0002511D">
              <w:rPr>
                <w:sz w:val="20"/>
                <w:szCs w:val="20"/>
              </w:rPr>
              <w:t>711,4</w:t>
            </w:r>
          </w:p>
        </w:tc>
      </w:tr>
      <w:tr w:rsidR="0002511D" w:rsidRPr="009775A2" w:rsidTr="00626871">
        <w:trPr>
          <w:trHeight w:val="315"/>
        </w:trPr>
        <w:tc>
          <w:tcPr>
            <w:tcW w:w="1056" w:type="dxa"/>
            <w:vMerge/>
            <w:hideMark/>
          </w:tcPr>
          <w:p w:rsidR="0002511D" w:rsidRPr="003824D9" w:rsidRDefault="0002511D" w:rsidP="0002511D">
            <w:pPr>
              <w:widowControl w:val="0"/>
              <w:autoSpaceDE w:val="0"/>
              <w:autoSpaceDN w:val="0"/>
              <w:jc w:val="right"/>
              <w:rPr>
                <w:sz w:val="20"/>
                <w:szCs w:val="20"/>
              </w:rPr>
            </w:pPr>
          </w:p>
        </w:tc>
        <w:tc>
          <w:tcPr>
            <w:tcW w:w="3339" w:type="dxa"/>
            <w:vMerge/>
            <w:hideMark/>
          </w:tcPr>
          <w:p w:rsidR="0002511D" w:rsidRPr="003824D9" w:rsidRDefault="0002511D" w:rsidP="0002511D">
            <w:pPr>
              <w:widowControl w:val="0"/>
              <w:autoSpaceDE w:val="0"/>
              <w:autoSpaceDN w:val="0"/>
              <w:jc w:val="right"/>
              <w:rPr>
                <w:sz w:val="20"/>
                <w:szCs w:val="20"/>
              </w:rPr>
            </w:pPr>
          </w:p>
        </w:tc>
        <w:tc>
          <w:tcPr>
            <w:tcW w:w="1194" w:type="dxa"/>
            <w:vMerge/>
            <w:hideMark/>
          </w:tcPr>
          <w:p w:rsidR="0002511D" w:rsidRPr="003824D9" w:rsidRDefault="0002511D" w:rsidP="0002511D">
            <w:pPr>
              <w:widowControl w:val="0"/>
              <w:autoSpaceDE w:val="0"/>
              <w:autoSpaceDN w:val="0"/>
              <w:jc w:val="right"/>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местный бюджет</w:t>
            </w:r>
          </w:p>
        </w:tc>
        <w:tc>
          <w:tcPr>
            <w:tcW w:w="1127" w:type="dxa"/>
            <w:noWrap/>
            <w:hideMark/>
          </w:tcPr>
          <w:p w:rsidR="0002511D" w:rsidRPr="0002511D" w:rsidRDefault="0002511D" w:rsidP="0002511D">
            <w:pPr>
              <w:jc w:val="center"/>
              <w:rPr>
                <w:sz w:val="20"/>
                <w:szCs w:val="20"/>
              </w:rPr>
            </w:pPr>
            <w:r w:rsidRPr="0002511D">
              <w:rPr>
                <w:sz w:val="20"/>
                <w:szCs w:val="20"/>
              </w:rPr>
              <w:t>995,8</w:t>
            </w:r>
          </w:p>
        </w:tc>
        <w:tc>
          <w:tcPr>
            <w:tcW w:w="991" w:type="dxa"/>
            <w:noWrap/>
            <w:hideMark/>
          </w:tcPr>
          <w:p w:rsidR="0002511D" w:rsidRPr="0002511D" w:rsidRDefault="0002511D" w:rsidP="0002511D">
            <w:pPr>
              <w:jc w:val="center"/>
              <w:rPr>
                <w:sz w:val="20"/>
                <w:szCs w:val="20"/>
              </w:rPr>
            </w:pPr>
          </w:p>
        </w:tc>
        <w:tc>
          <w:tcPr>
            <w:tcW w:w="1142"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1018" w:type="dxa"/>
            <w:noWrap/>
            <w:hideMark/>
          </w:tcPr>
          <w:p w:rsidR="0002511D" w:rsidRPr="0002511D" w:rsidRDefault="0002511D" w:rsidP="0002511D">
            <w:pPr>
              <w:jc w:val="center"/>
              <w:rPr>
                <w:sz w:val="20"/>
                <w:szCs w:val="20"/>
              </w:rPr>
            </w:pPr>
            <w:r w:rsidRPr="0002511D">
              <w:rPr>
                <w:sz w:val="20"/>
                <w:szCs w:val="20"/>
              </w:rPr>
              <w:t>0,0</w:t>
            </w:r>
          </w:p>
        </w:tc>
        <w:tc>
          <w:tcPr>
            <w:tcW w:w="978" w:type="dxa"/>
            <w:noWrap/>
            <w:hideMark/>
          </w:tcPr>
          <w:p w:rsidR="0002511D" w:rsidRPr="0002511D" w:rsidRDefault="0002511D" w:rsidP="0002511D">
            <w:pPr>
              <w:jc w:val="center"/>
              <w:rPr>
                <w:sz w:val="20"/>
                <w:szCs w:val="20"/>
              </w:rPr>
            </w:pPr>
            <w:r w:rsidRPr="0002511D">
              <w:rPr>
                <w:sz w:val="20"/>
                <w:szCs w:val="20"/>
              </w:rPr>
              <w:t>0,0</w:t>
            </w:r>
          </w:p>
        </w:tc>
        <w:tc>
          <w:tcPr>
            <w:tcW w:w="992" w:type="dxa"/>
            <w:noWrap/>
            <w:hideMark/>
          </w:tcPr>
          <w:p w:rsidR="0002511D" w:rsidRPr="0002511D" w:rsidRDefault="0002511D" w:rsidP="0002511D">
            <w:pPr>
              <w:jc w:val="center"/>
              <w:rPr>
                <w:sz w:val="20"/>
                <w:szCs w:val="20"/>
              </w:rPr>
            </w:pPr>
            <w:r w:rsidRPr="0002511D">
              <w:rPr>
                <w:sz w:val="20"/>
                <w:szCs w:val="20"/>
              </w:rPr>
              <w:t>142,2</w:t>
            </w:r>
          </w:p>
        </w:tc>
        <w:tc>
          <w:tcPr>
            <w:tcW w:w="986" w:type="dxa"/>
            <w:noWrap/>
            <w:hideMark/>
          </w:tcPr>
          <w:p w:rsidR="0002511D" w:rsidRPr="0002511D" w:rsidRDefault="0002511D" w:rsidP="0002511D">
            <w:pPr>
              <w:jc w:val="center"/>
              <w:rPr>
                <w:sz w:val="20"/>
                <w:szCs w:val="20"/>
              </w:rPr>
            </w:pPr>
            <w:r w:rsidRPr="0002511D">
              <w:rPr>
                <w:sz w:val="20"/>
                <w:szCs w:val="20"/>
              </w:rPr>
              <w:t>142,2</w:t>
            </w:r>
          </w:p>
        </w:tc>
        <w:tc>
          <w:tcPr>
            <w:tcW w:w="1140" w:type="dxa"/>
            <w:noWrap/>
            <w:hideMark/>
          </w:tcPr>
          <w:p w:rsidR="0002511D" w:rsidRPr="0002511D" w:rsidRDefault="0002511D" w:rsidP="0002511D">
            <w:pPr>
              <w:jc w:val="center"/>
              <w:rPr>
                <w:sz w:val="20"/>
                <w:szCs w:val="20"/>
              </w:rPr>
            </w:pPr>
            <w:r w:rsidRPr="0002511D">
              <w:rPr>
                <w:sz w:val="20"/>
                <w:szCs w:val="20"/>
              </w:rPr>
              <w:t>711,4</w:t>
            </w:r>
          </w:p>
        </w:tc>
      </w:tr>
      <w:tr w:rsidR="0002511D" w:rsidRPr="009775A2" w:rsidTr="00626871">
        <w:trPr>
          <w:trHeight w:val="630"/>
        </w:trPr>
        <w:tc>
          <w:tcPr>
            <w:tcW w:w="1056" w:type="dxa"/>
            <w:vMerge/>
            <w:hideMark/>
          </w:tcPr>
          <w:p w:rsidR="0002511D" w:rsidRPr="003824D9" w:rsidRDefault="0002511D" w:rsidP="0002511D">
            <w:pPr>
              <w:widowControl w:val="0"/>
              <w:autoSpaceDE w:val="0"/>
              <w:autoSpaceDN w:val="0"/>
              <w:jc w:val="right"/>
              <w:rPr>
                <w:sz w:val="20"/>
                <w:szCs w:val="20"/>
              </w:rPr>
            </w:pPr>
          </w:p>
        </w:tc>
        <w:tc>
          <w:tcPr>
            <w:tcW w:w="3339" w:type="dxa"/>
            <w:vMerge/>
            <w:hideMark/>
          </w:tcPr>
          <w:p w:rsidR="0002511D" w:rsidRPr="003824D9" w:rsidRDefault="0002511D" w:rsidP="0002511D">
            <w:pPr>
              <w:widowControl w:val="0"/>
              <w:autoSpaceDE w:val="0"/>
              <w:autoSpaceDN w:val="0"/>
              <w:jc w:val="right"/>
              <w:rPr>
                <w:sz w:val="20"/>
                <w:szCs w:val="20"/>
              </w:rPr>
            </w:pPr>
          </w:p>
        </w:tc>
        <w:tc>
          <w:tcPr>
            <w:tcW w:w="1194" w:type="dxa"/>
            <w:vMerge/>
            <w:hideMark/>
          </w:tcPr>
          <w:p w:rsidR="0002511D" w:rsidRPr="003824D9" w:rsidRDefault="0002511D" w:rsidP="0002511D">
            <w:pPr>
              <w:widowControl w:val="0"/>
              <w:autoSpaceDE w:val="0"/>
              <w:autoSpaceDN w:val="0"/>
              <w:jc w:val="right"/>
            </w:pPr>
          </w:p>
        </w:tc>
        <w:tc>
          <w:tcPr>
            <w:tcW w:w="1216" w:type="dxa"/>
            <w:hideMark/>
          </w:tcPr>
          <w:p w:rsidR="0002511D" w:rsidRPr="003824D9" w:rsidRDefault="0002511D" w:rsidP="0002511D">
            <w:pPr>
              <w:widowControl w:val="0"/>
              <w:autoSpaceDE w:val="0"/>
              <w:autoSpaceDN w:val="0"/>
              <w:jc w:val="center"/>
              <w:rPr>
                <w:sz w:val="20"/>
                <w:szCs w:val="20"/>
              </w:rPr>
            </w:pPr>
            <w:r w:rsidRPr="003824D9">
              <w:rPr>
                <w:sz w:val="20"/>
                <w:szCs w:val="20"/>
              </w:rPr>
              <w:t>бюджет автономного округа</w:t>
            </w:r>
          </w:p>
        </w:tc>
        <w:tc>
          <w:tcPr>
            <w:tcW w:w="1127" w:type="dxa"/>
            <w:noWrap/>
            <w:hideMark/>
          </w:tcPr>
          <w:p w:rsidR="0002511D" w:rsidRPr="0002511D" w:rsidRDefault="0002511D" w:rsidP="0002511D">
            <w:pPr>
              <w:jc w:val="center"/>
              <w:rPr>
                <w:sz w:val="20"/>
                <w:szCs w:val="20"/>
              </w:rPr>
            </w:pPr>
            <w:r w:rsidRPr="0002511D">
              <w:rPr>
                <w:sz w:val="20"/>
                <w:szCs w:val="20"/>
              </w:rPr>
              <w:t>0,0</w:t>
            </w:r>
          </w:p>
        </w:tc>
        <w:tc>
          <w:tcPr>
            <w:tcW w:w="991" w:type="dxa"/>
            <w:noWrap/>
            <w:hideMark/>
          </w:tcPr>
          <w:p w:rsidR="0002511D" w:rsidRPr="0002511D" w:rsidRDefault="0002511D" w:rsidP="0002511D">
            <w:pPr>
              <w:jc w:val="center"/>
              <w:rPr>
                <w:sz w:val="20"/>
                <w:szCs w:val="20"/>
              </w:rPr>
            </w:pPr>
          </w:p>
        </w:tc>
        <w:tc>
          <w:tcPr>
            <w:tcW w:w="1142"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p>
        </w:tc>
        <w:tc>
          <w:tcPr>
            <w:tcW w:w="1018" w:type="dxa"/>
            <w:noWrap/>
            <w:hideMark/>
          </w:tcPr>
          <w:p w:rsidR="0002511D" w:rsidRPr="0002511D" w:rsidRDefault="0002511D" w:rsidP="0002511D">
            <w:pPr>
              <w:jc w:val="center"/>
              <w:rPr>
                <w:sz w:val="20"/>
                <w:szCs w:val="20"/>
              </w:rPr>
            </w:pPr>
          </w:p>
        </w:tc>
        <w:tc>
          <w:tcPr>
            <w:tcW w:w="978" w:type="dxa"/>
            <w:noWrap/>
            <w:hideMark/>
          </w:tcPr>
          <w:p w:rsidR="0002511D" w:rsidRPr="0002511D" w:rsidRDefault="0002511D" w:rsidP="0002511D">
            <w:pPr>
              <w:jc w:val="center"/>
              <w:rPr>
                <w:sz w:val="20"/>
                <w:szCs w:val="20"/>
              </w:rPr>
            </w:pPr>
          </w:p>
        </w:tc>
        <w:tc>
          <w:tcPr>
            <w:tcW w:w="992" w:type="dxa"/>
            <w:noWrap/>
            <w:hideMark/>
          </w:tcPr>
          <w:p w:rsidR="0002511D" w:rsidRPr="0002511D" w:rsidRDefault="0002511D" w:rsidP="0002511D">
            <w:pPr>
              <w:jc w:val="center"/>
              <w:rPr>
                <w:sz w:val="20"/>
                <w:szCs w:val="20"/>
              </w:rPr>
            </w:pPr>
          </w:p>
        </w:tc>
        <w:tc>
          <w:tcPr>
            <w:tcW w:w="986" w:type="dxa"/>
            <w:noWrap/>
            <w:hideMark/>
          </w:tcPr>
          <w:p w:rsidR="0002511D" w:rsidRPr="0002511D" w:rsidRDefault="0002511D" w:rsidP="0002511D">
            <w:pPr>
              <w:jc w:val="center"/>
              <w:rPr>
                <w:sz w:val="20"/>
                <w:szCs w:val="20"/>
              </w:rPr>
            </w:pPr>
          </w:p>
        </w:tc>
        <w:tc>
          <w:tcPr>
            <w:tcW w:w="1140" w:type="dxa"/>
            <w:noWrap/>
            <w:hideMark/>
          </w:tcPr>
          <w:p w:rsidR="0002511D" w:rsidRPr="0002511D" w:rsidRDefault="0002511D" w:rsidP="0002511D">
            <w:pPr>
              <w:jc w:val="center"/>
              <w:rPr>
                <w:sz w:val="20"/>
                <w:szCs w:val="20"/>
              </w:rPr>
            </w:pPr>
          </w:p>
        </w:tc>
      </w:tr>
    </w:tbl>
    <w:p w:rsidR="00B36828" w:rsidRDefault="00B36828" w:rsidP="00B36828">
      <w:pPr>
        <w:widowControl w:val="0"/>
        <w:autoSpaceDE w:val="0"/>
        <w:autoSpaceDN w:val="0"/>
        <w:jc w:val="right"/>
      </w:pPr>
    </w:p>
    <w:p w:rsidR="00B36828" w:rsidRDefault="00B36828" w:rsidP="00B36828">
      <w:pPr>
        <w:widowControl w:val="0"/>
        <w:autoSpaceDE w:val="0"/>
        <w:autoSpaceDN w:val="0"/>
        <w:jc w:val="right"/>
      </w:pPr>
    </w:p>
    <w:p w:rsidR="00B36828" w:rsidRPr="00F85FA3" w:rsidRDefault="00B36828" w:rsidP="00B36828">
      <w:pPr>
        <w:widowControl w:val="0"/>
        <w:autoSpaceDE w:val="0"/>
        <w:autoSpaceDN w:val="0"/>
        <w:jc w:val="right"/>
      </w:pPr>
      <w:r w:rsidRPr="00F85FA3">
        <w:t>Таблица 3</w:t>
      </w:r>
    </w:p>
    <w:p w:rsidR="00D12E0B" w:rsidRPr="00A568AA" w:rsidRDefault="00D12E0B" w:rsidP="00D12E0B">
      <w:pPr>
        <w:ind w:left="284"/>
        <w:jc w:val="center"/>
        <w:rPr>
          <w:b/>
          <w:bCs/>
          <w:szCs w:val="24"/>
        </w:rPr>
      </w:pPr>
      <w:r w:rsidRPr="00A568AA">
        <w:rPr>
          <w:b/>
          <w:bCs/>
          <w:szCs w:val="24"/>
        </w:rPr>
        <w:t xml:space="preserve">Мероприятия, реализуемые на принципах проектного управления, направленные в том числе на исполнение </w:t>
      </w:r>
    </w:p>
    <w:p w:rsidR="00F85FA3" w:rsidRPr="00F85FA3" w:rsidRDefault="00D12E0B" w:rsidP="00D12E0B">
      <w:pPr>
        <w:ind w:left="284"/>
        <w:jc w:val="center"/>
        <w:rPr>
          <w:b/>
          <w:szCs w:val="24"/>
        </w:rPr>
      </w:pPr>
      <w:r w:rsidRPr="00A568AA">
        <w:rPr>
          <w:b/>
          <w:bCs/>
          <w:szCs w:val="24"/>
        </w:rPr>
        <w:t>национальных и федеральных проектов (программ) Российской Федерации</w:t>
      </w:r>
    </w:p>
    <w:p w:rsidR="00F85FA3" w:rsidRPr="00F85FA3" w:rsidRDefault="00F85FA3" w:rsidP="00F85FA3">
      <w:pPr>
        <w:ind w:left="284"/>
        <w:rPr>
          <w:sz w:val="22"/>
          <w:szCs w:val="22"/>
        </w:rPr>
      </w:pPr>
    </w:p>
    <w:tbl>
      <w:tblPr>
        <w:tblW w:w="515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665"/>
        <w:gridCol w:w="1268"/>
        <w:gridCol w:w="2604"/>
        <w:gridCol w:w="1054"/>
        <w:gridCol w:w="1193"/>
        <w:gridCol w:w="1163"/>
        <w:gridCol w:w="1108"/>
        <w:gridCol w:w="1093"/>
        <w:gridCol w:w="1120"/>
        <w:gridCol w:w="955"/>
      </w:tblGrid>
      <w:tr w:rsidR="00D12E0B" w:rsidRPr="00A568AA" w:rsidTr="00E83808">
        <w:trPr>
          <w:jc w:val="right"/>
        </w:trPr>
        <w:tc>
          <w:tcPr>
            <w:tcW w:w="265" w:type="pct"/>
            <w:vMerge w:val="restart"/>
            <w:shd w:val="clear" w:color="auto" w:fill="auto"/>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w:t>
            </w:r>
          </w:p>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п/п</w:t>
            </w:r>
          </w:p>
        </w:tc>
        <w:tc>
          <w:tcPr>
            <w:tcW w:w="887" w:type="pct"/>
            <w:vMerge w:val="restart"/>
            <w:shd w:val="clear" w:color="auto" w:fill="auto"/>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Наименование проекта или мероприятия</w:t>
            </w:r>
          </w:p>
        </w:tc>
        <w:tc>
          <w:tcPr>
            <w:tcW w:w="422" w:type="pct"/>
            <w:vMerge w:val="restart"/>
            <w:shd w:val="clear" w:color="auto" w:fill="auto"/>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Срок реализации</w:t>
            </w:r>
          </w:p>
        </w:tc>
        <w:tc>
          <w:tcPr>
            <w:tcW w:w="867" w:type="pct"/>
            <w:vMerge w:val="restart"/>
            <w:shd w:val="clear" w:color="auto" w:fill="auto"/>
            <w:hideMark/>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 xml:space="preserve">Источники финансирования </w:t>
            </w:r>
          </w:p>
        </w:tc>
        <w:tc>
          <w:tcPr>
            <w:tcW w:w="2559" w:type="pct"/>
            <w:gridSpan w:val="7"/>
            <w:shd w:val="clear" w:color="auto" w:fill="auto"/>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Параметры финансового обеспечения, тыс. рублей</w:t>
            </w:r>
          </w:p>
        </w:tc>
      </w:tr>
      <w:tr w:rsidR="00D12E0B" w:rsidRPr="00A568AA" w:rsidTr="00E83808">
        <w:trPr>
          <w:jc w:val="right"/>
        </w:trPr>
        <w:tc>
          <w:tcPr>
            <w:tcW w:w="265" w:type="pct"/>
            <w:vMerge/>
            <w:shd w:val="clear" w:color="auto" w:fill="auto"/>
          </w:tcPr>
          <w:p w:rsidR="00D12E0B" w:rsidRPr="00A568AA" w:rsidRDefault="00D12E0B" w:rsidP="0024175C">
            <w:pPr>
              <w:jc w:val="center"/>
              <w:rPr>
                <w:rFonts w:eastAsia="Calibri"/>
                <w:b/>
                <w:sz w:val="20"/>
                <w:szCs w:val="20"/>
                <w:lang w:eastAsia="en-US"/>
              </w:rPr>
            </w:pPr>
          </w:p>
        </w:tc>
        <w:tc>
          <w:tcPr>
            <w:tcW w:w="887" w:type="pct"/>
            <w:vMerge/>
            <w:shd w:val="clear" w:color="auto" w:fill="auto"/>
          </w:tcPr>
          <w:p w:rsidR="00D12E0B" w:rsidRPr="00A568AA" w:rsidRDefault="00D12E0B" w:rsidP="0024175C">
            <w:pPr>
              <w:jc w:val="center"/>
              <w:rPr>
                <w:rFonts w:eastAsia="Calibri"/>
                <w:b/>
                <w:sz w:val="20"/>
                <w:szCs w:val="20"/>
                <w:lang w:eastAsia="en-US"/>
              </w:rPr>
            </w:pPr>
          </w:p>
        </w:tc>
        <w:tc>
          <w:tcPr>
            <w:tcW w:w="422" w:type="pct"/>
            <w:vMerge/>
            <w:shd w:val="clear" w:color="auto" w:fill="auto"/>
          </w:tcPr>
          <w:p w:rsidR="00D12E0B" w:rsidRPr="00A568AA" w:rsidRDefault="00D12E0B" w:rsidP="0024175C">
            <w:pPr>
              <w:jc w:val="center"/>
              <w:rPr>
                <w:rFonts w:eastAsia="Calibri"/>
                <w:b/>
                <w:sz w:val="20"/>
                <w:szCs w:val="20"/>
                <w:lang w:eastAsia="en-US"/>
              </w:rPr>
            </w:pPr>
          </w:p>
        </w:tc>
        <w:tc>
          <w:tcPr>
            <w:tcW w:w="867" w:type="pct"/>
            <w:vMerge/>
            <w:shd w:val="clear" w:color="auto" w:fill="auto"/>
          </w:tcPr>
          <w:p w:rsidR="00D12E0B" w:rsidRPr="00A568AA" w:rsidRDefault="00D12E0B" w:rsidP="0024175C">
            <w:pPr>
              <w:jc w:val="center"/>
              <w:rPr>
                <w:rFonts w:eastAsia="Calibri"/>
                <w:b/>
                <w:sz w:val="20"/>
                <w:szCs w:val="20"/>
                <w:lang w:eastAsia="en-US"/>
              </w:rPr>
            </w:pPr>
          </w:p>
        </w:tc>
        <w:tc>
          <w:tcPr>
            <w:tcW w:w="351" w:type="pct"/>
            <w:shd w:val="clear" w:color="auto" w:fill="auto"/>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всего</w:t>
            </w:r>
          </w:p>
        </w:tc>
        <w:tc>
          <w:tcPr>
            <w:tcW w:w="397" w:type="pct"/>
            <w:shd w:val="clear" w:color="auto" w:fill="auto"/>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2019 г</w:t>
            </w:r>
            <w:r>
              <w:rPr>
                <w:rFonts w:eastAsia="Calibri"/>
                <w:b/>
                <w:sz w:val="20"/>
                <w:szCs w:val="20"/>
                <w:lang w:eastAsia="en-US"/>
              </w:rPr>
              <w:t>од</w:t>
            </w:r>
          </w:p>
        </w:tc>
        <w:tc>
          <w:tcPr>
            <w:tcW w:w="387" w:type="pct"/>
            <w:shd w:val="clear" w:color="auto" w:fill="auto"/>
          </w:tcPr>
          <w:p w:rsidR="00D12E0B" w:rsidRPr="00A568AA" w:rsidRDefault="00D12E0B" w:rsidP="0024175C">
            <w:pPr>
              <w:jc w:val="center"/>
              <w:rPr>
                <w:b/>
                <w:sz w:val="20"/>
                <w:szCs w:val="20"/>
              </w:rPr>
            </w:pPr>
            <w:r w:rsidRPr="00A568AA">
              <w:rPr>
                <w:b/>
                <w:sz w:val="20"/>
                <w:szCs w:val="20"/>
              </w:rPr>
              <w:t>2020 г</w:t>
            </w:r>
            <w:r>
              <w:rPr>
                <w:b/>
                <w:sz w:val="20"/>
                <w:szCs w:val="20"/>
              </w:rPr>
              <w:t>од</w:t>
            </w:r>
          </w:p>
        </w:tc>
        <w:tc>
          <w:tcPr>
            <w:tcW w:w="369" w:type="pct"/>
            <w:shd w:val="clear" w:color="auto" w:fill="auto"/>
          </w:tcPr>
          <w:p w:rsidR="00D12E0B" w:rsidRPr="00A568AA" w:rsidRDefault="00D12E0B" w:rsidP="0024175C">
            <w:pPr>
              <w:jc w:val="center"/>
              <w:rPr>
                <w:b/>
                <w:sz w:val="20"/>
                <w:szCs w:val="20"/>
              </w:rPr>
            </w:pPr>
            <w:r w:rsidRPr="00A568AA">
              <w:rPr>
                <w:b/>
                <w:sz w:val="20"/>
                <w:szCs w:val="20"/>
              </w:rPr>
              <w:t>2021 г</w:t>
            </w:r>
            <w:r>
              <w:rPr>
                <w:b/>
                <w:sz w:val="20"/>
                <w:szCs w:val="20"/>
              </w:rPr>
              <w:t>од</w:t>
            </w:r>
          </w:p>
        </w:tc>
        <w:tc>
          <w:tcPr>
            <w:tcW w:w="364" w:type="pct"/>
            <w:shd w:val="clear" w:color="auto" w:fill="auto"/>
          </w:tcPr>
          <w:p w:rsidR="00D12E0B" w:rsidRPr="00A568AA" w:rsidRDefault="00D12E0B" w:rsidP="0024175C">
            <w:pPr>
              <w:jc w:val="center"/>
              <w:rPr>
                <w:b/>
                <w:sz w:val="20"/>
                <w:szCs w:val="20"/>
              </w:rPr>
            </w:pPr>
            <w:r w:rsidRPr="00A568AA">
              <w:rPr>
                <w:b/>
                <w:sz w:val="20"/>
                <w:szCs w:val="20"/>
              </w:rPr>
              <w:t>2022 г</w:t>
            </w:r>
            <w:r>
              <w:rPr>
                <w:b/>
                <w:sz w:val="20"/>
                <w:szCs w:val="20"/>
              </w:rPr>
              <w:t>од</w:t>
            </w:r>
          </w:p>
        </w:tc>
        <w:tc>
          <w:tcPr>
            <w:tcW w:w="373" w:type="pct"/>
            <w:shd w:val="clear" w:color="auto" w:fill="auto"/>
          </w:tcPr>
          <w:p w:rsidR="00D12E0B" w:rsidRPr="00A568AA" w:rsidRDefault="00D12E0B" w:rsidP="0024175C">
            <w:pPr>
              <w:jc w:val="center"/>
              <w:rPr>
                <w:rFonts w:eastAsia="Calibri"/>
                <w:b/>
                <w:sz w:val="20"/>
                <w:szCs w:val="20"/>
                <w:lang w:eastAsia="en-US"/>
              </w:rPr>
            </w:pPr>
            <w:r w:rsidRPr="00A568AA">
              <w:rPr>
                <w:b/>
                <w:sz w:val="20"/>
                <w:szCs w:val="20"/>
              </w:rPr>
              <w:t>2023 г</w:t>
            </w:r>
            <w:r>
              <w:rPr>
                <w:b/>
                <w:sz w:val="20"/>
                <w:szCs w:val="20"/>
              </w:rPr>
              <w:t>од</w:t>
            </w:r>
          </w:p>
        </w:tc>
        <w:tc>
          <w:tcPr>
            <w:tcW w:w="318" w:type="pct"/>
            <w:shd w:val="clear" w:color="auto" w:fill="auto"/>
          </w:tcPr>
          <w:p w:rsidR="00D12E0B" w:rsidRPr="00A568AA" w:rsidRDefault="00D12E0B" w:rsidP="0024175C">
            <w:pPr>
              <w:jc w:val="center"/>
              <w:rPr>
                <w:rFonts w:eastAsia="Calibri"/>
                <w:b/>
                <w:sz w:val="20"/>
                <w:szCs w:val="20"/>
                <w:lang w:eastAsia="en-US"/>
              </w:rPr>
            </w:pPr>
            <w:r w:rsidRPr="00A568AA">
              <w:rPr>
                <w:rFonts w:eastAsia="Calibri"/>
                <w:b/>
                <w:sz w:val="20"/>
                <w:szCs w:val="20"/>
                <w:lang w:eastAsia="en-US"/>
              </w:rPr>
              <w:t>2024 г</w:t>
            </w:r>
            <w:r>
              <w:rPr>
                <w:rFonts w:eastAsia="Calibri"/>
                <w:b/>
                <w:sz w:val="20"/>
                <w:szCs w:val="20"/>
                <w:lang w:eastAsia="en-US"/>
              </w:rPr>
              <w:t>од</w:t>
            </w:r>
          </w:p>
        </w:tc>
      </w:tr>
      <w:tr w:rsidR="00D12E0B" w:rsidRPr="00A568AA" w:rsidTr="00E83808">
        <w:trPr>
          <w:jc w:val="right"/>
        </w:trPr>
        <w:tc>
          <w:tcPr>
            <w:tcW w:w="265" w:type="pct"/>
            <w:shd w:val="clear" w:color="auto" w:fill="auto"/>
          </w:tcPr>
          <w:p w:rsidR="00D12E0B" w:rsidRPr="00A568AA" w:rsidRDefault="00D12E0B" w:rsidP="0024175C">
            <w:pPr>
              <w:jc w:val="center"/>
              <w:rPr>
                <w:b/>
                <w:sz w:val="20"/>
                <w:szCs w:val="20"/>
              </w:rPr>
            </w:pPr>
            <w:r w:rsidRPr="00A568AA">
              <w:rPr>
                <w:b/>
                <w:sz w:val="20"/>
                <w:szCs w:val="20"/>
              </w:rPr>
              <w:t>1</w:t>
            </w:r>
          </w:p>
        </w:tc>
        <w:tc>
          <w:tcPr>
            <w:tcW w:w="887" w:type="pct"/>
            <w:shd w:val="clear" w:color="auto" w:fill="auto"/>
          </w:tcPr>
          <w:p w:rsidR="00D12E0B" w:rsidRPr="00A568AA" w:rsidRDefault="00D12E0B" w:rsidP="0024175C">
            <w:pPr>
              <w:jc w:val="center"/>
              <w:rPr>
                <w:b/>
                <w:sz w:val="20"/>
                <w:szCs w:val="20"/>
              </w:rPr>
            </w:pPr>
            <w:r w:rsidRPr="00A568AA">
              <w:rPr>
                <w:b/>
                <w:sz w:val="20"/>
                <w:szCs w:val="20"/>
              </w:rPr>
              <w:t>2</w:t>
            </w:r>
          </w:p>
        </w:tc>
        <w:tc>
          <w:tcPr>
            <w:tcW w:w="422" w:type="pct"/>
            <w:shd w:val="clear" w:color="auto" w:fill="auto"/>
          </w:tcPr>
          <w:p w:rsidR="00D12E0B" w:rsidRPr="00A568AA" w:rsidRDefault="00D12E0B" w:rsidP="0024175C">
            <w:pPr>
              <w:jc w:val="center"/>
              <w:rPr>
                <w:b/>
                <w:sz w:val="20"/>
                <w:szCs w:val="20"/>
              </w:rPr>
            </w:pPr>
            <w:r w:rsidRPr="00A568AA">
              <w:rPr>
                <w:b/>
                <w:sz w:val="20"/>
                <w:szCs w:val="20"/>
              </w:rPr>
              <w:t>3</w:t>
            </w:r>
          </w:p>
        </w:tc>
        <w:tc>
          <w:tcPr>
            <w:tcW w:w="867" w:type="pct"/>
            <w:shd w:val="clear" w:color="auto" w:fill="auto"/>
          </w:tcPr>
          <w:p w:rsidR="00D12E0B" w:rsidRPr="00A568AA" w:rsidRDefault="00D12E0B" w:rsidP="0024175C">
            <w:pPr>
              <w:jc w:val="center"/>
              <w:rPr>
                <w:b/>
                <w:sz w:val="20"/>
                <w:szCs w:val="20"/>
              </w:rPr>
            </w:pPr>
            <w:r w:rsidRPr="00A568AA">
              <w:rPr>
                <w:b/>
                <w:sz w:val="20"/>
                <w:szCs w:val="20"/>
              </w:rPr>
              <w:t>4</w:t>
            </w:r>
          </w:p>
        </w:tc>
        <w:tc>
          <w:tcPr>
            <w:tcW w:w="351" w:type="pct"/>
            <w:shd w:val="clear" w:color="auto" w:fill="auto"/>
          </w:tcPr>
          <w:p w:rsidR="00D12E0B" w:rsidRPr="00A568AA" w:rsidRDefault="00D12E0B" w:rsidP="0024175C">
            <w:pPr>
              <w:jc w:val="center"/>
              <w:rPr>
                <w:b/>
                <w:sz w:val="20"/>
                <w:szCs w:val="20"/>
              </w:rPr>
            </w:pPr>
            <w:r w:rsidRPr="00A568AA">
              <w:rPr>
                <w:b/>
                <w:sz w:val="20"/>
                <w:szCs w:val="20"/>
              </w:rPr>
              <w:t>5</w:t>
            </w:r>
          </w:p>
        </w:tc>
        <w:tc>
          <w:tcPr>
            <w:tcW w:w="397" w:type="pct"/>
            <w:shd w:val="clear" w:color="auto" w:fill="auto"/>
          </w:tcPr>
          <w:p w:rsidR="00D12E0B" w:rsidRPr="00A568AA" w:rsidRDefault="00D12E0B" w:rsidP="0024175C">
            <w:pPr>
              <w:jc w:val="center"/>
              <w:rPr>
                <w:b/>
                <w:sz w:val="20"/>
                <w:szCs w:val="20"/>
              </w:rPr>
            </w:pPr>
            <w:r w:rsidRPr="00A568AA">
              <w:rPr>
                <w:b/>
                <w:sz w:val="20"/>
                <w:szCs w:val="20"/>
              </w:rPr>
              <w:t>6</w:t>
            </w:r>
          </w:p>
        </w:tc>
        <w:tc>
          <w:tcPr>
            <w:tcW w:w="387" w:type="pct"/>
            <w:shd w:val="clear" w:color="auto" w:fill="auto"/>
          </w:tcPr>
          <w:p w:rsidR="00D12E0B" w:rsidRPr="00A568AA" w:rsidRDefault="00D12E0B" w:rsidP="0024175C">
            <w:pPr>
              <w:jc w:val="center"/>
              <w:rPr>
                <w:b/>
                <w:sz w:val="20"/>
                <w:szCs w:val="20"/>
              </w:rPr>
            </w:pPr>
            <w:r w:rsidRPr="00A568AA">
              <w:rPr>
                <w:b/>
                <w:sz w:val="20"/>
                <w:szCs w:val="20"/>
              </w:rPr>
              <w:t>7</w:t>
            </w:r>
          </w:p>
        </w:tc>
        <w:tc>
          <w:tcPr>
            <w:tcW w:w="369" w:type="pct"/>
            <w:shd w:val="clear" w:color="auto" w:fill="auto"/>
          </w:tcPr>
          <w:p w:rsidR="00D12E0B" w:rsidRPr="00A568AA" w:rsidRDefault="00D12E0B" w:rsidP="0024175C">
            <w:pPr>
              <w:jc w:val="center"/>
              <w:rPr>
                <w:b/>
                <w:sz w:val="20"/>
                <w:szCs w:val="20"/>
              </w:rPr>
            </w:pPr>
            <w:r w:rsidRPr="00A568AA">
              <w:rPr>
                <w:b/>
                <w:sz w:val="20"/>
                <w:szCs w:val="20"/>
              </w:rPr>
              <w:t>8</w:t>
            </w:r>
          </w:p>
        </w:tc>
        <w:tc>
          <w:tcPr>
            <w:tcW w:w="364" w:type="pct"/>
            <w:shd w:val="clear" w:color="auto" w:fill="auto"/>
          </w:tcPr>
          <w:p w:rsidR="00D12E0B" w:rsidRPr="00A568AA" w:rsidRDefault="00D12E0B" w:rsidP="0024175C">
            <w:pPr>
              <w:jc w:val="center"/>
              <w:rPr>
                <w:b/>
                <w:sz w:val="20"/>
                <w:szCs w:val="20"/>
              </w:rPr>
            </w:pPr>
            <w:r w:rsidRPr="00A568AA">
              <w:rPr>
                <w:b/>
                <w:sz w:val="20"/>
                <w:szCs w:val="20"/>
              </w:rPr>
              <w:t>9</w:t>
            </w:r>
          </w:p>
        </w:tc>
        <w:tc>
          <w:tcPr>
            <w:tcW w:w="373" w:type="pct"/>
            <w:shd w:val="clear" w:color="auto" w:fill="auto"/>
          </w:tcPr>
          <w:p w:rsidR="00D12E0B" w:rsidRPr="00A568AA" w:rsidRDefault="00D12E0B" w:rsidP="0024175C">
            <w:pPr>
              <w:jc w:val="center"/>
              <w:rPr>
                <w:b/>
                <w:sz w:val="20"/>
                <w:szCs w:val="20"/>
              </w:rPr>
            </w:pPr>
            <w:r w:rsidRPr="00A568AA">
              <w:rPr>
                <w:b/>
                <w:sz w:val="20"/>
                <w:szCs w:val="20"/>
              </w:rPr>
              <w:t>10</w:t>
            </w:r>
          </w:p>
        </w:tc>
        <w:tc>
          <w:tcPr>
            <w:tcW w:w="318" w:type="pct"/>
            <w:shd w:val="clear" w:color="auto" w:fill="auto"/>
          </w:tcPr>
          <w:p w:rsidR="00D12E0B" w:rsidRPr="00A568AA" w:rsidRDefault="00D12E0B" w:rsidP="0024175C">
            <w:pPr>
              <w:jc w:val="center"/>
              <w:rPr>
                <w:b/>
                <w:sz w:val="20"/>
                <w:szCs w:val="20"/>
              </w:rPr>
            </w:pPr>
            <w:r w:rsidRPr="00A568AA">
              <w:rPr>
                <w:b/>
                <w:sz w:val="20"/>
                <w:szCs w:val="20"/>
              </w:rPr>
              <w:t>11</w:t>
            </w:r>
          </w:p>
        </w:tc>
      </w:tr>
      <w:tr w:rsidR="00D12E0B" w:rsidRPr="00A568AA" w:rsidTr="0024175C">
        <w:trPr>
          <w:jc w:val="right"/>
        </w:trPr>
        <w:tc>
          <w:tcPr>
            <w:tcW w:w="5000" w:type="pct"/>
            <w:gridSpan w:val="11"/>
            <w:shd w:val="clear" w:color="auto" w:fill="auto"/>
          </w:tcPr>
          <w:p w:rsidR="00D12E0B" w:rsidRPr="00A568AA" w:rsidRDefault="00D12E0B" w:rsidP="0024175C">
            <w:pPr>
              <w:jc w:val="center"/>
              <w:rPr>
                <w:b/>
                <w:sz w:val="20"/>
                <w:szCs w:val="20"/>
              </w:rPr>
            </w:pPr>
            <w:r w:rsidRPr="00A568AA">
              <w:rPr>
                <w:b/>
                <w:sz w:val="20"/>
                <w:szCs w:val="20"/>
              </w:rPr>
              <w:t>Раздел 1.Портфели проектов, основанные на национальных и федеральных проектах Российской Федерации</w:t>
            </w:r>
          </w:p>
        </w:tc>
      </w:tr>
      <w:tr w:rsidR="00D12E0B" w:rsidRPr="00A568AA" w:rsidTr="0024175C">
        <w:trPr>
          <w:jc w:val="right"/>
        </w:trPr>
        <w:tc>
          <w:tcPr>
            <w:tcW w:w="5000" w:type="pct"/>
            <w:gridSpan w:val="11"/>
            <w:shd w:val="clear" w:color="auto" w:fill="auto"/>
          </w:tcPr>
          <w:p w:rsidR="00D12E0B" w:rsidRPr="00A568AA" w:rsidRDefault="00D12E0B" w:rsidP="0024175C">
            <w:pPr>
              <w:jc w:val="center"/>
              <w:rPr>
                <w:sz w:val="20"/>
                <w:szCs w:val="20"/>
              </w:rPr>
            </w:pPr>
            <w:r w:rsidRPr="00A568AA">
              <w:rPr>
                <w:color w:val="000000"/>
                <w:sz w:val="22"/>
                <w:szCs w:val="22"/>
              </w:rPr>
              <w:t>«Малое и среднее предпринимательство и поддержка индивидуальной предпринимательской инициативы»</w:t>
            </w:r>
          </w:p>
        </w:tc>
      </w:tr>
      <w:tr w:rsidR="00556BB8" w:rsidRPr="00A568AA" w:rsidTr="00E83808">
        <w:trPr>
          <w:jc w:val="right"/>
        </w:trPr>
        <w:tc>
          <w:tcPr>
            <w:tcW w:w="265" w:type="pct"/>
            <w:vMerge w:val="restart"/>
            <w:shd w:val="clear" w:color="auto" w:fill="auto"/>
          </w:tcPr>
          <w:p w:rsidR="00556BB8" w:rsidRPr="00A568AA" w:rsidRDefault="00556BB8" w:rsidP="00556BB8">
            <w:pPr>
              <w:jc w:val="center"/>
              <w:rPr>
                <w:color w:val="000000"/>
                <w:sz w:val="22"/>
                <w:szCs w:val="22"/>
              </w:rPr>
            </w:pPr>
            <w:r w:rsidRPr="00A568AA">
              <w:rPr>
                <w:rFonts w:eastAsia="Calibri"/>
                <w:sz w:val="20"/>
                <w:szCs w:val="20"/>
                <w:lang w:eastAsia="en-US"/>
              </w:rPr>
              <w:t>1.</w:t>
            </w:r>
          </w:p>
        </w:tc>
        <w:tc>
          <w:tcPr>
            <w:tcW w:w="887" w:type="pct"/>
            <w:vMerge w:val="restart"/>
            <w:shd w:val="clear" w:color="auto" w:fill="auto"/>
          </w:tcPr>
          <w:p w:rsidR="00556BB8" w:rsidRPr="00A568AA" w:rsidRDefault="00556BB8" w:rsidP="00556BB8">
            <w:pPr>
              <w:jc w:val="both"/>
              <w:rPr>
                <w:color w:val="000000"/>
                <w:sz w:val="22"/>
                <w:szCs w:val="22"/>
              </w:rPr>
            </w:pPr>
            <w:r>
              <w:rPr>
                <w:color w:val="000000"/>
                <w:sz w:val="22"/>
                <w:szCs w:val="22"/>
              </w:rPr>
              <w:t xml:space="preserve">1. </w:t>
            </w:r>
            <w:r w:rsidRPr="00561F62">
              <w:rPr>
                <w:color w:val="000000"/>
                <w:sz w:val="22"/>
                <w:szCs w:val="22"/>
              </w:rPr>
              <w:t>Региональный проект</w:t>
            </w:r>
            <w:r>
              <w:rPr>
                <w:color w:val="000000"/>
                <w:sz w:val="22"/>
                <w:szCs w:val="22"/>
              </w:rPr>
              <w:t xml:space="preserve"> «</w:t>
            </w:r>
            <w:r w:rsidRPr="00561F62">
              <w:rPr>
                <w:color w:val="000000"/>
                <w:sz w:val="22"/>
                <w:szCs w:val="22"/>
              </w:rPr>
              <w:t>Акселерация субъектов малого и среднего предпринимательства</w:t>
            </w:r>
            <w:r>
              <w:rPr>
                <w:color w:val="000000"/>
                <w:sz w:val="22"/>
                <w:szCs w:val="22"/>
              </w:rPr>
              <w:t>»</w:t>
            </w:r>
            <w:r w:rsidRPr="00561F62">
              <w:rPr>
                <w:color w:val="000000"/>
                <w:sz w:val="22"/>
                <w:szCs w:val="22"/>
              </w:rPr>
              <w:t xml:space="preserve"> </w:t>
            </w:r>
            <w:r w:rsidRPr="00A36DAA">
              <w:rPr>
                <w:color w:val="000000"/>
                <w:sz w:val="22"/>
                <w:szCs w:val="22"/>
              </w:rPr>
              <w:t>(</w:t>
            </w:r>
            <w:r w:rsidR="004716CE" w:rsidRPr="00A36DAA">
              <w:rPr>
                <w:color w:val="000000"/>
                <w:sz w:val="22"/>
                <w:szCs w:val="22"/>
              </w:rPr>
              <w:t>1.1. -</w:t>
            </w:r>
            <w:r w:rsidRPr="00A36DAA">
              <w:rPr>
                <w:color w:val="000000"/>
                <w:sz w:val="22"/>
                <w:szCs w:val="22"/>
              </w:rPr>
              <w:t>1.3, 1.5, 1.6)</w:t>
            </w:r>
          </w:p>
        </w:tc>
        <w:tc>
          <w:tcPr>
            <w:tcW w:w="422" w:type="pct"/>
            <w:vMerge w:val="restart"/>
            <w:shd w:val="clear" w:color="auto" w:fill="auto"/>
          </w:tcPr>
          <w:p w:rsidR="00556BB8" w:rsidRPr="00AA1F8F" w:rsidRDefault="00556BB8" w:rsidP="00556BB8">
            <w:pPr>
              <w:jc w:val="center"/>
              <w:rPr>
                <w:color w:val="000000"/>
                <w:sz w:val="22"/>
                <w:szCs w:val="22"/>
              </w:rPr>
            </w:pPr>
            <w:r w:rsidRPr="00AA1F8F">
              <w:rPr>
                <w:color w:val="000000"/>
                <w:sz w:val="22"/>
                <w:szCs w:val="22"/>
              </w:rPr>
              <w:t>2019−</w:t>
            </w:r>
          </w:p>
          <w:p w:rsidR="00556BB8" w:rsidRPr="00A568AA" w:rsidRDefault="00556BB8" w:rsidP="00556BB8">
            <w:pPr>
              <w:jc w:val="center"/>
              <w:rPr>
                <w:color w:val="000000"/>
                <w:sz w:val="22"/>
                <w:szCs w:val="22"/>
              </w:rPr>
            </w:pPr>
            <w:r w:rsidRPr="00AA1F8F">
              <w:rPr>
                <w:color w:val="000000"/>
                <w:sz w:val="22"/>
                <w:szCs w:val="22"/>
              </w:rPr>
              <w:t>2024 годы</w:t>
            </w:r>
          </w:p>
        </w:tc>
        <w:tc>
          <w:tcPr>
            <w:tcW w:w="867" w:type="pct"/>
            <w:shd w:val="clear" w:color="auto" w:fill="auto"/>
          </w:tcPr>
          <w:p w:rsidR="00556BB8" w:rsidRPr="00A568AA" w:rsidRDefault="00556BB8" w:rsidP="00556BB8">
            <w:pPr>
              <w:rPr>
                <w:rFonts w:eastAsia="Calibri"/>
                <w:sz w:val="20"/>
                <w:szCs w:val="20"/>
                <w:lang w:eastAsia="en-US"/>
              </w:rPr>
            </w:pPr>
            <w:r w:rsidRPr="00A568AA">
              <w:rPr>
                <w:rFonts w:eastAsia="Calibri"/>
                <w:sz w:val="20"/>
                <w:szCs w:val="20"/>
                <w:lang w:eastAsia="en-US"/>
              </w:rPr>
              <w:t xml:space="preserve">всего </w:t>
            </w:r>
          </w:p>
        </w:tc>
        <w:tc>
          <w:tcPr>
            <w:tcW w:w="351" w:type="pct"/>
            <w:shd w:val="clear" w:color="auto" w:fill="auto"/>
          </w:tcPr>
          <w:p w:rsidR="00556BB8" w:rsidRPr="00084C05" w:rsidRDefault="004716CE" w:rsidP="00556BB8">
            <w:pPr>
              <w:jc w:val="center"/>
              <w:rPr>
                <w:b/>
                <w:color w:val="000000"/>
                <w:sz w:val="20"/>
                <w:szCs w:val="20"/>
              </w:rPr>
            </w:pPr>
            <w:r>
              <w:rPr>
                <w:b/>
                <w:color w:val="000000"/>
                <w:sz w:val="20"/>
                <w:szCs w:val="20"/>
              </w:rPr>
              <w:t>7 224,2</w:t>
            </w:r>
          </w:p>
        </w:tc>
        <w:tc>
          <w:tcPr>
            <w:tcW w:w="397" w:type="pct"/>
            <w:shd w:val="clear" w:color="auto" w:fill="auto"/>
          </w:tcPr>
          <w:p w:rsidR="00556BB8" w:rsidRPr="00084C05" w:rsidRDefault="00556BB8" w:rsidP="00556BB8">
            <w:pPr>
              <w:jc w:val="center"/>
              <w:rPr>
                <w:b/>
                <w:color w:val="000000"/>
                <w:sz w:val="20"/>
                <w:szCs w:val="20"/>
              </w:rPr>
            </w:pPr>
            <w:r w:rsidRPr="00084C05">
              <w:rPr>
                <w:b/>
                <w:color w:val="000000"/>
                <w:sz w:val="20"/>
                <w:szCs w:val="20"/>
              </w:rPr>
              <w:t>0,0</w:t>
            </w:r>
          </w:p>
        </w:tc>
        <w:tc>
          <w:tcPr>
            <w:tcW w:w="387" w:type="pct"/>
            <w:shd w:val="clear" w:color="auto" w:fill="auto"/>
          </w:tcPr>
          <w:p w:rsidR="00556BB8" w:rsidRPr="00084C05" w:rsidRDefault="00556BB8" w:rsidP="00556BB8">
            <w:pPr>
              <w:jc w:val="center"/>
              <w:rPr>
                <w:b/>
                <w:color w:val="000000"/>
                <w:sz w:val="20"/>
                <w:szCs w:val="20"/>
              </w:rPr>
            </w:pPr>
            <w:r w:rsidRPr="00084C05">
              <w:rPr>
                <w:b/>
                <w:color w:val="000000"/>
                <w:sz w:val="20"/>
                <w:szCs w:val="20"/>
              </w:rPr>
              <w:t>0,0</w:t>
            </w:r>
          </w:p>
        </w:tc>
        <w:tc>
          <w:tcPr>
            <w:tcW w:w="369" w:type="pct"/>
            <w:shd w:val="clear" w:color="auto" w:fill="auto"/>
          </w:tcPr>
          <w:p w:rsidR="00556BB8" w:rsidRPr="00084C05" w:rsidRDefault="004716CE" w:rsidP="00556BB8">
            <w:pPr>
              <w:jc w:val="center"/>
              <w:rPr>
                <w:b/>
                <w:color w:val="000000"/>
                <w:sz w:val="20"/>
                <w:szCs w:val="20"/>
              </w:rPr>
            </w:pPr>
            <w:r w:rsidRPr="004716CE">
              <w:rPr>
                <w:b/>
                <w:color w:val="000000"/>
                <w:sz w:val="20"/>
                <w:szCs w:val="20"/>
              </w:rPr>
              <w:t>2 330,4</w:t>
            </w:r>
          </w:p>
        </w:tc>
        <w:tc>
          <w:tcPr>
            <w:tcW w:w="364" w:type="pct"/>
            <w:shd w:val="clear" w:color="auto" w:fill="auto"/>
          </w:tcPr>
          <w:p w:rsidR="00556BB8" w:rsidRPr="00084C05" w:rsidRDefault="004716CE" w:rsidP="00556BB8">
            <w:pPr>
              <w:jc w:val="center"/>
              <w:rPr>
                <w:b/>
                <w:color w:val="000000"/>
                <w:sz w:val="20"/>
                <w:szCs w:val="20"/>
              </w:rPr>
            </w:pPr>
            <w:r w:rsidRPr="004716CE">
              <w:rPr>
                <w:b/>
                <w:color w:val="000000"/>
                <w:sz w:val="20"/>
                <w:szCs w:val="20"/>
              </w:rPr>
              <w:t>2 330,4</w:t>
            </w:r>
          </w:p>
        </w:tc>
        <w:tc>
          <w:tcPr>
            <w:tcW w:w="373" w:type="pct"/>
            <w:shd w:val="clear" w:color="auto" w:fill="auto"/>
          </w:tcPr>
          <w:p w:rsidR="00556BB8" w:rsidRPr="00084C05" w:rsidRDefault="00980051" w:rsidP="004716CE">
            <w:pPr>
              <w:jc w:val="center"/>
              <w:rPr>
                <w:b/>
                <w:color w:val="000000"/>
                <w:sz w:val="20"/>
                <w:szCs w:val="20"/>
              </w:rPr>
            </w:pPr>
            <w:r w:rsidRPr="00980051">
              <w:rPr>
                <w:b/>
                <w:color w:val="000000"/>
                <w:sz w:val="20"/>
                <w:szCs w:val="20"/>
              </w:rPr>
              <w:t>2</w:t>
            </w:r>
            <w:r w:rsidR="004716CE">
              <w:rPr>
                <w:b/>
                <w:color w:val="000000"/>
                <w:sz w:val="20"/>
                <w:szCs w:val="20"/>
              </w:rPr>
              <w:t> 330,4</w:t>
            </w:r>
          </w:p>
        </w:tc>
        <w:tc>
          <w:tcPr>
            <w:tcW w:w="318" w:type="pct"/>
            <w:shd w:val="clear" w:color="auto" w:fill="auto"/>
          </w:tcPr>
          <w:p w:rsidR="00556BB8" w:rsidRPr="00084C05" w:rsidRDefault="004716CE" w:rsidP="00556BB8">
            <w:pPr>
              <w:jc w:val="center"/>
              <w:rPr>
                <w:b/>
                <w:color w:val="000000"/>
                <w:sz w:val="20"/>
                <w:szCs w:val="20"/>
              </w:rPr>
            </w:pPr>
            <w:r w:rsidRPr="004716CE">
              <w:rPr>
                <w:b/>
                <w:color w:val="000000"/>
                <w:sz w:val="20"/>
                <w:szCs w:val="20"/>
              </w:rPr>
              <w:t>233,0</w:t>
            </w:r>
          </w:p>
        </w:tc>
      </w:tr>
      <w:tr w:rsidR="00561F62" w:rsidRPr="00A568AA" w:rsidTr="00E83808">
        <w:trPr>
          <w:jc w:val="right"/>
        </w:trPr>
        <w:tc>
          <w:tcPr>
            <w:tcW w:w="265" w:type="pct"/>
            <w:vMerge/>
            <w:shd w:val="clear" w:color="auto" w:fill="auto"/>
          </w:tcPr>
          <w:p w:rsidR="00561F62" w:rsidRPr="00A568AA" w:rsidRDefault="00561F62" w:rsidP="0024175C">
            <w:pPr>
              <w:jc w:val="center"/>
              <w:rPr>
                <w:color w:val="000000"/>
                <w:sz w:val="22"/>
                <w:szCs w:val="22"/>
              </w:rPr>
            </w:pPr>
          </w:p>
        </w:tc>
        <w:tc>
          <w:tcPr>
            <w:tcW w:w="887" w:type="pct"/>
            <w:vMerge/>
            <w:shd w:val="clear" w:color="auto" w:fill="auto"/>
          </w:tcPr>
          <w:p w:rsidR="00561F62" w:rsidRPr="00A568AA" w:rsidRDefault="00561F62" w:rsidP="00561F62">
            <w:pPr>
              <w:jc w:val="both"/>
              <w:rPr>
                <w:color w:val="000000"/>
                <w:sz w:val="22"/>
                <w:szCs w:val="22"/>
              </w:rPr>
            </w:pPr>
          </w:p>
        </w:tc>
        <w:tc>
          <w:tcPr>
            <w:tcW w:w="422" w:type="pct"/>
            <w:vMerge/>
            <w:shd w:val="clear" w:color="auto" w:fill="auto"/>
          </w:tcPr>
          <w:p w:rsidR="00561F62" w:rsidRPr="00A568AA" w:rsidRDefault="00561F62" w:rsidP="00E53E9C">
            <w:pPr>
              <w:jc w:val="center"/>
              <w:rPr>
                <w:color w:val="000000"/>
                <w:sz w:val="22"/>
                <w:szCs w:val="22"/>
              </w:rPr>
            </w:pPr>
          </w:p>
        </w:tc>
        <w:tc>
          <w:tcPr>
            <w:tcW w:w="867" w:type="pct"/>
            <w:shd w:val="clear" w:color="auto" w:fill="auto"/>
          </w:tcPr>
          <w:p w:rsidR="00561F62" w:rsidRPr="00A568AA" w:rsidRDefault="00561F62" w:rsidP="00E53E9C">
            <w:pPr>
              <w:rPr>
                <w:rFonts w:eastAsia="Calibri"/>
                <w:sz w:val="20"/>
                <w:szCs w:val="20"/>
                <w:lang w:eastAsia="en-US"/>
              </w:rPr>
            </w:pPr>
            <w:r w:rsidRPr="00A568AA">
              <w:rPr>
                <w:rFonts w:eastAsia="Calibri"/>
                <w:sz w:val="20"/>
                <w:szCs w:val="20"/>
                <w:lang w:eastAsia="en-US"/>
              </w:rPr>
              <w:t>федеральный бюджет</w:t>
            </w:r>
          </w:p>
        </w:tc>
        <w:tc>
          <w:tcPr>
            <w:tcW w:w="351" w:type="pct"/>
            <w:shd w:val="clear" w:color="auto" w:fill="auto"/>
          </w:tcPr>
          <w:p w:rsidR="00561F62" w:rsidRPr="00084C05" w:rsidRDefault="00561F62" w:rsidP="00E53E9C">
            <w:pPr>
              <w:jc w:val="center"/>
              <w:rPr>
                <w:color w:val="000000"/>
                <w:sz w:val="20"/>
                <w:szCs w:val="20"/>
              </w:rPr>
            </w:pPr>
          </w:p>
        </w:tc>
        <w:tc>
          <w:tcPr>
            <w:tcW w:w="397" w:type="pct"/>
            <w:shd w:val="clear" w:color="auto" w:fill="auto"/>
          </w:tcPr>
          <w:p w:rsidR="00561F62" w:rsidRPr="00084C05" w:rsidRDefault="00561F62" w:rsidP="00E53E9C">
            <w:pPr>
              <w:jc w:val="center"/>
              <w:rPr>
                <w:color w:val="000000"/>
                <w:sz w:val="20"/>
                <w:szCs w:val="20"/>
              </w:rPr>
            </w:pPr>
          </w:p>
        </w:tc>
        <w:tc>
          <w:tcPr>
            <w:tcW w:w="387" w:type="pct"/>
            <w:shd w:val="clear" w:color="auto" w:fill="auto"/>
          </w:tcPr>
          <w:p w:rsidR="00561F62" w:rsidRPr="00084C05" w:rsidRDefault="00561F62" w:rsidP="00E53E9C">
            <w:pPr>
              <w:jc w:val="center"/>
              <w:rPr>
                <w:color w:val="000000"/>
                <w:sz w:val="20"/>
                <w:szCs w:val="20"/>
              </w:rPr>
            </w:pPr>
          </w:p>
        </w:tc>
        <w:tc>
          <w:tcPr>
            <w:tcW w:w="369" w:type="pct"/>
            <w:shd w:val="clear" w:color="auto" w:fill="auto"/>
          </w:tcPr>
          <w:p w:rsidR="00561F62" w:rsidRPr="00084C05" w:rsidRDefault="00561F62" w:rsidP="00E53E9C">
            <w:pPr>
              <w:jc w:val="center"/>
              <w:rPr>
                <w:color w:val="000000"/>
                <w:sz w:val="20"/>
                <w:szCs w:val="20"/>
              </w:rPr>
            </w:pPr>
          </w:p>
        </w:tc>
        <w:tc>
          <w:tcPr>
            <w:tcW w:w="364" w:type="pct"/>
            <w:shd w:val="clear" w:color="auto" w:fill="auto"/>
          </w:tcPr>
          <w:p w:rsidR="00561F62" w:rsidRPr="00084C05" w:rsidRDefault="00561F62" w:rsidP="00E53E9C">
            <w:pPr>
              <w:jc w:val="center"/>
              <w:rPr>
                <w:color w:val="000000"/>
                <w:sz w:val="20"/>
                <w:szCs w:val="20"/>
              </w:rPr>
            </w:pPr>
          </w:p>
        </w:tc>
        <w:tc>
          <w:tcPr>
            <w:tcW w:w="373" w:type="pct"/>
            <w:shd w:val="clear" w:color="auto" w:fill="auto"/>
          </w:tcPr>
          <w:p w:rsidR="00561F62" w:rsidRPr="00084C05" w:rsidRDefault="00561F62" w:rsidP="00E53E9C">
            <w:pPr>
              <w:jc w:val="center"/>
              <w:rPr>
                <w:color w:val="000000"/>
                <w:sz w:val="20"/>
                <w:szCs w:val="20"/>
              </w:rPr>
            </w:pPr>
          </w:p>
        </w:tc>
        <w:tc>
          <w:tcPr>
            <w:tcW w:w="318" w:type="pct"/>
            <w:shd w:val="clear" w:color="auto" w:fill="auto"/>
          </w:tcPr>
          <w:p w:rsidR="00561F62" w:rsidRPr="00084C05" w:rsidRDefault="00561F62" w:rsidP="00E53E9C">
            <w:pPr>
              <w:jc w:val="center"/>
              <w:rPr>
                <w:color w:val="000000"/>
                <w:sz w:val="20"/>
                <w:szCs w:val="20"/>
              </w:rPr>
            </w:pPr>
          </w:p>
        </w:tc>
      </w:tr>
      <w:tr w:rsidR="00561F62" w:rsidRPr="00A568AA" w:rsidTr="00E83808">
        <w:trPr>
          <w:jc w:val="right"/>
        </w:trPr>
        <w:tc>
          <w:tcPr>
            <w:tcW w:w="265" w:type="pct"/>
            <w:vMerge/>
            <w:shd w:val="clear" w:color="auto" w:fill="auto"/>
          </w:tcPr>
          <w:p w:rsidR="00561F62" w:rsidRPr="00A568AA" w:rsidRDefault="00561F62" w:rsidP="0024175C">
            <w:pPr>
              <w:jc w:val="center"/>
              <w:rPr>
                <w:color w:val="000000"/>
                <w:sz w:val="22"/>
                <w:szCs w:val="22"/>
              </w:rPr>
            </w:pPr>
          </w:p>
        </w:tc>
        <w:tc>
          <w:tcPr>
            <w:tcW w:w="887" w:type="pct"/>
            <w:vMerge/>
            <w:shd w:val="clear" w:color="auto" w:fill="auto"/>
          </w:tcPr>
          <w:p w:rsidR="00561F62" w:rsidRPr="00A568AA" w:rsidRDefault="00561F62" w:rsidP="00561F62">
            <w:pPr>
              <w:jc w:val="both"/>
              <w:rPr>
                <w:color w:val="000000"/>
                <w:sz w:val="22"/>
                <w:szCs w:val="22"/>
              </w:rPr>
            </w:pPr>
          </w:p>
        </w:tc>
        <w:tc>
          <w:tcPr>
            <w:tcW w:w="422" w:type="pct"/>
            <w:vMerge/>
            <w:shd w:val="clear" w:color="auto" w:fill="auto"/>
          </w:tcPr>
          <w:p w:rsidR="00561F62" w:rsidRPr="00A568AA" w:rsidRDefault="00561F62" w:rsidP="00E53E9C">
            <w:pPr>
              <w:jc w:val="center"/>
              <w:rPr>
                <w:color w:val="000000"/>
                <w:sz w:val="22"/>
                <w:szCs w:val="22"/>
              </w:rPr>
            </w:pPr>
          </w:p>
        </w:tc>
        <w:tc>
          <w:tcPr>
            <w:tcW w:w="867" w:type="pct"/>
            <w:shd w:val="clear" w:color="auto" w:fill="auto"/>
          </w:tcPr>
          <w:p w:rsidR="00561F62" w:rsidRPr="00A568AA" w:rsidRDefault="00561F62" w:rsidP="00E53E9C">
            <w:pPr>
              <w:rPr>
                <w:rFonts w:eastAsia="Calibri"/>
                <w:sz w:val="20"/>
                <w:szCs w:val="20"/>
                <w:lang w:eastAsia="en-US"/>
              </w:rPr>
            </w:pPr>
            <w:r w:rsidRPr="00A568AA">
              <w:rPr>
                <w:rFonts w:eastAsia="Calibri"/>
                <w:sz w:val="20"/>
                <w:szCs w:val="20"/>
                <w:lang w:eastAsia="en-US"/>
              </w:rPr>
              <w:t>бюджет автономного округа</w:t>
            </w:r>
          </w:p>
        </w:tc>
        <w:tc>
          <w:tcPr>
            <w:tcW w:w="351" w:type="pct"/>
            <w:shd w:val="clear" w:color="auto" w:fill="auto"/>
          </w:tcPr>
          <w:p w:rsidR="00561F62" w:rsidRPr="00084C05" w:rsidRDefault="00746FF6" w:rsidP="00E53E9C">
            <w:pPr>
              <w:jc w:val="center"/>
              <w:rPr>
                <w:color w:val="000000"/>
                <w:sz w:val="20"/>
                <w:szCs w:val="20"/>
              </w:rPr>
            </w:pPr>
            <w:r w:rsidRPr="00084C05">
              <w:rPr>
                <w:color w:val="000000"/>
                <w:sz w:val="20"/>
                <w:szCs w:val="20"/>
              </w:rPr>
              <w:t>6 292,2</w:t>
            </w:r>
          </w:p>
        </w:tc>
        <w:tc>
          <w:tcPr>
            <w:tcW w:w="397" w:type="pct"/>
            <w:shd w:val="clear" w:color="auto" w:fill="auto"/>
          </w:tcPr>
          <w:p w:rsidR="00561F62" w:rsidRPr="00084C05" w:rsidRDefault="00561F62" w:rsidP="00E53E9C">
            <w:pPr>
              <w:jc w:val="center"/>
              <w:rPr>
                <w:color w:val="000000"/>
                <w:sz w:val="20"/>
                <w:szCs w:val="20"/>
              </w:rPr>
            </w:pPr>
          </w:p>
        </w:tc>
        <w:tc>
          <w:tcPr>
            <w:tcW w:w="387" w:type="pct"/>
            <w:shd w:val="clear" w:color="auto" w:fill="auto"/>
          </w:tcPr>
          <w:p w:rsidR="00561F62" w:rsidRPr="00084C05" w:rsidRDefault="00561F62" w:rsidP="00E53E9C">
            <w:pPr>
              <w:jc w:val="center"/>
              <w:rPr>
                <w:color w:val="000000"/>
                <w:sz w:val="20"/>
                <w:szCs w:val="20"/>
              </w:rPr>
            </w:pPr>
          </w:p>
        </w:tc>
        <w:tc>
          <w:tcPr>
            <w:tcW w:w="369" w:type="pct"/>
            <w:shd w:val="clear" w:color="auto" w:fill="auto"/>
          </w:tcPr>
          <w:p w:rsidR="00561F62" w:rsidRPr="00084C05" w:rsidRDefault="00556BB8" w:rsidP="00E53E9C">
            <w:pPr>
              <w:jc w:val="center"/>
              <w:rPr>
                <w:color w:val="000000"/>
                <w:sz w:val="20"/>
                <w:szCs w:val="20"/>
              </w:rPr>
            </w:pPr>
            <w:r w:rsidRPr="00084C05">
              <w:rPr>
                <w:color w:val="000000"/>
                <w:sz w:val="20"/>
                <w:szCs w:val="20"/>
              </w:rPr>
              <w:t>2 097,4</w:t>
            </w:r>
          </w:p>
        </w:tc>
        <w:tc>
          <w:tcPr>
            <w:tcW w:w="364" w:type="pct"/>
            <w:shd w:val="clear" w:color="auto" w:fill="auto"/>
          </w:tcPr>
          <w:p w:rsidR="00561F62" w:rsidRPr="00084C05" w:rsidRDefault="00556BB8" w:rsidP="00E53E9C">
            <w:pPr>
              <w:jc w:val="center"/>
              <w:rPr>
                <w:color w:val="000000"/>
                <w:sz w:val="20"/>
                <w:szCs w:val="20"/>
              </w:rPr>
            </w:pPr>
            <w:r w:rsidRPr="00084C05">
              <w:rPr>
                <w:color w:val="000000"/>
                <w:sz w:val="20"/>
                <w:szCs w:val="20"/>
              </w:rPr>
              <w:t>2 097,4</w:t>
            </w:r>
          </w:p>
        </w:tc>
        <w:tc>
          <w:tcPr>
            <w:tcW w:w="373" w:type="pct"/>
            <w:shd w:val="clear" w:color="auto" w:fill="auto"/>
          </w:tcPr>
          <w:p w:rsidR="00561F62" w:rsidRPr="00084C05" w:rsidRDefault="00556BB8" w:rsidP="00E53E9C">
            <w:pPr>
              <w:jc w:val="center"/>
              <w:rPr>
                <w:color w:val="000000"/>
                <w:sz w:val="20"/>
                <w:szCs w:val="20"/>
              </w:rPr>
            </w:pPr>
            <w:r w:rsidRPr="00084C05">
              <w:rPr>
                <w:color w:val="000000"/>
                <w:sz w:val="20"/>
                <w:szCs w:val="20"/>
              </w:rPr>
              <w:t>2 097,4</w:t>
            </w:r>
          </w:p>
        </w:tc>
        <w:tc>
          <w:tcPr>
            <w:tcW w:w="318" w:type="pct"/>
            <w:shd w:val="clear" w:color="auto" w:fill="auto"/>
          </w:tcPr>
          <w:p w:rsidR="00561F62" w:rsidRPr="00084C05" w:rsidRDefault="00556BB8" w:rsidP="00E53E9C">
            <w:pPr>
              <w:jc w:val="center"/>
              <w:rPr>
                <w:color w:val="000000"/>
                <w:sz w:val="20"/>
                <w:szCs w:val="20"/>
              </w:rPr>
            </w:pPr>
            <w:r w:rsidRPr="00084C05">
              <w:rPr>
                <w:color w:val="000000"/>
                <w:sz w:val="20"/>
                <w:szCs w:val="20"/>
              </w:rPr>
              <w:t>0,0</w:t>
            </w:r>
          </w:p>
        </w:tc>
      </w:tr>
      <w:tr w:rsidR="00561F62" w:rsidRPr="00A568AA" w:rsidTr="00E83808">
        <w:trPr>
          <w:jc w:val="right"/>
        </w:trPr>
        <w:tc>
          <w:tcPr>
            <w:tcW w:w="265" w:type="pct"/>
            <w:vMerge/>
            <w:shd w:val="clear" w:color="auto" w:fill="auto"/>
          </w:tcPr>
          <w:p w:rsidR="00561F62" w:rsidRPr="00A568AA" w:rsidRDefault="00561F62" w:rsidP="0024175C">
            <w:pPr>
              <w:jc w:val="center"/>
              <w:rPr>
                <w:color w:val="000000"/>
                <w:sz w:val="22"/>
                <w:szCs w:val="22"/>
              </w:rPr>
            </w:pPr>
          </w:p>
        </w:tc>
        <w:tc>
          <w:tcPr>
            <w:tcW w:w="887" w:type="pct"/>
            <w:vMerge/>
            <w:shd w:val="clear" w:color="auto" w:fill="auto"/>
          </w:tcPr>
          <w:p w:rsidR="00561F62" w:rsidRPr="00A568AA" w:rsidRDefault="00561F62" w:rsidP="00561F62">
            <w:pPr>
              <w:jc w:val="both"/>
              <w:rPr>
                <w:color w:val="000000"/>
                <w:sz w:val="22"/>
                <w:szCs w:val="22"/>
              </w:rPr>
            </w:pPr>
          </w:p>
        </w:tc>
        <w:tc>
          <w:tcPr>
            <w:tcW w:w="422" w:type="pct"/>
            <w:vMerge/>
            <w:shd w:val="clear" w:color="auto" w:fill="auto"/>
          </w:tcPr>
          <w:p w:rsidR="00561F62" w:rsidRPr="00A568AA" w:rsidRDefault="00561F62" w:rsidP="00E53E9C">
            <w:pPr>
              <w:jc w:val="center"/>
              <w:rPr>
                <w:color w:val="000000"/>
                <w:sz w:val="22"/>
                <w:szCs w:val="22"/>
              </w:rPr>
            </w:pPr>
          </w:p>
        </w:tc>
        <w:tc>
          <w:tcPr>
            <w:tcW w:w="867" w:type="pct"/>
            <w:shd w:val="clear" w:color="auto" w:fill="auto"/>
          </w:tcPr>
          <w:p w:rsidR="00561F62" w:rsidRPr="00A568AA" w:rsidRDefault="00561F62" w:rsidP="00E53E9C">
            <w:pPr>
              <w:rPr>
                <w:rFonts w:eastAsia="Calibri"/>
                <w:sz w:val="20"/>
                <w:szCs w:val="20"/>
                <w:lang w:eastAsia="en-US"/>
              </w:rPr>
            </w:pPr>
            <w:r w:rsidRPr="00A568AA">
              <w:rPr>
                <w:rFonts w:eastAsia="Calibri"/>
                <w:sz w:val="20"/>
                <w:szCs w:val="20"/>
                <w:lang w:eastAsia="en-US"/>
              </w:rPr>
              <w:t>местный бюджет</w:t>
            </w:r>
          </w:p>
        </w:tc>
        <w:tc>
          <w:tcPr>
            <w:tcW w:w="351" w:type="pct"/>
            <w:shd w:val="clear" w:color="auto" w:fill="auto"/>
          </w:tcPr>
          <w:p w:rsidR="00561F62" w:rsidRPr="00084C05" w:rsidRDefault="004716CE" w:rsidP="00E53E9C">
            <w:pPr>
              <w:jc w:val="center"/>
              <w:rPr>
                <w:color w:val="000000"/>
                <w:sz w:val="20"/>
                <w:szCs w:val="20"/>
              </w:rPr>
            </w:pPr>
            <w:r>
              <w:rPr>
                <w:color w:val="000000"/>
                <w:sz w:val="20"/>
                <w:szCs w:val="20"/>
              </w:rPr>
              <w:t>932,0</w:t>
            </w:r>
          </w:p>
        </w:tc>
        <w:tc>
          <w:tcPr>
            <w:tcW w:w="397" w:type="pct"/>
            <w:shd w:val="clear" w:color="auto" w:fill="auto"/>
          </w:tcPr>
          <w:p w:rsidR="00561F62" w:rsidRPr="00084C05" w:rsidRDefault="00561F62" w:rsidP="00E53E9C">
            <w:pPr>
              <w:jc w:val="center"/>
              <w:rPr>
                <w:color w:val="000000"/>
                <w:sz w:val="20"/>
                <w:szCs w:val="20"/>
              </w:rPr>
            </w:pPr>
          </w:p>
        </w:tc>
        <w:tc>
          <w:tcPr>
            <w:tcW w:w="387" w:type="pct"/>
            <w:shd w:val="clear" w:color="auto" w:fill="auto"/>
          </w:tcPr>
          <w:p w:rsidR="00561F62" w:rsidRPr="00084C05" w:rsidRDefault="00561F62" w:rsidP="00E53E9C">
            <w:pPr>
              <w:jc w:val="center"/>
              <w:rPr>
                <w:color w:val="000000"/>
                <w:sz w:val="20"/>
                <w:szCs w:val="20"/>
              </w:rPr>
            </w:pPr>
          </w:p>
        </w:tc>
        <w:tc>
          <w:tcPr>
            <w:tcW w:w="369" w:type="pct"/>
            <w:shd w:val="clear" w:color="auto" w:fill="auto"/>
          </w:tcPr>
          <w:p w:rsidR="00561F62" w:rsidRPr="00084C05" w:rsidRDefault="004716CE" w:rsidP="00E53E9C">
            <w:pPr>
              <w:jc w:val="center"/>
              <w:rPr>
                <w:color w:val="000000"/>
                <w:sz w:val="20"/>
                <w:szCs w:val="20"/>
              </w:rPr>
            </w:pPr>
            <w:r>
              <w:rPr>
                <w:color w:val="000000"/>
                <w:sz w:val="20"/>
                <w:szCs w:val="20"/>
              </w:rPr>
              <w:t>233,0</w:t>
            </w:r>
          </w:p>
        </w:tc>
        <w:tc>
          <w:tcPr>
            <w:tcW w:w="364" w:type="pct"/>
            <w:shd w:val="clear" w:color="auto" w:fill="auto"/>
          </w:tcPr>
          <w:p w:rsidR="00561F62" w:rsidRPr="00084C05" w:rsidRDefault="004716CE" w:rsidP="00E53E9C">
            <w:pPr>
              <w:jc w:val="center"/>
              <w:rPr>
                <w:color w:val="000000"/>
                <w:sz w:val="20"/>
                <w:szCs w:val="20"/>
              </w:rPr>
            </w:pPr>
            <w:r w:rsidRPr="004716CE">
              <w:rPr>
                <w:color w:val="000000"/>
                <w:sz w:val="20"/>
                <w:szCs w:val="20"/>
              </w:rPr>
              <w:t>233,0</w:t>
            </w:r>
          </w:p>
        </w:tc>
        <w:tc>
          <w:tcPr>
            <w:tcW w:w="373" w:type="pct"/>
            <w:shd w:val="clear" w:color="auto" w:fill="auto"/>
          </w:tcPr>
          <w:p w:rsidR="00561F62" w:rsidRPr="00084C05" w:rsidRDefault="004716CE" w:rsidP="00E53E9C">
            <w:pPr>
              <w:jc w:val="center"/>
              <w:rPr>
                <w:color w:val="000000"/>
                <w:sz w:val="20"/>
                <w:szCs w:val="20"/>
              </w:rPr>
            </w:pPr>
            <w:r w:rsidRPr="004716CE">
              <w:rPr>
                <w:color w:val="000000"/>
                <w:sz w:val="20"/>
                <w:szCs w:val="20"/>
              </w:rPr>
              <w:t>233,0</w:t>
            </w:r>
          </w:p>
        </w:tc>
        <w:tc>
          <w:tcPr>
            <w:tcW w:w="318" w:type="pct"/>
            <w:shd w:val="clear" w:color="auto" w:fill="auto"/>
          </w:tcPr>
          <w:p w:rsidR="00561F62" w:rsidRPr="00084C05" w:rsidRDefault="004716CE" w:rsidP="00E53E9C">
            <w:pPr>
              <w:jc w:val="center"/>
              <w:rPr>
                <w:color w:val="000000"/>
                <w:sz w:val="20"/>
                <w:szCs w:val="20"/>
              </w:rPr>
            </w:pPr>
            <w:r w:rsidRPr="004716CE">
              <w:rPr>
                <w:color w:val="000000"/>
                <w:sz w:val="20"/>
                <w:szCs w:val="20"/>
              </w:rPr>
              <w:t>233,0</w:t>
            </w:r>
          </w:p>
        </w:tc>
      </w:tr>
      <w:tr w:rsidR="00561F62" w:rsidRPr="00A568AA" w:rsidTr="00E83808">
        <w:trPr>
          <w:jc w:val="right"/>
        </w:trPr>
        <w:tc>
          <w:tcPr>
            <w:tcW w:w="265" w:type="pct"/>
            <w:vMerge/>
            <w:shd w:val="clear" w:color="auto" w:fill="auto"/>
          </w:tcPr>
          <w:p w:rsidR="00561F62" w:rsidRPr="00A568AA" w:rsidRDefault="00561F62" w:rsidP="0024175C">
            <w:pPr>
              <w:jc w:val="center"/>
              <w:rPr>
                <w:color w:val="000000"/>
                <w:sz w:val="22"/>
                <w:szCs w:val="22"/>
              </w:rPr>
            </w:pPr>
          </w:p>
        </w:tc>
        <w:tc>
          <w:tcPr>
            <w:tcW w:w="887" w:type="pct"/>
            <w:vMerge/>
            <w:shd w:val="clear" w:color="auto" w:fill="auto"/>
          </w:tcPr>
          <w:p w:rsidR="00561F62" w:rsidRPr="00A568AA" w:rsidRDefault="00561F62" w:rsidP="00561F62">
            <w:pPr>
              <w:jc w:val="both"/>
              <w:rPr>
                <w:color w:val="000000"/>
                <w:sz w:val="22"/>
                <w:szCs w:val="22"/>
              </w:rPr>
            </w:pPr>
          </w:p>
        </w:tc>
        <w:tc>
          <w:tcPr>
            <w:tcW w:w="422" w:type="pct"/>
            <w:vMerge/>
            <w:shd w:val="clear" w:color="auto" w:fill="auto"/>
          </w:tcPr>
          <w:p w:rsidR="00561F62" w:rsidRPr="00A568AA" w:rsidRDefault="00561F62" w:rsidP="00E53E9C">
            <w:pPr>
              <w:jc w:val="center"/>
              <w:rPr>
                <w:color w:val="000000"/>
                <w:sz w:val="22"/>
                <w:szCs w:val="22"/>
              </w:rPr>
            </w:pPr>
          </w:p>
        </w:tc>
        <w:tc>
          <w:tcPr>
            <w:tcW w:w="867" w:type="pct"/>
            <w:shd w:val="clear" w:color="auto" w:fill="auto"/>
          </w:tcPr>
          <w:p w:rsidR="00561F62" w:rsidRPr="00A568AA" w:rsidRDefault="00561F62" w:rsidP="00E53E9C">
            <w:pPr>
              <w:rPr>
                <w:rFonts w:eastAsia="Calibri"/>
                <w:sz w:val="20"/>
                <w:szCs w:val="20"/>
                <w:lang w:eastAsia="en-US"/>
              </w:rPr>
            </w:pPr>
            <w:r w:rsidRPr="00A568AA">
              <w:rPr>
                <w:rFonts w:eastAsia="Calibri"/>
                <w:sz w:val="20"/>
                <w:szCs w:val="20"/>
                <w:lang w:eastAsia="en-US"/>
              </w:rPr>
              <w:t>иные источники финансирования</w:t>
            </w:r>
          </w:p>
        </w:tc>
        <w:tc>
          <w:tcPr>
            <w:tcW w:w="351" w:type="pct"/>
            <w:shd w:val="clear" w:color="auto" w:fill="auto"/>
          </w:tcPr>
          <w:p w:rsidR="00561F62" w:rsidRPr="00084C05" w:rsidRDefault="00561F62" w:rsidP="00E53E9C">
            <w:pPr>
              <w:jc w:val="center"/>
              <w:rPr>
                <w:color w:val="000000"/>
                <w:sz w:val="20"/>
                <w:szCs w:val="20"/>
              </w:rPr>
            </w:pPr>
          </w:p>
        </w:tc>
        <w:tc>
          <w:tcPr>
            <w:tcW w:w="397" w:type="pct"/>
            <w:shd w:val="clear" w:color="auto" w:fill="auto"/>
          </w:tcPr>
          <w:p w:rsidR="00561F62" w:rsidRPr="00084C05" w:rsidRDefault="00561F62" w:rsidP="00E53E9C">
            <w:pPr>
              <w:jc w:val="center"/>
              <w:rPr>
                <w:color w:val="000000"/>
                <w:sz w:val="20"/>
                <w:szCs w:val="20"/>
              </w:rPr>
            </w:pPr>
          </w:p>
        </w:tc>
        <w:tc>
          <w:tcPr>
            <w:tcW w:w="387" w:type="pct"/>
            <w:shd w:val="clear" w:color="auto" w:fill="auto"/>
          </w:tcPr>
          <w:p w:rsidR="00561F62" w:rsidRPr="00084C05" w:rsidRDefault="00561F62" w:rsidP="00E53E9C">
            <w:pPr>
              <w:jc w:val="center"/>
              <w:rPr>
                <w:color w:val="000000"/>
                <w:sz w:val="20"/>
                <w:szCs w:val="20"/>
              </w:rPr>
            </w:pPr>
          </w:p>
        </w:tc>
        <w:tc>
          <w:tcPr>
            <w:tcW w:w="369" w:type="pct"/>
            <w:shd w:val="clear" w:color="auto" w:fill="auto"/>
          </w:tcPr>
          <w:p w:rsidR="00561F62" w:rsidRPr="00084C05" w:rsidRDefault="00561F62" w:rsidP="00E53E9C">
            <w:pPr>
              <w:jc w:val="center"/>
              <w:rPr>
                <w:color w:val="000000"/>
                <w:sz w:val="20"/>
                <w:szCs w:val="20"/>
              </w:rPr>
            </w:pPr>
          </w:p>
        </w:tc>
        <w:tc>
          <w:tcPr>
            <w:tcW w:w="364" w:type="pct"/>
            <w:shd w:val="clear" w:color="auto" w:fill="auto"/>
          </w:tcPr>
          <w:p w:rsidR="00561F62" w:rsidRPr="00084C05" w:rsidRDefault="00561F62" w:rsidP="00E53E9C">
            <w:pPr>
              <w:jc w:val="center"/>
              <w:rPr>
                <w:color w:val="000000"/>
                <w:sz w:val="20"/>
                <w:szCs w:val="20"/>
              </w:rPr>
            </w:pPr>
          </w:p>
        </w:tc>
        <w:tc>
          <w:tcPr>
            <w:tcW w:w="373" w:type="pct"/>
            <w:shd w:val="clear" w:color="auto" w:fill="auto"/>
          </w:tcPr>
          <w:p w:rsidR="00561F62" w:rsidRPr="00084C05" w:rsidRDefault="00561F62" w:rsidP="00E53E9C">
            <w:pPr>
              <w:jc w:val="center"/>
              <w:rPr>
                <w:color w:val="000000"/>
                <w:sz w:val="20"/>
                <w:szCs w:val="20"/>
              </w:rPr>
            </w:pPr>
          </w:p>
        </w:tc>
        <w:tc>
          <w:tcPr>
            <w:tcW w:w="318" w:type="pct"/>
            <w:shd w:val="clear" w:color="auto" w:fill="auto"/>
          </w:tcPr>
          <w:p w:rsidR="00561F62" w:rsidRPr="00084C05" w:rsidRDefault="00561F62" w:rsidP="00E53E9C">
            <w:pPr>
              <w:jc w:val="center"/>
              <w:rPr>
                <w:color w:val="000000"/>
                <w:sz w:val="20"/>
                <w:szCs w:val="20"/>
              </w:rPr>
            </w:pPr>
          </w:p>
        </w:tc>
      </w:tr>
      <w:tr w:rsidR="00561F62" w:rsidRPr="00A568AA" w:rsidTr="00E83808">
        <w:trPr>
          <w:jc w:val="right"/>
        </w:trPr>
        <w:tc>
          <w:tcPr>
            <w:tcW w:w="265" w:type="pct"/>
            <w:vMerge/>
            <w:shd w:val="clear" w:color="auto" w:fill="auto"/>
          </w:tcPr>
          <w:p w:rsidR="00561F62" w:rsidRPr="00A568AA" w:rsidRDefault="00561F62" w:rsidP="0024175C">
            <w:pPr>
              <w:jc w:val="center"/>
              <w:rPr>
                <w:rFonts w:eastAsia="Calibri"/>
                <w:sz w:val="20"/>
                <w:szCs w:val="20"/>
                <w:lang w:eastAsia="en-US"/>
              </w:rPr>
            </w:pPr>
          </w:p>
        </w:tc>
        <w:tc>
          <w:tcPr>
            <w:tcW w:w="887" w:type="pct"/>
            <w:vMerge w:val="restart"/>
            <w:shd w:val="clear" w:color="auto" w:fill="auto"/>
          </w:tcPr>
          <w:p w:rsidR="00561F62" w:rsidRPr="00A568AA" w:rsidRDefault="00561F62" w:rsidP="00084C05">
            <w:pPr>
              <w:jc w:val="both"/>
              <w:rPr>
                <w:rFonts w:eastAsia="Calibri"/>
                <w:sz w:val="20"/>
                <w:szCs w:val="20"/>
                <w:lang w:eastAsia="en-US"/>
              </w:rPr>
            </w:pPr>
            <w:r>
              <w:rPr>
                <w:color w:val="000000"/>
                <w:sz w:val="22"/>
                <w:szCs w:val="22"/>
              </w:rPr>
              <w:t>3.</w:t>
            </w:r>
            <w:r w:rsidRPr="00A568AA">
              <w:rPr>
                <w:color w:val="000000"/>
                <w:sz w:val="22"/>
                <w:szCs w:val="22"/>
              </w:rPr>
              <w:t xml:space="preserve"> Региональный проект «Популяризация предпринимательства»</w:t>
            </w:r>
          </w:p>
        </w:tc>
        <w:tc>
          <w:tcPr>
            <w:tcW w:w="422" w:type="pct"/>
            <w:vMerge w:val="restart"/>
            <w:shd w:val="clear" w:color="auto" w:fill="auto"/>
          </w:tcPr>
          <w:p w:rsidR="00561F62" w:rsidRPr="00A568AA" w:rsidRDefault="00561F62" w:rsidP="0024175C">
            <w:pPr>
              <w:ind w:firstLine="73"/>
              <w:jc w:val="center"/>
              <w:rPr>
                <w:color w:val="000000"/>
                <w:sz w:val="20"/>
                <w:szCs w:val="20"/>
              </w:rPr>
            </w:pPr>
            <w:r w:rsidRPr="00A568AA">
              <w:rPr>
                <w:color w:val="000000"/>
                <w:sz w:val="20"/>
                <w:szCs w:val="20"/>
              </w:rPr>
              <w:t>2019−</w:t>
            </w:r>
          </w:p>
          <w:p w:rsidR="00561F62" w:rsidRPr="00A568AA" w:rsidRDefault="00561F62" w:rsidP="00AA1F8F">
            <w:pPr>
              <w:rPr>
                <w:rFonts w:eastAsia="Calibri"/>
                <w:sz w:val="20"/>
                <w:szCs w:val="20"/>
                <w:lang w:eastAsia="en-US"/>
              </w:rPr>
            </w:pPr>
            <w:r w:rsidRPr="00A568AA">
              <w:rPr>
                <w:color w:val="000000"/>
                <w:sz w:val="20"/>
                <w:szCs w:val="20"/>
              </w:rPr>
              <w:t>202</w:t>
            </w:r>
            <w:r w:rsidR="00AA1F8F">
              <w:rPr>
                <w:color w:val="000000"/>
                <w:sz w:val="20"/>
                <w:szCs w:val="20"/>
              </w:rPr>
              <w:t>0</w:t>
            </w:r>
            <w:r w:rsidRPr="00A568AA">
              <w:rPr>
                <w:color w:val="000000"/>
                <w:sz w:val="20"/>
                <w:szCs w:val="20"/>
              </w:rPr>
              <w:t xml:space="preserve"> годы</w:t>
            </w:r>
          </w:p>
        </w:tc>
        <w:tc>
          <w:tcPr>
            <w:tcW w:w="867" w:type="pct"/>
            <w:shd w:val="clear" w:color="auto" w:fill="auto"/>
          </w:tcPr>
          <w:p w:rsidR="00561F62" w:rsidRPr="00A568AA" w:rsidRDefault="00561F62" w:rsidP="0024175C">
            <w:pPr>
              <w:rPr>
                <w:rFonts w:eastAsia="Calibri"/>
                <w:sz w:val="20"/>
                <w:szCs w:val="20"/>
                <w:lang w:eastAsia="en-US"/>
              </w:rPr>
            </w:pPr>
            <w:r w:rsidRPr="00A568AA">
              <w:rPr>
                <w:rFonts w:eastAsia="Calibri"/>
                <w:sz w:val="20"/>
                <w:szCs w:val="20"/>
                <w:lang w:eastAsia="en-US"/>
              </w:rPr>
              <w:t xml:space="preserve">всего </w:t>
            </w:r>
          </w:p>
        </w:tc>
        <w:tc>
          <w:tcPr>
            <w:tcW w:w="351" w:type="pct"/>
            <w:shd w:val="clear" w:color="auto" w:fill="auto"/>
          </w:tcPr>
          <w:p w:rsidR="00561F62" w:rsidRPr="00084C05" w:rsidRDefault="00B92619" w:rsidP="0024175C">
            <w:pPr>
              <w:jc w:val="center"/>
              <w:rPr>
                <w:rFonts w:eastAsia="Calibri"/>
                <w:b/>
                <w:sz w:val="20"/>
                <w:szCs w:val="20"/>
                <w:lang w:eastAsia="en-US"/>
              </w:rPr>
            </w:pPr>
            <w:r w:rsidRPr="00084C05">
              <w:rPr>
                <w:rFonts w:eastAsia="Calibri"/>
                <w:b/>
                <w:sz w:val="20"/>
                <w:szCs w:val="20"/>
                <w:lang w:eastAsia="en-US"/>
              </w:rPr>
              <w:t>1 485,2</w:t>
            </w:r>
          </w:p>
        </w:tc>
        <w:tc>
          <w:tcPr>
            <w:tcW w:w="397" w:type="pct"/>
            <w:shd w:val="clear" w:color="auto" w:fill="auto"/>
          </w:tcPr>
          <w:p w:rsidR="00561F62" w:rsidRPr="00084C05" w:rsidRDefault="00561F62" w:rsidP="0024175C">
            <w:pPr>
              <w:jc w:val="center"/>
              <w:rPr>
                <w:rFonts w:eastAsia="Calibri"/>
                <w:b/>
                <w:sz w:val="20"/>
                <w:szCs w:val="20"/>
                <w:lang w:eastAsia="en-US"/>
              </w:rPr>
            </w:pPr>
            <w:r w:rsidRPr="00084C05">
              <w:rPr>
                <w:rFonts w:eastAsia="Calibri"/>
                <w:b/>
                <w:sz w:val="20"/>
                <w:szCs w:val="20"/>
                <w:lang w:eastAsia="en-US"/>
              </w:rPr>
              <w:t>959,1</w:t>
            </w:r>
          </w:p>
        </w:tc>
        <w:tc>
          <w:tcPr>
            <w:tcW w:w="387" w:type="pct"/>
            <w:shd w:val="clear" w:color="auto" w:fill="auto"/>
          </w:tcPr>
          <w:p w:rsidR="00561F62" w:rsidRPr="00084C05" w:rsidRDefault="00561F62" w:rsidP="0024175C">
            <w:pPr>
              <w:jc w:val="center"/>
              <w:rPr>
                <w:rFonts w:eastAsia="Calibri"/>
                <w:b/>
                <w:sz w:val="20"/>
                <w:szCs w:val="20"/>
                <w:lang w:eastAsia="en-US"/>
              </w:rPr>
            </w:pPr>
            <w:r w:rsidRPr="00084C05">
              <w:rPr>
                <w:rFonts w:eastAsia="Calibri"/>
                <w:b/>
                <w:sz w:val="20"/>
                <w:szCs w:val="20"/>
                <w:lang w:eastAsia="en-US"/>
              </w:rPr>
              <w:t>526,1</w:t>
            </w:r>
          </w:p>
        </w:tc>
        <w:tc>
          <w:tcPr>
            <w:tcW w:w="369" w:type="pct"/>
            <w:shd w:val="clear" w:color="auto" w:fill="auto"/>
          </w:tcPr>
          <w:p w:rsidR="00561F62" w:rsidRPr="00084C05" w:rsidRDefault="001268D9" w:rsidP="0024175C">
            <w:pPr>
              <w:jc w:val="center"/>
              <w:rPr>
                <w:rFonts w:eastAsia="Calibri"/>
                <w:b/>
                <w:sz w:val="20"/>
                <w:szCs w:val="20"/>
                <w:lang w:eastAsia="en-US"/>
              </w:rPr>
            </w:pPr>
            <w:r w:rsidRPr="00084C05">
              <w:rPr>
                <w:rFonts w:eastAsia="Calibri"/>
                <w:b/>
                <w:sz w:val="20"/>
                <w:szCs w:val="20"/>
                <w:lang w:eastAsia="en-US"/>
              </w:rPr>
              <w:t>0,0</w:t>
            </w:r>
          </w:p>
        </w:tc>
        <w:tc>
          <w:tcPr>
            <w:tcW w:w="364" w:type="pct"/>
            <w:shd w:val="clear" w:color="auto" w:fill="auto"/>
          </w:tcPr>
          <w:p w:rsidR="00561F62" w:rsidRPr="00084C05" w:rsidRDefault="001268D9" w:rsidP="0024175C">
            <w:pPr>
              <w:jc w:val="center"/>
              <w:rPr>
                <w:rFonts w:eastAsia="Calibri"/>
                <w:b/>
                <w:sz w:val="20"/>
                <w:szCs w:val="20"/>
                <w:lang w:eastAsia="en-US"/>
              </w:rPr>
            </w:pPr>
            <w:r w:rsidRPr="00084C05">
              <w:rPr>
                <w:rFonts w:eastAsia="Calibri"/>
                <w:b/>
                <w:sz w:val="20"/>
                <w:szCs w:val="20"/>
                <w:lang w:eastAsia="en-US"/>
              </w:rPr>
              <w:t>0,0</w:t>
            </w:r>
          </w:p>
        </w:tc>
        <w:tc>
          <w:tcPr>
            <w:tcW w:w="373" w:type="pct"/>
            <w:shd w:val="clear" w:color="auto" w:fill="auto"/>
          </w:tcPr>
          <w:p w:rsidR="00561F62" w:rsidRPr="00084C05" w:rsidRDefault="001268D9" w:rsidP="0024175C">
            <w:pPr>
              <w:jc w:val="center"/>
              <w:rPr>
                <w:rFonts w:eastAsia="Calibri"/>
                <w:b/>
                <w:sz w:val="20"/>
                <w:szCs w:val="20"/>
                <w:lang w:eastAsia="en-US"/>
              </w:rPr>
            </w:pPr>
            <w:r w:rsidRPr="00084C05">
              <w:rPr>
                <w:rFonts w:eastAsia="Calibri"/>
                <w:b/>
                <w:sz w:val="20"/>
                <w:szCs w:val="20"/>
                <w:lang w:eastAsia="en-US"/>
              </w:rPr>
              <w:t>0,0</w:t>
            </w:r>
          </w:p>
        </w:tc>
        <w:tc>
          <w:tcPr>
            <w:tcW w:w="318" w:type="pct"/>
            <w:shd w:val="clear" w:color="auto" w:fill="auto"/>
          </w:tcPr>
          <w:p w:rsidR="00561F62" w:rsidRPr="00084C05" w:rsidRDefault="001268D9" w:rsidP="0024175C">
            <w:pPr>
              <w:jc w:val="center"/>
              <w:rPr>
                <w:rFonts w:eastAsia="Calibri"/>
                <w:b/>
                <w:sz w:val="20"/>
                <w:szCs w:val="20"/>
                <w:lang w:eastAsia="en-US"/>
              </w:rPr>
            </w:pPr>
            <w:r w:rsidRPr="00084C05">
              <w:rPr>
                <w:rFonts w:eastAsia="Calibri"/>
                <w:b/>
                <w:sz w:val="20"/>
                <w:szCs w:val="20"/>
                <w:lang w:eastAsia="en-US"/>
              </w:rPr>
              <w:t>0,0</w:t>
            </w:r>
          </w:p>
        </w:tc>
      </w:tr>
      <w:tr w:rsidR="00561F62" w:rsidRPr="00A568AA" w:rsidTr="00E83808">
        <w:trPr>
          <w:jc w:val="right"/>
        </w:trPr>
        <w:tc>
          <w:tcPr>
            <w:tcW w:w="265" w:type="pct"/>
            <w:vMerge/>
            <w:shd w:val="clear" w:color="auto" w:fill="auto"/>
          </w:tcPr>
          <w:p w:rsidR="00561F62" w:rsidRPr="00A568AA" w:rsidRDefault="00561F62" w:rsidP="0024175C">
            <w:pPr>
              <w:jc w:val="center"/>
              <w:rPr>
                <w:rFonts w:eastAsia="Calibri"/>
                <w:sz w:val="20"/>
                <w:szCs w:val="20"/>
                <w:lang w:eastAsia="en-US"/>
              </w:rPr>
            </w:pPr>
          </w:p>
        </w:tc>
        <w:tc>
          <w:tcPr>
            <w:tcW w:w="887" w:type="pct"/>
            <w:vMerge/>
            <w:shd w:val="clear" w:color="auto" w:fill="auto"/>
          </w:tcPr>
          <w:p w:rsidR="00561F62" w:rsidRPr="00A568AA" w:rsidRDefault="00561F62" w:rsidP="00BA12B4">
            <w:pPr>
              <w:jc w:val="both"/>
              <w:rPr>
                <w:rFonts w:eastAsia="Calibri"/>
                <w:sz w:val="20"/>
                <w:szCs w:val="20"/>
                <w:lang w:eastAsia="en-US"/>
              </w:rPr>
            </w:pPr>
          </w:p>
        </w:tc>
        <w:tc>
          <w:tcPr>
            <w:tcW w:w="422" w:type="pct"/>
            <w:vMerge/>
            <w:shd w:val="clear" w:color="auto" w:fill="auto"/>
          </w:tcPr>
          <w:p w:rsidR="00561F62" w:rsidRPr="00A568AA" w:rsidRDefault="00561F62" w:rsidP="0024175C">
            <w:pPr>
              <w:rPr>
                <w:rFonts w:eastAsia="Calibri"/>
                <w:sz w:val="20"/>
                <w:szCs w:val="20"/>
                <w:lang w:eastAsia="en-US"/>
              </w:rPr>
            </w:pPr>
          </w:p>
        </w:tc>
        <w:tc>
          <w:tcPr>
            <w:tcW w:w="867" w:type="pct"/>
            <w:shd w:val="clear" w:color="auto" w:fill="auto"/>
          </w:tcPr>
          <w:p w:rsidR="00561F62" w:rsidRPr="00A568AA" w:rsidRDefault="00561F62" w:rsidP="0024175C">
            <w:pPr>
              <w:rPr>
                <w:rFonts w:eastAsia="Calibri"/>
                <w:sz w:val="20"/>
                <w:szCs w:val="20"/>
                <w:lang w:eastAsia="en-US"/>
              </w:rPr>
            </w:pPr>
            <w:r w:rsidRPr="00A568AA">
              <w:rPr>
                <w:rFonts w:eastAsia="Calibri"/>
                <w:sz w:val="20"/>
                <w:szCs w:val="20"/>
                <w:lang w:eastAsia="en-US"/>
              </w:rPr>
              <w:t>федеральный бюджет</w:t>
            </w:r>
          </w:p>
        </w:tc>
        <w:tc>
          <w:tcPr>
            <w:tcW w:w="351" w:type="pct"/>
            <w:shd w:val="clear" w:color="auto" w:fill="auto"/>
          </w:tcPr>
          <w:p w:rsidR="00561F62" w:rsidRPr="00084C05" w:rsidRDefault="00561F62" w:rsidP="0024175C">
            <w:pPr>
              <w:jc w:val="center"/>
              <w:rPr>
                <w:rFonts w:eastAsia="Calibri"/>
                <w:sz w:val="20"/>
                <w:szCs w:val="20"/>
                <w:lang w:eastAsia="en-US"/>
              </w:rPr>
            </w:pPr>
          </w:p>
        </w:tc>
        <w:tc>
          <w:tcPr>
            <w:tcW w:w="397" w:type="pct"/>
            <w:shd w:val="clear" w:color="auto" w:fill="auto"/>
          </w:tcPr>
          <w:p w:rsidR="00561F62" w:rsidRPr="00084C05" w:rsidRDefault="00561F62" w:rsidP="0024175C">
            <w:pPr>
              <w:jc w:val="center"/>
              <w:rPr>
                <w:rFonts w:eastAsia="Calibri"/>
                <w:sz w:val="20"/>
                <w:szCs w:val="20"/>
                <w:lang w:eastAsia="en-US"/>
              </w:rPr>
            </w:pPr>
          </w:p>
        </w:tc>
        <w:tc>
          <w:tcPr>
            <w:tcW w:w="387" w:type="pct"/>
            <w:shd w:val="clear" w:color="auto" w:fill="auto"/>
          </w:tcPr>
          <w:p w:rsidR="00561F62" w:rsidRPr="00084C05" w:rsidRDefault="00561F62" w:rsidP="0024175C">
            <w:pPr>
              <w:jc w:val="center"/>
              <w:rPr>
                <w:rFonts w:eastAsia="Calibri"/>
                <w:sz w:val="20"/>
                <w:szCs w:val="20"/>
                <w:lang w:eastAsia="en-US"/>
              </w:rPr>
            </w:pPr>
          </w:p>
        </w:tc>
        <w:tc>
          <w:tcPr>
            <w:tcW w:w="369" w:type="pct"/>
            <w:shd w:val="clear" w:color="auto" w:fill="auto"/>
          </w:tcPr>
          <w:p w:rsidR="00561F62" w:rsidRPr="00084C05" w:rsidRDefault="00561F62" w:rsidP="0024175C">
            <w:pPr>
              <w:jc w:val="center"/>
              <w:rPr>
                <w:rFonts w:eastAsia="Calibri"/>
                <w:sz w:val="20"/>
                <w:szCs w:val="20"/>
                <w:lang w:eastAsia="en-US"/>
              </w:rPr>
            </w:pPr>
          </w:p>
        </w:tc>
        <w:tc>
          <w:tcPr>
            <w:tcW w:w="364" w:type="pct"/>
            <w:shd w:val="clear" w:color="auto" w:fill="auto"/>
          </w:tcPr>
          <w:p w:rsidR="00561F62" w:rsidRPr="00084C05" w:rsidRDefault="00561F62" w:rsidP="0024175C">
            <w:pPr>
              <w:jc w:val="center"/>
              <w:rPr>
                <w:rFonts w:eastAsia="Calibri"/>
                <w:sz w:val="20"/>
                <w:szCs w:val="20"/>
                <w:lang w:eastAsia="en-US"/>
              </w:rPr>
            </w:pPr>
          </w:p>
        </w:tc>
        <w:tc>
          <w:tcPr>
            <w:tcW w:w="373" w:type="pct"/>
            <w:shd w:val="clear" w:color="auto" w:fill="auto"/>
          </w:tcPr>
          <w:p w:rsidR="00561F62" w:rsidRPr="00084C05" w:rsidRDefault="00561F62" w:rsidP="0024175C">
            <w:pPr>
              <w:jc w:val="center"/>
              <w:rPr>
                <w:rFonts w:eastAsia="Calibri"/>
                <w:sz w:val="20"/>
                <w:szCs w:val="20"/>
                <w:lang w:eastAsia="en-US"/>
              </w:rPr>
            </w:pPr>
          </w:p>
        </w:tc>
        <w:tc>
          <w:tcPr>
            <w:tcW w:w="318" w:type="pct"/>
            <w:shd w:val="clear" w:color="auto" w:fill="auto"/>
          </w:tcPr>
          <w:p w:rsidR="00561F62" w:rsidRPr="00084C05" w:rsidRDefault="00561F62" w:rsidP="0024175C">
            <w:pPr>
              <w:jc w:val="center"/>
              <w:rPr>
                <w:rFonts w:eastAsia="Calibri"/>
                <w:sz w:val="20"/>
                <w:szCs w:val="20"/>
                <w:lang w:eastAsia="en-US"/>
              </w:rPr>
            </w:pPr>
          </w:p>
        </w:tc>
      </w:tr>
      <w:tr w:rsidR="00561F62" w:rsidRPr="00A568AA" w:rsidTr="00E83808">
        <w:trPr>
          <w:jc w:val="right"/>
        </w:trPr>
        <w:tc>
          <w:tcPr>
            <w:tcW w:w="265" w:type="pct"/>
            <w:vMerge/>
            <w:shd w:val="clear" w:color="auto" w:fill="auto"/>
          </w:tcPr>
          <w:p w:rsidR="00561F62" w:rsidRPr="00A568AA" w:rsidRDefault="00561F62" w:rsidP="0024175C">
            <w:pPr>
              <w:jc w:val="center"/>
              <w:rPr>
                <w:rFonts w:eastAsia="Calibri"/>
                <w:sz w:val="20"/>
                <w:szCs w:val="20"/>
                <w:lang w:eastAsia="en-US"/>
              </w:rPr>
            </w:pPr>
          </w:p>
        </w:tc>
        <w:tc>
          <w:tcPr>
            <w:tcW w:w="887" w:type="pct"/>
            <w:vMerge/>
            <w:shd w:val="clear" w:color="auto" w:fill="auto"/>
          </w:tcPr>
          <w:p w:rsidR="00561F62" w:rsidRPr="00A568AA" w:rsidRDefault="00561F62" w:rsidP="00BA12B4">
            <w:pPr>
              <w:jc w:val="both"/>
              <w:rPr>
                <w:rFonts w:eastAsia="Calibri"/>
                <w:sz w:val="20"/>
                <w:szCs w:val="20"/>
                <w:lang w:eastAsia="en-US"/>
              </w:rPr>
            </w:pPr>
          </w:p>
        </w:tc>
        <w:tc>
          <w:tcPr>
            <w:tcW w:w="422" w:type="pct"/>
            <w:vMerge/>
            <w:shd w:val="clear" w:color="auto" w:fill="auto"/>
          </w:tcPr>
          <w:p w:rsidR="00561F62" w:rsidRPr="00A568AA" w:rsidRDefault="00561F62" w:rsidP="0024175C">
            <w:pPr>
              <w:rPr>
                <w:rFonts w:eastAsia="Calibri"/>
                <w:sz w:val="20"/>
                <w:szCs w:val="20"/>
                <w:lang w:eastAsia="en-US"/>
              </w:rPr>
            </w:pPr>
          </w:p>
        </w:tc>
        <w:tc>
          <w:tcPr>
            <w:tcW w:w="867" w:type="pct"/>
            <w:shd w:val="clear" w:color="auto" w:fill="auto"/>
          </w:tcPr>
          <w:p w:rsidR="00561F62" w:rsidRPr="00A568AA" w:rsidRDefault="00561F62" w:rsidP="0024175C">
            <w:pPr>
              <w:rPr>
                <w:rFonts w:eastAsia="Calibri"/>
                <w:sz w:val="20"/>
                <w:szCs w:val="20"/>
                <w:lang w:eastAsia="en-US"/>
              </w:rPr>
            </w:pPr>
            <w:r w:rsidRPr="00A568AA">
              <w:rPr>
                <w:rFonts w:eastAsia="Calibri"/>
                <w:sz w:val="20"/>
                <w:szCs w:val="20"/>
                <w:lang w:eastAsia="en-US"/>
              </w:rPr>
              <w:t>бюджет автономного округа</w:t>
            </w:r>
          </w:p>
        </w:tc>
        <w:tc>
          <w:tcPr>
            <w:tcW w:w="351" w:type="pct"/>
            <w:shd w:val="clear" w:color="auto" w:fill="auto"/>
          </w:tcPr>
          <w:p w:rsidR="00561F62" w:rsidRPr="00084C05" w:rsidRDefault="00561F62" w:rsidP="0024175C">
            <w:pPr>
              <w:jc w:val="center"/>
              <w:rPr>
                <w:rFonts w:eastAsia="Calibri"/>
                <w:sz w:val="20"/>
                <w:szCs w:val="20"/>
                <w:lang w:eastAsia="en-US"/>
              </w:rPr>
            </w:pPr>
            <w:r w:rsidRPr="00084C05">
              <w:rPr>
                <w:rFonts w:eastAsia="Calibri"/>
                <w:sz w:val="20"/>
                <w:szCs w:val="20"/>
                <w:lang w:eastAsia="en-US"/>
              </w:rPr>
              <w:t>1 099,0</w:t>
            </w:r>
          </w:p>
        </w:tc>
        <w:tc>
          <w:tcPr>
            <w:tcW w:w="397" w:type="pct"/>
            <w:shd w:val="clear" w:color="auto" w:fill="auto"/>
          </w:tcPr>
          <w:p w:rsidR="00561F62" w:rsidRPr="00084C05" w:rsidRDefault="00561F62" w:rsidP="0024175C">
            <w:pPr>
              <w:jc w:val="center"/>
              <w:rPr>
                <w:rFonts w:eastAsia="Calibri"/>
                <w:sz w:val="20"/>
                <w:szCs w:val="20"/>
                <w:lang w:eastAsia="en-US"/>
              </w:rPr>
            </w:pPr>
            <w:r w:rsidRPr="00084C05">
              <w:rPr>
                <w:rFonts w:eastAsia="Calibri"/>
                <w:sz w:val="20"/>
                <w:szCs w:val="20"/>
                <w:lang w:eastAsia="en-US"/>
              </w:rPr>
              <w:t>709,7</w:t>
            </w:r>
          </w:p>
        </w:tc>
        <w:tc>
          <w:tcPr>
            <w:tcW w:w="387" w:type="pct"/>
            <w:shd w:val="clear" w:color="auto" w:fill="auto"/>
          </w:tcPr>
          <w:p w:rsidR="00561F62" w:rsidRPr="00084C05" w:rsidRDefault="00561F62" w:rsidP="0024175C">
            <w:pPr>
              <w:ind w:left="-140" w:right="-155"/>
              <w:jc w:val="center"/>
              <w:rPr>
                <w:rFonts w:eastAsia="Calibri"/>
                <w:sz w:val="20"/>
                <w:szCs w:val="20"/>
                <w:lang w:eastAsia="en-US"/>
              </w:rPr>
            </w:pPr>
            <w:r w:rsidRPr="00084C05">
              <w:rPr>
                <w:rFonts w:eastAsia="Calibri"/>
                <w:sz w:val="20"/>
                <w:szCs w:val="20"/>
                <w:lang w:eastAsia="en-US"/>
              </w:rPr>
              <w:t>389,3</w:t>
            </w:r>
          </w:p>
        </w:tc>
        <w:tc>
          <w:tcPr>
            <w:tcW w:w="369" w:type="pct"/>
            <w:shd w:val="clear" w:color="auto" w:fill="auto"/>
          </w:tcPr>
          <w:p w:rsidR="00561F62" w:rsidRPr="00084C05" w:rsidRDefault="00561F62" w:rsidP="0024175C">
            <w:pPr>
              <w:jc w:val="center"/>
              <w:rPr>
                <w:rFonts w:eastAsia="Calibri"/>
                <w:sz w:val="20"/>
                <w:szCs w:val="20"/>
                <w:lang w:eastAsia="en-US"/>
              </w:rPr>
            </w:pPr>
          </w:p>
        </w:tc>
        <w:tc>
          <w:tcPr>
            <w:tcW w:w="364" w:type="pct"/>
            <w:shd w:val="clear" w:color="auto" w:fill="auto"/>
          </w:tcPr>
          <w:p w:rsidR="00561F62" w:rsidRPr="00084C05" w:rsidRDefault="00561F62" w:rsidP="0024175C">
            <w:pPr>
              <w:jc w:val="center"/>
              <w:rPr>
                <w:rFonts w:eastAsia="Calibri"/>
                <w:sz w:val="20"/>
                <w:szCs w:val="20"/>
                <w:lang w:eastAsia="en-US"/>
              </w:rPr>
            </w:pPr>
          </w:p>
        </w:tc>
        <w:tc>
          <w:tcPr>
            <w:tcW w:w="373" w:type="pct"/>
            <w:shd w:val="clear" w:color="auto" w:fill="auto"/>
          </w:tcPr>
          <w:p w:rsidR="00561F62" w:rsidRPr="00084C05" w:rsidRDefault="00561F62" w:rsidP="0024175C">
            <w:pPr>
              <w:jc w:val="center"/>
              <w:rPr>
                <w:rFonts w:eastAsia="Calibri"/>
                <w:sz w:val="20"/>
                <w:szCs w:val="20"/>
                <w:lang w:eastAsia="en-US"/>
              </w:rPr>
            </w:pPr>
          </w:p>
        </w:tc>
        <w:tc>
          <w:tcPr>
            <w:tcW w:w="318" w:type="pct"/>
            <w:shd w:val="clear" w:color="auto" w:fill="auto"/>
          </w:tcPr>
          <w:p w:rsidR="00561F62" w:rsidRPr="00084C05" w:rsidRDefault="00561F62" w:rsidP="0024175C">
            <w:pPr>
              <w:jc w:val="center"/>
              <w:rPr>
                <w:rFonts w:eastAsia="Calibri"/>
                <w:sz w:val="20"/>
                <w:szCs w:val="20"/>
                <w:lang w:eastAsia="en-US"/>
              </w:rPr>
            </w:pPr>
          </w:p>
        </w:tc>
      </w:tr>
      <w:tr w:rsidR="00561F62" w:rsidRPr="00A568AA" w:rsidTr="00E83808">
        <w:trPr>
          <w:jc w:val="right"/>
        </w:trPr>
        <w:tc>
          <w:tcPr>
            <w:tcW w:w="265" w:type="pct"/>
            <w:vMerge/>
            <w:shd w:val="clear" w:color="auto" w:fill="auto"/>
          </w:tcPr>
          <w:p w:rsidR="00561F62" w:rsidRPr="00A568AA" w:rsidRDefault="00561F62" w:rsidP="0024175C">
            <w:pPr>
              <w:jc w:val="center"/>
              <w:rPr>
                <w:rFonts w:eastAsia="Calibri"/>
                <w:sz w:val="20"/>
                <w:szCs w:val="20"/>
                <w:lang w:eastAsia="en-US"/>
              </w:rPr>
            </w:pPr>
          </w:p>
        </w:tc>
        <w:tc>
          <w:tcPr>
            <w:tcW w:w="887" w:type="pct"/>
            <w:vMerge/>
            <w:shd w:val="clear" w:color="auto" w:fill="auto"/>
          </w:tcPr>
          <w:p w:rsidR="00561F62" w:rsidRPr="00A568AA" w:rsidRDefault="00561F62" w:rsidP="00BA12B4">
            <w:pPr>
              <w:jc w:val="both"/>
              <w:rPr>
                <w:rFonts w:eastAsia="Calibri"/>
                <w:sz w:val="20"/>
                <w:szCs w:val="20"/>
                <w:lang w:eastAsia="en-US"/>
              </w:rPr>
            </w:pPr>
          </w:p>
        </w:tc>
        <w:tc>
          <w:tcPr>
            <w:tcW w:w="422" w:type="pct"/>
            <w:vMerge/>
            <w:shd w:val="clear" w:color="auto" w:fill="auto"/>
          </w:tcPr>
          <w:p w:rsidR="00561F62" w:rsidRPr="00A568AA" w:rsidRDefault="00561F62" w:rsidP="0024175C">
            <w:pPr>
              <w:rPr>
                <w:rFonts w:eastAsia="Calibri"/>
                <w:sz w:val="20"/>
                <w:szCs w:val="20"/>
                <w:lang w:eastAsia="en-US"/>
              </w:rPr>
            </w:pPr>
          </w:p>
        </w:tc>
        <w:tc>
          <w:tcPr>
            <w:tcW w:w="867" w:type="pct"/>
            <w:shd w:val="clear" w:color="auto" w:fill="auto"/>
          </w:tcPr>
          <w:p w:rsidR="00561F62" w:rsidRPr="00A568AA" w:rsidRDefault="00561F62" w:rsidP="0024175C">
            <w:pPr>
              <w:rPr>
                <w:rFonts w:eastAsia="Calibri"/>
                <w:sz w:val="20"/>
                <w:szCs w:val="20"/>
                <w:lang w:eastAsia="en-US"/>
              </w:rPr>
            </w:pPr>
            <w:r w:rsidRPr="00A568AA">
              <w:rPr>
                <w:rFonts w:eastAsia="Calibri"/>
                <w:sz w:val="20"/>
                <w:szCs w:val="20"/>
                <w:lang w:eastAsia="en-US"/>
              </w:rPr>
              <w:t>местный бюджет</w:t>
            </w:r>
          </w:p>
        </w:tc>
        <w:tc>
          <w:tcPr>
            <w:tcW w:w="351" w:type="pct"/>
            <w:shd w:val="clear" w:color="auto" w:fill="auto"/>
          </w:tcPr>
          <w:p w:rsidR="00561F62" w:rsidRPr="00084C05" w:rsidRDefault="00B92619" w:rsidP="0024175C">
            <w:pPr>
              <w:jc w:val="center"/>
              <w:rPr>
                <w:rFonts w:eastAsia="Calibri"/>
                <w:sz w:val="20"/>
                <w:szCs w:val="20"/>
                <w:lang w:eastAsia="en-US"/>
              </w:rPr>
            </w:pPr>
            <w:r w:rsidRPr="00084C05">
              <w:rPr>
                <w:rFonts w:eastAsia="Calibri"/>
                <w:sz w:val="20"/>
                <w:szCs w:val="20"/>
                <w:lang w:eastAsia="en-US"/>
              </w:rPr>
              <w:t>386,2</w:t>
            </w:r>
          </w:p>
        </w:tc>
        <w:tc>
          <w:tcPr>
            <w:tcW w:w="397" w:type="pct"/>
            <w:shd w:val="clear" w:color="auto" w:fill="auto"/>
          </w:tcPr>
          <w:p w:rsidR="00561F62" w:rsidRPr="00084C05" w:rsidRDefault="00561F62" w:rsidP="0024175C">
            <w:pPr>
              <w:jc w:val="center"/>
              <w:rPr>
                <w:rFonts w:eastAsia="Calibri"/>
                <w:sz w:val="20"/>
                <w:szCs w:val="20"/>
                <w:lang w:eastAsia="en-US"/>
              </w:rPr>
            </w:pPr>
            <w:r w:rsidRPr="00084C05">
              <w:rPr>
                <w:rFonts w:eastAsia="Calibri"/>
                <w:sz w:val="20"/>
                <w:szCs w:val="20"/>
                <w:lang w:eastAsia="en-US"/>
              </w:rPr>
              <w:t>249,4</w:t>
            </w:r>
          </w:p>
        </w:tc>
        <w:tc>
          <w:tcPr>
            <w:tcW w:w="387" w:type="pct"/>
            <w:shd w:val="clear" w:color="auto" w:fill="auto"/>
          </w:tcPr>
          <w:p w:rsidR="00561F62" w:rsidRPr="00084C05" w:rsidRDefault="00561F62" w:rsidP="0024175C">
            <w:pPr>
              <w:tabs>
                <w:tab w:val="left" w:pos="452"/>
              </w:tabs>
              <w:jc w:val="center"/>
              <w:rPr>
                <w:rFonts w:eastAsia="Calibri"/>
                <w:sz w:val="20"/>
                <w:szCs w:val="20"/>
                <w:lang w:eastAsia="en-US"/>
              </w:rPr>
            </w:pPr>
            <w:r w:rsidRPr="00084C05">
              <w:rPr>
                <w:rFonts w:eastAsia="Calibri"/>
                <w:sz w:val="20"/>
                <w:szCs w:val="20"/>
                <w:lang w:eastAsia="en-US"/>
              </w:rPr>
              <w:t>136,8</w:t>
            </w:r>
          </w:p>
        </w:tc>
        <w:tc>
          <w:tcPr>
            <w:tcW w:w="369" w:type="pct"/>
            <w:shd w:val="clear" w:color="auto" w:fill="auto"/>
          </w:tcPr>
          <w:p w:rsidR="00561F62" w:rsidRPr="00084C05" w:rsidRDefault="00561F62" w:rsidP="0024175C">
            <w:pPr>
              <w:jc w:val="center"/>
              <w:rPr>
                <w:rFonts w:eastAsia="Calibri"/>
                <w:sz w:val="20"/>
                <w:szCs w:val="20"/>
                <w:lang w:eastAsia="en-US"/>
              </w:rPr>
            </w:pPr>
          </w:p>
        </w:tc>
        <w:tc>
          <w:tcPr>
            <w:tcW w:w="364" w:type="pct"/>
            <w:shd w:val="clear" w:color="auto" w:fill="auto"/>
          </w:tcPr>
          <w:p w:rsidR="00561F62" w:rsidRPr="00084C05" w:rsidRDefault="00561F62" w:rsidP="0024175C">
            <w:pPr>
              <w:jc w:val="center"/>
              <w:rPr>
                <w:rFonts w:eastAsia="Calibri"/>
                <w:sz w:val="20"/>
                <w:szCs w:val="20"/>
                <w:lang w:eastAsia="en-US"/>
              </w:rPr>
            </w:pPr>
          </w:p>
        </w:tc>
        <w:tc>
          <w:tcPr>
            <w:tcW w:w="373" w:type="pct"/>
            <w:shd w:val="clear" w:color="auto" w:fill="auto"/>
          </w:tcPr>
          <w:p w:rsidR="00561F62" w:rsidRPr="00084C05" w:rsidRDefault="00561F62" w:rsidP="0024175C">
            <w:pPr>
              <w:jc w:val="center"/>
              <w:rPr>
                <w:rFonts w:eastAsia="Calibri"/>
                <w:sz w:val="20"/>
                <w:szCs w:val="20"/>
                <w:lang w:eastAsia="en-US"/>
              </w:rPr>
            </w:pPr>
          </w:p>
        </w:tc>
        <w:tc>
          <w:tcPr>
            <w:tcW w:w="318" w:type="pct"/>
            <w:shd w:val="clear" w:color="auto" w:fill="auto"/>
          </w:tcPr>
          <w:p w:rsidR="00561F62" w:rsidRPr="00084C05" w:rsidRDefault="00561F62" w:rsidP="0024175C">
            <w:pPr>
              <w:jc w:val="center"/>
              <w:rPr>
                <w:rFonts w:eastAsia="Calibri"/>
                <w:sz w:val="20"/>
                <w:szCs w:val="20"/>
                <w:lang w:eastAsia="en-US"/>
              </w:rPr>
            </w:pPr>
          </w:p>
        </w:tc>
      </w:tr>
      <w:tr w:rsidR="00561F62" w:rsidRPr="00A568AA" w:rsidTr="00E83808">
        <w:trPr>
          <w:jc w:val="right"/>
        </w:trPr>
        <w:tc>
          <w:tcPr>
            <w:tcW w:w="265" w:type="pct"/>
            <w:vMerge/>
            <w:shd w:val="clear" w:color="auto" w:fill="auto"/>
          </w:tcPr>
          <w:p w:rsidR="00561F62" w:rsidRPr="00A568AA" w:rsidRDefault="00561F62" w:rsidP="0024175C">
            <w:pPr>
              <w:jc w:val="center"/>
              <w:rPr>
                <w:rFonts w:eastAsia="Calibri"/>
                <w:sz w:val="20"/>
                <w:szCs w:val="20"/>
                <w:lang w:eastAsia="en-US"/>
              </w:rPr>
            </w:pPr>
          </w:p>
        </w:tc>
        <w:tc>
          <w:tcPr>
            <w:tcW w:w="887" w:type="pct"/>
            <w:vMerge/>
            <w:shd w:val="clear" w:color="auto" w:fill="auto"/>
          </w:tcPr>
          <w:p w:rsidR="00561F62" w:rsidRPr="00A568AA" w:rsidRDefault="00561F62" w:rsidP="00BA12B4">
            <w:pPr>
              <w:jc w:val="both"/>
              <w:rPr>
                <w:rFonts w:eastAsia="Calibri"/>
                <w:sz w:val="20"/>
                <w:szCs w:val="20"/>
                <w:lang w:eastAsia="en-US"/>
              </w:rPr>
            </w:pPr>
          </w:p>
        </w:tc>
        <w:tc>
          <w:tcPr>
            <w:tcW w:w="422" w:type="pct"/>
            <w:vMerge/>
            <w:shd w:val="clear" w:color="auto" w:fill="auto"/>
          </w:tcPr>
          <w:p w:rsidR="00561F62" w:rsidRPr="00A568AA" w:rsidRDefault="00561F62" w:rsidP="0024175C">
            <w:pPr>
              <w:rPr>
                <w:rFonts w:eastAsia="Calibri"/>
                <w:sz w:val="20"/>
                <w:szCs w:val="20"/>
                <w:lang w:eastAsia="en-US"/>
              </w:rPr>
            </w:pPr>
          </w:p>
        </w:tc>
        <w:tc>
          <w:tcPr>
            <w:tcW w:w="867" w:type="pct"/>
            <w:shd w:val="clear" w:color="auto" w:fill="auto"/>
          </w:tcPr>
          <w:p w:rsidR="00561F62" w:rsidRPr="00A568AA" w:rsidRDefault="00561F62" w:rsidP="0024175C">
            <w:pPr>
              <w:rPr>
                <w:rFonts w:eastAsia="Calibri"/>
                <w:sz w:val="20"/>
                <w:szCs w:val="20"/>
                <w:lang w:eastAsia="en-US"/>
              </w:rPr>
            </w:pPr>
            <w:r w:rsidRPr="00A568AA">
              <w:rPr>
                <w:rFonts w:eastAsia="Calibri"/>
                <w:sz w:val="20"/>
                <w:szCs w:val="20"/>
                <w:lang w:eastAsia="en-US"/>
              </w:rPr>
              <w:t>иные источники финансирования</w:t>
            </w:r>
          </w:p>
        </w:tc>
        <w:tc>
          <w:tcPr>
            <w:tcW w:w="351" w:type="pct"/>
            <w:shd w:val="clear" w:color="auto" w:fill="auto"/>
          </w:tcPr>
          <w:p w:rsidR="00561F62" w:rsidRPr="00084C05" w:rsidRDefault="00561F62" w:rsidP="0024175C">
            <w:pPr>
              <w:jc w:val="center"/>
              <w:rPr>
                <w:rFonts w:eastAsia="Calibri"/>
                <w:sz w:val="20"/>
                <w:szCs w:val="20"/>
                <w:lang w:eastAsia="en-US"/>
              </w:rPr>
            </w:pPr>
          </w:p>
        </w:tc>
        <w:tc>
          <w:tcPr>
            <w:tcW w:w="397" w:type="pct"/>
            <w:shd w:val="clear" w:color="auto" w:fill="auto"/>
          </w:tcPr>
          <w:p w:rsidR="00561F62" w:rsidRPr="00084C05" w:rsidRDefault="00561F62" w:rsidP="0024175C">
            <w:pPr>
              <w:jc w:val="center"/>
              <w:rPr>
                <w:rFonts w:eastAsia="Calibri"/>
                <w:sz w:val="20"/>
                <w:szCs w:val="20"/>
                <w:lang w:eastAsia="en-US"/>
              </w:rPr>
            </w:pPr>
          </w:p>
        </w:tc>
        <w:tc>
          <w:tcPr>
            <w:tcW w:w="387" w:type="pct"/>
            <w:shd w:val="clear" w:color="auto" w:fill="auto"/>
          </w:tcPr>
          <w:p w:rsidR="00561F62" w:rsidRPr="00084C05" w:rsidRDefault="00561F62" w:rsidP="0024175C">
            <w:pPr>
              <w:tabs>
                <w:tab w:val="left" w:pos="452"/>
              </w:tabs>
              <w:jc w:val="center"/>
              <w:rPr>
                <w:rFonts w:eastAsia="Calibri"/>
                <w:sz w:val="20"/>
                <w:szCs w:val="20"/>
                <w:lang w:eastAsia="en-US"/>
              </w:rPr>
            </w:pPr>
          </w:p>
        </w:tc>
        <w:tc>
          <w:tcPr>
            <w:tcW w:w="369" w:type="pct"/>
            <w:shd w:val="clear" w:color="auto" w:fill="auto"/>
          </w:tcPr>
          <w:p w:rsidR="00561F62" w:rsidRPr="00084C05" w:rsidRDefault="00561F62" w:rsidP="0024175C">
            <w:pPr>
              <w:jc w:val="center"/>
              <w:rPr>
                <w:rFonts w:eastAsia="Calibri"/>
                <w:sz w:val="20"/>
                <w:szCs w:val="20"/>
                <w:lang w:eastAsia="en-US"/>
              </w:rPr>
            </w:pPr>
          </w:p>
        </w:tc>
        <w:tc>
          <w:tcPr>
            <w:tcW w:w="364" w:type="pct"/>
            <w:shd w:val="clear" w:color="auto" w:fill="auto"/>
          </w:tcPr>
          <w:p w:rsidR="00561F62" w:rsidRPr="00084C05" w:rsidRDefault="00561F62" w:rsidP="0024175C">
            <w:pPr>
              <w:jc w:val="center"/>
              <w:rPr>
                <w:rFonts w:eastAsia="Calibri"/>
                <w:sz w:val="20"/>
                <w:szCs w:val="20"/>
                <w:lang w:eastAsia="en-US"/>
              </w:rPr>
            </w:pPr>
          </w:p>
        </w:tc>
        <w:tc>
          <w:tcPr>
            <w:tcW w:w="373" w:type="pct"/>
            <w:shd w:val="clear" w:color="auto" w:fill="auto"/>
          </w:tcPr>
          <w:p w:rsidR="00561F62" w:rsidRPr="00084C05" w:rsidRDefault="00561F62" w:rsidP="0024175C">
            <w:pPr>
              <w:jc w:val="center"/>
              <w:rPr>
                <w:rFonts w:eastAsia="Calibri"/>
                <w:sz w:val="20"/>
                <w:szCs w:val="20"/>
                <w:lang w:eastAsia="en-US"/>
              </w:rPr>
            </w:pPr>
          </w:p>
        </w:tc>
        <w:tc>
          <w:tcPr>
            <w:tcW w:w="318" w:type="pct"/>
            <w:shd w:val="clear" w:color="auto" w:fill="auto"/>
          </w:tcPr>
          <w:p w:rsidR="00561F62" w:rsidRPr="00084C05" w:rsidRDefault="00561F62" w:rsidP="0024175C">
            <w:pPr>
              <w:jc w:val="center"/>
              <w:rPr>
                <w:rFonts w:eastAsia="Calibri"/>
                <w:sz w:val="20"/>
                <w:szCs w:val="20"/>
                <w:lang w:eastAsia="en-US"/>
              </w:rPr>
            </w:pPr>
          </w:p>
        </w:tc>
      </w:tr>
      <w:tr w:rsidR="00C509AF" w:rsidRPr="00A568AA" w:rsidTr="00E83808">
        <w:trPr>
          <w:jc w:val="right"/>
        </w:trPr>
        <w:tc>
          <w:tcPr>
            <w:tcW w:w="265" w:type="pct"/>
            <w:vMerge/>
            <w:shd w:val="clear" w:color="auto" w:fill="auto"/>
          </w:tcPr>
          <w:p w:rsidR="00C509AF" w:rsidRPr="00A568AA" w:rsidRDefault="00C509AF" w:rsidP="00C509AF">
            <w:pPr>
              <w:jc w:val="center"/>
              <w:rPr>
                <w:rFonts w:eastAsia="Calibri"/>
                <w:sz w:val="20"/>
                <w:szCs w:val="20"/>
                <w:lang w:eastAsia="en-US"/>
              </w:rPr>
            </w:pPr>
          </w:p>
        </w:tc>
        <w:tc>
          <w:tcPr>
            <w:tcW w:w="887" w:type="pct"/>
            <w:vMerge w:val="restart"/>
            <w:shd w:val="clear" w:color="auto" w:fill="auto"/>
          </w:tcPr>
          <w:p w:rsidR="00C509AF" w:rsidRPr="00A568AA" w:rsidRDefault="00C509AF" w:rsidP="00C509AF">
            <w:pPr>
              <w:numPr>
                <w:ilvl w:val="0"/>
                <w:numId w:val="5"/>
              </w:numPr>
              <w:suppressAutoHyphens/>
              <w:ind w:left="0"/>
              <w:contextualSpacing/>
              <w:jc w:val="both"/>
              <w:rPr>
                <w:rFonts w:eastAsia="Calibri"/>
                <w:sz w:val="20"/>
                <w:szCs w:val="20"/>
                <w:lang w:eastAsia="en-US"/>
              </w:rPr>
            </w:pPr>
            <w:r>
              <w:rPr>
                <w:color w:val="000000"/>
                <w:sz w:val="22"/>
                <w:szCs w:val="22"/>
                <w:lang w:eastAsia="ar-SA"/>
              </w:rPr>
              <w:t xml:space="preserve">4. </w:t>
            </w:r>
            <w:r w:rsidRPr="00A568AA">
              <w:rPr>
                <w:color w:val="000000"/>
                <w:sz w:val="22"/>
                <w:szCs w:val="22"/>
                <w:lang w:eastAsia="ar-SA"/>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422" w:type="pct"/>
            <w:vMerge w:val="restart"/>
            <w:shd w:val="clear" w:color="auto" w:fill="auto"/>
          </w:tcPr>
          <w:p w:rsidR="00C509AF" w:rsidRPr="00A568AA" w:rsidRDefault="00C509AF" w:rsidP="00C509AF">
            <w:pPr>
              <w:jc w:val="center"/>
              <w:rPr>
                <w:color w:val="000000"/>
                <w:sz w:val="20"/>
                <w:szCs w:val="20"/>
              </w:rPr>
            </w:pPr>
            <w:r w:rsidRPr="00A568AA">
              <w:rPr>
                <w:color w:val="000000"/>
                <w:sz w:val="20"/>
                <w:szCs w:val="20"/>
              </w:rPr>
              <w:t>2019−</w:t>
            </w:r>
          </w:p>
          <w:p w:rsidR="00C509AF" w:rsidRPr="00A568AA" w:rsidRDefault="00C509AF" w:rsidP="00C509AF">
            <w:pPr>
              <w:rPr>
                <w:rFonts w:eastAsia="Calibri"/>
                <w:sz w:val="20"/>
                <w:szCs w:val="20"/>
                <w:lang w:eastAsia="en-US"/>
              </w:rPr>
            </w:pPr>
            <w:r w:rsidRPr="00A568AA">
              <w:rPr>
                <w:color w:val="000000"/>
                <w:sz w:val="20"/>
                <w:szCs w:val="20"/>
              </w:rPr>
              <w:t>202</w:t>
            </w:r>
            <w:r>
              <w:rPr>
                <w:color w:val="000000"/>
                <w:sz w:val="20"/>
                <w:szCs w:val="20"/>
              </w:rPr>
              <w:t>0</w:t>
            </w:r>
            <w:r w:rsidRPr="00A568AA">
              <w:rPr>
                <w:color w:val="000000"/>
                <w:sz w:val="20"/>
                <w:szCs w:val="20"/>
              </w:rPr>
              <w:t xml:space="preserve"> годы</w:t>
            </w:r>
          </w:p>
        </w:tc>
        <w:tc>
          <w:tcPr>
            <w:tcW w:w="867" w:type="pct"/>
            <w:shd w:val="clear" w:color="auto" w:fill="auto"/>
          </w:tcPr>
          <w:p w:rsidR="00C509AF" w:rsidRPr="00976E20" w:rsidRDefault="00C509AF" w:rsidP="00C509AF">
            <w:pPr>
              <w:rPr>
                <w:rFonts w:eastAsia="Calibri"/>
                <w:b/>
                <w:sz w:val="20"/>
                <w:szCs w:val="20"/>
                <w:lang w:eastAsia="en-US"/>
              </w:rPr>
            </w:pPr>
            <w:r w:rsidRPr="00976E20">
              <w:rPr>
                <w:rFonts w:eastAsia="Calibri"/>
                <w:b/>
                <w:sz w:val="20"/>
                <w:szCs w:val="20"/>
                <w:lang w:eastAsia="en-US"/>
              </w:rPr>
              <w:t xml:space="preserve">всего </w:t>
            </w:r>
          </w:p>
        </w:tc>
        <w:tc>
          <w:tcPr>
            <w:tcW w:w="351" w:type="pct"/>
            <w:shd w:val="clear" w:color="auto" w:fill="auto"/>
          </w:tcPr>
          <w:p w:rsidR="00C509AF" w:rsidRPr="00084C05" w:rsidRDefault="00B92619" w:rsidP="001A569E">
            <w:pPr>
              <w:jc w:val="center"/>
              <w:rPr>
                <w:b/>
                <w:sz w:val="20"/>
                <w:szCs w:val="20"/>
              </w:rPr>
            </w:pPr>
            <w:r w:rsidRPr="00084C05">
              <w:rPr>
                <w:b/>
                <w:sz w:val="20"/>
                <w:szCs w:val="20"/>
              </w:rPr>
              <w:t>10 026,1</w:t>
            </w:r>
          </w:p>
        </w:tc>
        <w:tc>
          <w:tcPr>
            <w:tcW w:w="397" w:type="pct"/>
            <w:shd w:val="clear" w:color="auto" w:fill="auto"/>
          </w:tcPr>
          <w:p w:rsidR="00C509AF" w:rsidRPr="00374E22" w:rsidRDefault="00C509AF" w:rsidP="00BA2A8D">
            <w:pPr>
              <w:jc w:val="center"/>
              <w:rPr>
                <w:b/>
                <w:sz w:val="20"/>
                <w:szCs w:val="20"/>
              </w:rPr>
            </w:pPr>
            <w:r w:rsidRPr="00374E22">
              <w:rPr>
                <w:b/>
                <w:sz w:val="20"/>
                <w:szCs w:val="20"/>
              </w:rPr>
              <w:t>4 61</w:t>
            </w:r>
            <w:r w:rsidR="00BA2A8D">
              <w:rPr>
                <w:b/>
                <w:sz w:val="20"/>
                <w:szCs w:val="20"/>
              </w:rPr>
              <w:t>8</w:t>
            </w:r>
            <w:r w:rsidRPr="00374E22">
              <w:rPr>
                <w:b/>
                <w:sz w:val="20"/>
                <w:szCs w:val="20"/>
              </w:rPr>
              <w:t>,</w:t>
            </w:r>
            <w:r w:rsidR="00BA2A8D">
              <w:rPr>
                <w:b/>
                <w:sz w:val="20"/>
                <w:szCs w:val="20"/>
              </w:rPr>
              <w:t>9</w:t>
            </w:r>
          </w:p>
        </w:tc>
        <w:tc>
          <w:tcPr>
            <w:tcW w:w="387" w:type="pct"/>
            <w:shd w:val="clear" w:color="auto" w:fill="auto"/>
          </w:tcPr>
          <w:p w:rsidR="00C509AF" w:rsidRPr="00084C05" w:rsidRDefault="00C509AF" w:rsidP="00520F7F">
            <w:pPr>
              <w:jc w:val="center"/>
              <w:rPr>
                <w:b/>
                <w:sz w:val="20"/>
                <w:szCs w:val="20"/>
              </w:rPr>
            </w:pPr>
            <w:r w:rsidRPr="00084C05">
              <w:rPr>
                <w:b/>
                <w:sz w:val="20"/>
                <w:szCs w:val="20"/>
              </w:rPr>
              <w:t>5</w:t>
            </w:r>
            <w:r w:rsidR="00397206">
              <w:rPr>
                <w:b/>
                <w:sz w:val="20"/>
                <w:szCs w:val="20"/>
              </w:rPr>
              <w:t xml:space="preserve"> </w:t>
            </w:r>
            <w:r w:rsidRPr="00084C05">
              <w:rPr>
                <w:b/>
                <w:sz w:val="20"/>
                <w:szCs w:val="20"/>
              </w:rPr>
              <w:t>407,</w:t>
            </w:r>
            <w:r w:rsidR="00520F7F">
              <w:rPr>
                <w:b/>
                <w:sz w:val="20"/>
                <w:szCs w:val="20"/>
              </w:rPr>
              <w:t>2</w:t>
            </w:r>
          </w:p>
        </w:tc>
        <w:tc>
          <w:tcPr>
            <w:tcW w:w="369" w:type="pct"/>
            <w:shd w:val="clear" w:color="auto" w:fill="auto"/>
          </w:tcPr>
          <w:p w:rsidR="00C509AF" w:rsidRPr="00084C05" w:rsidRDefault="00C509AF" w:rsidP="00C509AF">
            <w:pPr>
              <w:jc w:val="center"/>
              <w:rPr>
                <w:rFonts w:eastAsia="Calibri"/>
                <w:b/>
                <w:sz w:val="20"/>
                <w:szCs w:val="20"/>
                <w:lang w:eastAsia="en-US"/>
              </w:rPr>
            </w:pPr>
            <w:r w:rsidRPr="00084C05">
              <w:rPr>
                <w:rFonts w:eastAsia="Calibri"/>
                <w:b/>
                <w:sz w:val="20"/>
                <w:szCs w:val="20"/>
                <w:lang w:eastAsia="en-US"/>
              </w:rPr>
              <w:t>0,0</w:t>
            </w:r>
          </w:p>
        </w:tc>
        <w:tc>
          <w:tcPr>
            <w:tcW w:w="364" w:type="pct"/>
            <w:shd w:val="clear" w:color="auto" w:fill="auto"/>
          </w:tcPr>
          <w:p w:rsidR="00C509AF" w:rsidRPr="00084C05" w:rsidRDefault="00C509AF" w:rsidP="00C509AF">
            <w:pPr>
              <w:jc w:val="center"/>
              <w:rPr>
                <w:rFonts w:eastAsia="Calibri"/>
                <w:b/>
                <w:sz w:val="20"/>
                <w:szCs w:val="20"/>
                <w:lang w:eastAsia="en-US"/>
              </w:rPr>
            </w:pPr>
            <w:r w:rsidRPr="00084C05">
              <w:rPr>
                <w:rFonts w:eastAsia="Calibri"/>
                <w:b/>
                <w:sz w:val="20"/>
                <w:szCs w:val="20"/>
                <w:lang w:eastAsia="en-US"/>
              </w:rPr>
              <w:t>0,0</w:t>
            </w:r>
          </w:p>
        </w:tc>
        <w:tc>
          <w:tcPr>
            <w:tcW w:w="373" w:type="pct"/>
            <w:shd w:val="clear" w:color="auto" w:fill="auto"/>
          </w:tcPr>
          <w:p w:rsidR="00C509AF" w:rsidRPr="00084C05" w:rsidRDefault="00C509AF" w:rsidP="00C509AF">
            <w:pPr>
              <w:jc w:val="center"/>
              <w:rPr>
                <w:rFonts w:eastAsia="Calibri"/>
                <w:b/>
                <w:sz w:val="20"/>
                <w:szCs w:val="20"/>
                <w:lang w:eastAsia="en-US"/>
              </w:rPr>
            </w:pPr>
            <w:r w:rsidRPr="00084C05">
              <w:rPr>
                <w:rFonts w:eastAsia="Calibri"/>
                <w:b/>
                <w:sz w:val="20"/>
                <w:szCs w:val="20"/>
                <w:lang w:eastAsia="en-US"/>
              </w:rPr>
              <w:t>0,0</w:t>
            </w:r>
          </w:p>
        </w:tc>
        <w:tc>
          <w:tcPr>
            <w:tcW w:w="318" w:type="pct"/>
            <w:shd w:val="clear" w:color="auto" w:fill="auto"/>
          </w:tcPr>
          <w:p w:rsidR="00C509AF" w:rsidRPr="00084C05" w:rsidRDefault="00C509AF" w:rsidP="00C509AF">
            <w:pPr>
              <w:jc w:val="center"/>
              <w:rPr>
                <w:rFonts w:eastAsia="Calibri"/>
                <w:b/>
                <w:sz w:val="20"/>
                <w:szCs w:val="20"/>
                <w:lang w:eastAsia="en-US"/>
              </w:rPr>
            </w:pPr>
            <w:r w:rsidRPr="00084C05">
              <w:rPr>
                <w:rFonts w:eastAsia="Calibri"/>
                <w:b/>
                <w:sz w:val="20"/>
                <w:szCs w:val="20"/>
                <w:lang w:eastAsia="en-US"/>
              </w:rPr>
              <w:t>0,0</w:t>
            </w:r>
          </w:p>
        </w:tc>
      </w:tr>
      <w:tr w:rsidR="00C509AF" w:rsidRPr="00A568AA" w:rsidTr="00E83808">
        <w:trPr>
          <w:jc w:val="right"/>
        </w:trPr>
        <w:tc>
          <w:tcPr>
            <w:tcW w:w="265" w:type="pct"/>
            <w:vMerge/>
            <w:shd w:val="clear" w:color="auto" w:fill="auto"/>
          </w:tcPr>
          <w:p w:rsidR="00C509AF" w:rsidRPr="00A568AA" w:rsidRDefault="00C509AF" w:rsidP="00C509AF">
            <w:pPr>
              <w:jc w:val="center"/>
              <w:rPr>
                <w:rFonts w:eastAsia="Calibri"/>
                <w:sz w:val="20"/>
                <w:szCs w:val="20"/>
                <w:lang w:eastAsia="en-US"/>
              </w:rPr>
            </w:pPr>
          </w:p>
        </w:tc>
        <w:tc>
          <w:tcPr>
            <w:tcW w:w="887" w:type="pct"/>
            <w:vMerge/>
            <w:shd w:val="clear" w:color="auto" w:fill="auto"/>
          </w:tcPr>
          <w:p w:rsidR="00C509AF" w:rsidRPr="00A568AA" w:rsidRDefault="00C509AF" w:rsidP="00C509AF">
            <w:pPr>
              <w:jc w:val="center"/>
              <w:rPr>
                <w:rFonts w:eastAsia="Calibri"/>
                <w:sz w:val="20"/>
                <w:szCs w:val="20"/>
                <w:lang w:eastAsia="en-US"/>
              </w:rPr>
            </w:pPr>
          </w:p>
        </w:tc>
        <w:tc>
          <w:tcPr>
            <w:tcW w:w="422" w:type="pct"/>
            <w:vMerge/>
            <w:shd w:val="clear" w:color="auto" w:fill="auto"/>
          </w:tcPr>
          <w:p w:rsidR="00C509AF" w:rsidRPr="00A568AA" w:rsidRDefault="00C509AF" w:rsidP="00C509AF">
            <w:pPr>
              <w:rPr>
                <w:sz w:val="20"/>
                <w:szCs w:val="20"/>
              </w:rPr>
            </w:pPr>
          </w:p>
        </w:tc>
        <w:tc>
          <w:tcPr>
            <w:tcW w:w="867" w:type="pct"/>
            <w:shd w:val="clear" w:color="auto" w:fill="auto"/>
          </w:tcPr>
          <w:p w:rsidR="00C509AF" w:rsidRPr="00A568AA" w:rsidRDefault="00C509AF" w:rsidP="00C509AF">
            <w:pPr>
              <w:rPr>
                <w:sz w:val="20"/>
                <w:szCs w:val="20"/>
              </w:rPr>
            </w:pPr>
            <w:r w:rsidRPr="00A568AA">
              <w:rPr>
                <w:sz w:val="20"/>
                <w:szCs w:val="20"/>
              </w:rPr>
              <w:t>федеральный бюджет</w:t>
            </w:r>
          </w:p>
        </w:tc>
        <w:tc>
          <w:tcPr>
            <w:tcW w:w="351" w:type="pct"/>
            <w:shd w:val="clear" w:color="auto" w:fill="auto"/>
          </w:tcPr>
          <w:p w:rsidR="00C509AF" w:rsidRPr="00084C05" w:rsidRDefault="00C509AF" w:rsidP="001A569E">
            <w:pPr>
              <w:jc w:val="center"/>
              <w:rPr>
                <w:sz w:val="20"/>
                <w:szCs w:val="20"/>
              </w:rPr>
            </w:pPr>
          </w:p>
        </w:tc>
        <w:tc>
          <w:tcPr>
            <w:tcW w:w="397" w:type="pct"/>
            <w:shd w:val="clear" w:color="auto" w:fill="auto"/>
          </w:tcPr>
          <w:p w:rsidR="00C509AF" w:rsidRPr="00374E22" w:rsidRDefault="00C509AF" w:rsidP="001A569E">
            <w:pPr>
              <w:jc w:val="center"/>
              <w:rPr>
                <w:sz w:val="20"/>
                <w:szCs w:val="20"/>
              </w:rPr>
            </w:pPr>
          </w:p>
        </w:tc>
        <w:tc>
          <w:tcPr>
            <w:tcW w:w="387" w:type="pct"/>
            <w:shd w:val="clear" w:color="auto" w:fill="auto"/>
          </w:tcPr>
          <w:p w:rsidR="00C509AF" w:rsidRPr="00084C05" w:rsidRDefault="00C509AF" w:rsidP="001A569E">
            <w:pPr>
              <w:jc w:val="center"/>
              <w:rPr>
                <w:sz w:val="20"/>
                <w:szCs w:val="20"/>
              </w:rPr>
            </w:pPr>
          </w:p>
        </w:tc>
        <w:tc>
          <w:tcPr>
            <w:tcW w:w="369" w:type="pct"/>
            <w:shd w:val="clear" w:color="auto" w:fill="auto"/>
          </w:tcPr>
          <w:p w:rsidR="00C509AF" w:rsidRPr="00084C05" w:rsidRDefault="00C509AF" w:rsidP="00C509AF">
            <w:pPr>
              <w:jc w:val="center"/>
              <w:rPr>
                <w:rFonts w:eastAsia="Calibri"/>
                <w:sz w:val="20"/>
                <w:szCs w:val="20"/>
                <w:lang w:eastAsia="en-US"/>
              </w:rPr>
            </w:pPr>
          </w:p>
        </w:tc>
        <w:tc>
          <w:tcPr>
            <w:tcW w:w="364" w:type="pct"/>
            <w:shd w:val="clear" w:color="auto" w:fill="auto"/>
          </w:tcPr>
          <w:p w:rsidR="00C509AF" w:rsidRPr="00084C05" w:rsidRDefault="00C509AF" w:rsidP="00C509AF">
            <w:pPr>
              <w:jc w:val="center"/>
              <w:rPr>
                <w:rFonts w:eastAsia="Calibri"/>
                <w:sz w:val="20"/>
                <w:szCs w:val="20"/>
                <w:lang w:eastAsia="en-US"/>
              </w:rPr>
            </w:pPr>
          </w:p>
        </w:tc>
        <w:tc>
          <w:tcPr>
            <w:tcW w:w="373" w:type="pct"/>
            <w:shd w:val="clear" w:color="auto" w:fill="auto"/>
          </w:tcPr>
          <w:p w:rsidR="00C509AF" w:rsidRPr="00084C05" w:rsidRDefault="00C509AF" w:rsidP="00C509AF">
            <w:pPr>
              <w:jc w:val="center"/>
              <w:rPr>
                <w:rFonts w:eastAsia="Calibri"/>
                <w:sz w:val="20"/>
                <w:szCs w:val="20"/>
                <w:lang w:eastAsia="en-US"/>
              </w:rPr>
            </w:pPr>
          </w:p>
        </w:tc>
        <w:tc>
          <w:tcPr>
            <w:tcW w:w="318" w:type="pct"/>
            <w:shd w:val="clear" w:color="auto" w:fill="auto"/>
          </w:tcPr>
          <w:p w:rsidR="00C509AF" w:rsidRPr="00084C05" w:rsidRDefault="00C509AF" w:rsidP="00C509AF">
            <w:pPr>
              <w:jc w:val="center"/>
              <w:rPr>
                <w:rFonts w:eastAsia="Calibri"/>
                <w:sz w:val="20"/>
                <w:szCs w:val="20"/>
                <w:lang w:eastAsia="en-US"/>
              </w:rPr>
            </w:pPr>
          </w:p>
        </w:tc>
      </w:tr>
      <w:tr w:rsidR="00C509AF" w:rsidRPr="00A568AA" w:rsidTr="00E83808">
        <w:trPr>
          <w:jc w:val="right"/>
        </w:trPr>
        <w:tc>
          <w:tcPr>
            <w:tcW w:w="265" w:type="pct"/>
            <w:vMerge/>
            <w:shd w:val="clear" w:color="auto" w:fill="auto"/>
          </w:tcPr>
          <w:p w:rsidR="00C509AF" w:rsidRPr="00A568AA" w:rsidRDefault="00C509AF" w:rsidP="00C509AF">
            <w:pPr>
              <w:jc w:val="center"/>
              <w:rPr>
                <w:rFonts w:eastAsia="Calibri"/>
                <w:sz w:val="20"/>
                <w:szCs w:val="20"/>
                <w:lang w:eastAsia="en-US"/>
              </w:rPr>
            </w:pPr>
          </w:p>
        </w:tc>
        <w:tc>
          <w:tcPr>
            <w:tcW w:w="887" w:type="pct"/>
            <w:vMerge/>
            <w:shd w:val="clear" w:color="auto" w:fill="auto"/>
          </w:tcPr>
          <w:p w:rsidR="00C509AF" w:rsidRPr="00A568AA" w:rsidRDefault="00C509AF" w:rsidP="00C509AF">
            <w:pPr>
              <w:jc w:val="center"/>
              <w:rPr>
                <w:rFonts w:eastAsia="Calibri"/>
                <w:sz w:val="20"/>
                <w:szCs w:val="20"/>
                <w:lang w:eastAsia="en-US"/>
              </w:rPr>
            </w:pPr>
          </w:p>
        </w:tc>
        <w:tc>
          <w:tcPr>
            <w:tcW w:w="422" w:type="pct"/>
            <w:vMerge/>
            <w:shd w:val="clear" w:color="auto" w:fill="auto"/>
          </w:tcPr>
          <w:p w:rsidR="00C509AF" w:rsidRPr="00A568AA" w:rsidRDefault="00C509AF" w:rsidP="00C509AF">
            <w:pPr>
              <w:rPr>
                <w:sz w:val="20"/>
                <w:szCs w:val="20"/>
              </w:rPr>
            </w:pPr>
          </w:p>
        </w:tc>
        <w:tc>
          <w:tcPr>
            <w:tcW w:w="867" w:type="pct"/>
            <w:shd w:val="clear" w:color="auto" w:fill="auto"/>
          </w:tcPr>
          <w:p w:rsidR="00C509AF" w:rsidRPr="00A568AA" w:rsidRDefault="00C509AF" w:rsidP="00C509AF">
            <w:pPr>
              <w:rPr>
                <w:sz w:val="20"/>
                <w:szCs w:val="20"/>
              </w:rPr>
            </w:pPr>
            <w:r w:rsidRPr="00A568AA">
              <w:rPr>
                <w:sz w:val="20"/>
                <w:szCs w:val="20"/>
              </w:rPr>
              <w:t>бюджет автономного округа</w:t>
            </w:r>
          </w:p>
        </w:tc>
        <w:tc>
          <w:tcPr>
            <w:tcW w:w="351" w:type="pct"/>
            <w:shd w:val="clear" w:color="auto" w:fill="auto"/>
          </w:tcPr>
          <w:p w:rsidR="00C509AF" w:rsidRPr="00084C05" w:rsidRDefault="00B92619" w:rsidP="001A569E">
            <w:pPr>
              <w:jc w:val="center"/>
              <w:rPr>
                <w:sz w:val="20"/>
                <w:szCs w:val="20"/>
              </w:rPr>
            </w:pPr>
            <w:r w:rsidRPr="00084C05">
              <w:rPr>
                <w:sz w:val="20"/>
                <w:szCs w:val="20"/>
              </w:rPr>
              <w:t>4 978,1</w:t>
            </w:r>
          </w:p>
        </w:tc>
        <w:tc>
          <w:tcPr>
            <w:tcW w:w="397" w:type="pct"/>
            <w:shd w:val="clear" w:color="auto" w:fill="auto"/>
          </w:tcPr>
          <w:p w:rsidR="00C509AF" w:rsidRPr="00374E22" w:rsidRDefault="00B92619" w:rsidP="001A569E">
            <w:pPr>
              <w:jc w:val="center"/>
              <w:rPr>
                <w:sz w:val="20"/>
                <w:szCs w:val="20"/>
              </w:rPr>
            </w:pPr>
            <w:r w:rsidRPr="00374E22">
              <w:rPr>
                <w:sz w:val="20"/>
                <w:szCs w:val="20"/>
              </w:rPr>
              <w:t>2 415,2</w:t>
            </w:r>
          </w:p>
        </w:tc>
        <w:tc>
          <w:tcPr>
            <w:tcW w:w="387" w:type="pct"/>
            <w:shd w:val="clear" w:color="auto" w:fill="auto"/>
          </w:tcPr>
          <w:p w:rsidR="00C509AF" w:rsidRPr="00084C05" w:rsidRDefault="00B92619" w:rsidP="001A569E">
            <w:pPr>
              <w:jc w:val="center"/>
              <w:rPr>
                <w:sz w:val="20"/>
                <w:szCs w:val="20"/>
              </w:rPr>
            </w:pPr>
            <w:r w:rsidRPr="00084C05">
              <w:rPr>
                <w:sz w:val="20"/>
                <w:szCs w:val="20"/>
              </w:rPr>
              <w:t>2 562,9</w:t>
            </w:r>
          </w:p>
        </w:tc>
        <w:tc>
          <w:tcPr>
            <w:tcW w:w="369" w:type="pct"/>
            <w:shd w:val="clear" w:color="auto" w:fill="auto"/>
          </w:tcPr>
          <w:p w:rsidR="00C509AF" w:rsidRPr="00084C05" w:rsidRDefault="00C509AF" w:rsidP="00C509AF">
            <w:pPr>
              <w:jc w:val="center"/>
              <w:rPr>
                <w:rFonts w:eastAsia="Calibri"/>
                <w:sz w:val="20"/>
                <w:szCs w:val="20"/>
                <w:lang w:eastAsia="en-US"/>
              </w:rPr>
            </w:pPr>
          </w:p>
        </w:tc>
        <w:tc>
          <w:tcPr>
            <w:tcW w:w="364" w:type="pct"/>
            <w:shd w:val="clear" w:color="auto" w:fill="auto"/>
          </w:tcPr>
          <w:p w:rsidR="00C509AF" w:rsidRPr="00084C05" w:rsidRDefault="00C509AF" w:rsidP="00C509AF">
            <w:pPr>
              <w:jc w:val="center"/>
              <w:rPr>
                <w:rFonts w:eastAsia="Calibri"/>
                <w:sz w:val="20"/>
                <w:szCs w:val="20"/>
                <w:lang w:eastAsia="en-US"/>
              </w:rPr>
            </w:pPr>
          </w:p>
        </w:tc>
        <w:tc>
          <w:tcPr>
            <w:tcW w:w="373" w:type="pct"/>
            <w:shd w:val="clear" w:color="auto" w:fill="auto"/>
          </w:tcPr>
          <w:p w:rsidR="00C509AF" w:rsidRPr="00084C05" w:rsidRDefault="00C509AF" w:rsidP="00C509AF">
            <w:pPr>
              <w:jc w:val="center"/>
              <w:rPr>
                <w:rFonts w:eastAsia="Calibri"/>
                <w:sz w:val="20"/>
                <w:szCs w:val="20"/>
                <w:lang w:eastAsia="en-US"/>
              </w:rPr>
            </w:pPr>
          </w:p>
        </w:tc>
        <w:tc>
          <w:tcPr>
            <w:tcW w:w="318" w:type="pct"/>
            <w:shd w:val="clear" w:color="auto" w:fill="auto"/>
          </w:tcPr>
          <w:p w:rsidR="00C509AF" w:rsidRPr="00084C05" w:rsidRDefault="00C509AF" w:rsidP="00C509AF">
            <w:pPr>
              <w:jc w:val="center"/>
              <w:rPr>
                <w:rFonts w:eastAsia="Calibri"/>
                <w:sz w:val="20"/>
                <w:szCs w:val="20"/>
                <w:lang w:eastAsia="en-US"/>
              </w:rPr>
            </w:pPr>
          </w:p>
        </w:tc>
      </w:tr>
      <w:tr w:rsidR="00C509AF" w:rsidRPr="00A568AA" w:rsidTr="00E83808">
        <w:trPr>
          <w:jc w:val="right"/>
        </w:trPr>
        <w:tc>
          <w:tcPr>
            <w:tcW w:w="265" w:type="pct"/>
            <w:vMerge/>
            <w:shd w:val="clear" w:color="auto" w:fill="auto"/>
          </w:tcPr>
          <w:p w:rsidR="00C509AF" w:rsidRPr="00A568AA" w:rsidRDefault="00C509AF" w:rsidP="00C509AF">
            <w:pPr>
              <w:jc w:val="center"/>
              <w:rPr>
                <w:rFonts w:eastAsia="Calibri"/>
                <w:sz w:val="20"/>
                <w:szCs w:val="20"/>
                <w:lang w:eastAsia="en-US"/>
              </w:rPr>
            </w:pPr>
          </w:p>
        </w:tc>
        <w:tc>
          <w:tcPr>
            <w:tcW w:w="887" w:type="pct"/>
            <w:vMerge/>
            <w:shd w:val="clear" w:color="auto" w:fill="auto"/>
          </w:tcPr>
          <w:p w:rsidR="00C509AF" w:rsidRPr="00A568AA" w:rsidRDefault="00C509AF" w:rsidP="00C509AF">
            <w:pPr>
              <w:jc w:val="center"/>
              <w:rPr>
                <w:rFonts w:eastAsia="Calibri"/>
                <w:sz w:val="20"/>
                <w:szCs w:val="20"/>
                <w:lang w:eastAsia="en-US"/>
              </w:rPr>
            </w:pPr>
          </w:p>
        </w:tc>
        <w:tc>
          <w:tcPr>
            <w:tcW w:w="422" w:type="pct"/>
            <w:vMerge/>
            <w:shd w:val="clear" w:color="auto" w:fill="auto"/>
          </w:tcPr>
          <w:p w:rsidR="00C509AF" w:rsidRPr="00A568AA" w:rsidRDefault="00C509AF" w:rsidP="00C509AF">
            <w:pPr>
              <w:rPr>
                <w:sz w:val="20"/>
                <w:szCs w:val="20"/>
              </w:rPr>
            </w:pPr>
          </w:p>
        </w:tc>
        <w:tc>
          <w:tcPr>
            <w:tcW w:w="867" w:type="pct"/>
            <w:shd w:val="clear" w:color="auto" w:fill="auto"/>
          </w:tcPr>
          <w:p w:rsidR="00C509AF" w:rsidRPr="00A568AA" w:rsidRDefault="00C509AF" w:rsidP="00C509AF">
            <w:pPr>
              <w:rPr>
                <w:sz w:val="20"/>
                <w:szCs w:val="20"/>
              </w:rPr>
            </w:pPr>
            <w:r w:rsidRPr="00A568AA">
              <w:rPr>
                <w:sz w:val="20"/>
                <w:szCs w:val="20"/>
              </w:rPr>
              <w:t>местный бюджет</w:t>
            </w:r>
          </w:p>
        </w:tc>
        <w:tc>
          <w:tcPr>
            <w:tcW w:w="351" w:type="pct"/>
            <w:shd w:val="clear" w:color="auto" w:fill="auto"/>
          </w:tcPr>
          <w:p w:rsidR="00C509AF" w:rsidRPr="00084C05" w:rsidRDefault="00B92619" w:rsidP="001A569E">
            <w:pPr>
              <w:jc w:val="center"/>
              <w:rPr>
                <w:sz w:val="20"/>
                <w:szCs w:val="20"/>
              </w:rPr>
            </w:pPr>
            <w:r w:rsidRPr="00084C05">
              <w:rPr>
                <w:sz w:val="20"/>
                <w:szCs w:val="20"/>
              </w:rPr>
              <w:t>5 048,0</w:t>
            </w:r>
          </w:p>
        </w:tc>
        <w:tc>
          <w:tcPr>
            <w:tcW w:w="397" w:type="pct"/>
            <w:shd w:val="clear" w:color="auto" w:fill="auto"/>
          </w:tcPr>
          <w:p w:rsidR="00C509AF" w:rsidRPr="00374E22" w:rsidRDefault="00B92619" w:rsidP="00BA2A8D">
            <w:pPr>
              <w:jc w:val="center"/>
              <w:rPr>
                <w:sz w:val="20"/>
                <w:szCs w:val="20"/>
              </w:rPr>
            </w:pPr>
            <w:r w:rsidRPr="00374E22">
              <w:rPr>
                <w:sz w:val="20"/>
                <w:szCs w:val="20"/>
              </w:rPr>
              <w:t>2 203,</w:t>
            </w:r>
            <w:r w:rsidR="00BA2A8D">
              <w:rPr>
                <w:sz w:val="20"/>
                <w:szCs w:val="20"/>
              </w:rPr>
              <w:t>7</w:t>
            </w:r>
          </w:p>
        </w:tc>
        <w:tc>
          <w:tcPr>
            <w:tcW w:w="387" w:type="pct"/>
            <w:shd w:val="clear" w:color="auto" w:fill="auto"/>
          </w:tcPr>
          <w:p w:rsidR="00C509AF" w:rsidRPr="00084C05" w:rsidRDefault="00B92619" w:rsidP="00520F7F">
            <w:pPr>
              <w:jc w:val="center"/>
              <w:rPr>
                <w:sz w:val="20"/>
                <w:szCs w:val="20"/>
              </w:rPr>
            </w:pPr>
            <w:r w:rsidRPr="00084C05">
              <w:rPr>
                <w:sz w:val="20"/>
                <w:szCs w:val="20"/>
              </w:rPr>
              <w:t>2 844,</w:t>
            </w:r>
            <w:r w:rsidR="00520F7F">
              <w:rPr>
                <w:sz w:val="20"/>
                <w:szCs w:val="20"/>
              </w:rPr>
              <w:t>3</w:t>
            </w:r>
          </w:p>
        </w:tc>
        <w:tc>
          <w:tcPr>
            <w:tcW w:w="369" w:type="pct"/>
            <w:shd w:val="clear" w:color="auto" w:fill="auto"/>
          </w:tcPr>
          <w:p w:rsidR="00C509AF" w:rsidRPr="00084C05" w:rsidRDefault="00C509AF" w:rsidP="00C509AF">
            <w:pPr>
              <w:jc w:val="center"/>
              <w:rPr>
                <w:rFonts w:eastAsia="Calibri"/>
                <w:sz w:val="20"/>
                <w:szCs w:val="20"/>
                <w:lang w:eastAsia="en-US"/>
              </w:rPr>
            </w:pPr>
          </w:p>
        </w:tc>
        <w:tc>
          <w:tcPr>
            <w:tcW w:w="364" w:type="pct"/>
            <w:shd w:val="clear" w:color="auto" w:fill="auto"/>
          </w:tcPr>
          <w:p w:rsidR="00C509AF" w:rsidRPr="00084C05" w:rsidRDefault="00C509AF" w:rsidP="00C509AF">
            <w:pPr>
              <w:jc w:val="center"/>
              <w:rPr>
                <w:rFonts w:eastAsia="Calibri"/>
                <w:sz w:val="20"/>
                <w:szCs w:val="20"/>
                <w:lang w:eastAsia="en-US"/>
              </w:rPr>
            </w:pPr>
          </w:p>
        </w:tc>
        <w:tc>
          <w:tcPr>
            <w:tcW w:w="373" w:type="pct"/>
            <w:shd w:val="clear" w:color="auto" w:fill="auto"/>
          </w:tcPr>
          <w:p w:rsidR="00C509AF" w:rsidRPr="00084C05" w:rsidRDefault="00C509AF" w:rsidP="00C509AF">
            <w:pPr>
              <w:jc w:val="center"/>
              <w:rPr>
                <w:rFonts w:eastAsia="Calibri"/>
                <w:sz w:val="20"/>
                <w:szCs w:val="20"/>
                <w:lang w:eastAsia="en-US"/>
              </w:rPr>
            </w:pPr>
          </w:p>
        </w:tc>
        <w:tc>
          <w:tcPr>
            <w:tcW w:w="318" w:type="pct"/>
            <w:shd w:val="clear" w:color="auto" w:fill="auto"/>
          </w:tcPr>
          <w:p w:rsidR="00C509AF" w:rsidRPr="00084C05" w:rsidRDefault="00C509AF" w:rsidP="00C509AF">
            <w:pPr>
              <w:jc w:val="center"/>
              <w:rPr>
                <w:rFonts w:eastAsia="Calibri"/>
                <w:sz w:val="20"/>
                <w:szCs w:val="20"/>
                <w:lang w:eastAsia="en-US"/>
              </w:rPr>
            </w:pPr>
          </w:p>
        </w:tc>
      </w:tr>
      <w:tr w:rsidR="00C509AF" w:rsidRPr="00A568AA" w:rsidTr="00E83808">
        <w:trPr>
          <w:jc w:val="right"/>
        </w:trPr>
        <w:tc>
          <w:tcPr>
            <w:tcW w:w="265" w:type="pct"/>
            <w:vMerge/>
            <w:shd w:val="clear" w:color="auto" w:fill="auto"/>
          </w:tcPr>
          <w:p w:rsidR="00C509AF" w:rsidRPr="00A568AA" w:rsidRDefault="00C509AF" w:rsidP="00C509AF">
            <w:pPr>
              <w:jc w:val="center"/>
              <w:rPr>
                <w:rFonts w:eastAsia="Calibri"/>
                <w:sz w:val="20"/>
                <w:szCs w:val="20"/>
                <w:lang w:eastAsia="en-US"/>
              </w:rPr>
            </w:pPr>
          </w:p>
        </w:tc>
        <w:tc>
          <w:tcPr>
            <w:tcW w:w="887" w:type="pct"/>
            <w:vMerge/>
            <w:shd w:val="clear" w:color="auto" w:fill="auto"/>
          </w:tcPr>
          <w:p w:rsidR="00C509AF" w:rsidRPr="00A568AA" w:rsidRDefault="00C509AF" w:rsidP="00C509AF">
            <w:pPr>
              <w:jc w:val="center"/>
              <w:rPr>
                <w:rFonts w:eastAsia="Calibri"/>
                <w:sz w:val="20"/>
                <w:szCs w:val="20"/>
                <w:lang w:eastAsia="en-US"/>
              </w:rPr>
            </w:pPr>
          </w:p>
        </w:tc>
        <w:tc>
          <w:tcPr>
            <w:tcW w:w="422" w:type="pct"/>
            <w:vMerge/>
            <w:shd w:val="clear" w:color="auto" w:fill="auto"/>
          </w:tcPr>
          <w:p w:rsidR="00C509AF" w:rsidRPr="00A568AA" w:rsidRDefault="00C509AF" w:rsidP="00C509AF">
            <w:pPr>
              <w:rPr>
                <w:sz w:val="20"/>
                <w:szCs w:val="20"/>
              </w:rPr>
            </w:pPr>
          </w:p>
        </w:tc>
        <w:tc>
          <w:tcPr>
            <w:tcW w:w="867" w:type="pct"/>
            <w:shd w:val="clear" w:color="auto" w:fill="auto"/>
          </w:tcPr>
          <w:p w:rsidR="00C509AF" w:rsidRPr="00A568AA" w:rsidRDefault="00C509AF" w:rsidP="00C509AF">
            <w:pPr>
              <w:rPr>
                <w:sz w:val="20"/>
                <w:szCs w:val="20"/>
              </w:rPr>
            </w:pPr>
            <w:r w:rsidRPr="00A568AA">
              <w:rPr>
                <w:sz w:val="20"/>
                <w:szCs w:val="20"/>
              </w:rPr>
              <w:t>иные источники финансирования</w:t>
            </w:r>
          </w:p>
        </w:tc>
        <w:tc>
          <w:tcPr>
            <w:tcW w:w="351" w:type="pct"/>
            <w:shd w:val="clear" w:color="auto" w:fill="auto"/>
          </w:tcPr>
          <w:p w:rsidR="00C509AF" w:rsidRPr="00084C05" w:rsidRDefault="00C509AF" w:rsidP="00C509AF">
            <w:pPr>
              <w:jc w:val="center"/>
              <w:rPr>
                <w:rFonts w:eastAsia="Calibri"/>
                <w:sz w:val="20"/>
                <w:szCs w:val="20"/>
                <w:lang w:eastAsia="en-US"/>
              </w:rPr>
            </w:pPr>
          </w:p>
        </w:tc>
        <w:tc>
          <w:tcPr>
            <w:tcW w:w="397" w:type="pct"/>
            <w:shd w:val="clear" w:color="auto" w:fill="auto"/>
          </w:tcPr>
          <w:p w:rsidR="00C509AF" w:rsidRPr="00374E22" w:rsidRDefault="00C509AF" w:rsidP="00C509AF">
            <w:pPr>
              <w:jc w:val="center"/>
              <w:rPr>
                <w:rFonts w:eastAsia="Calibri"/>
                <w:sz w:val="20"/>
                <w:szCs w:val="20"/>
                <w:lang w:eastAsia="en-US"/>
              </w:rPr>
            </w:pPr>
          </w:p>
        </w:tc>
        <w:tc>
          <w:tcPr>
            <w:tcW w:w="387" w:type="pct"/>
            <w:shd w:val="clear" w:color="auto" w:fill="auto"/>
          </w:tcPr>
          <w:p w:rsidR="00C509AF" w:rsidRPr="00084C05" w:rsidRDefault="00C509AF" w:rsidP="00C509AF">
            <w:pPr>
              <w:tabs>
                <w:tab w:val="left" w:pos="452"/>
              </w:tabs>
              <w:jc w:val="center"/>
              <w:rPr>
                <w:rFonts w:eastAsia="Calibri"/>
                <w:sz w:val="20"/>
                <w:szCs w:val="20"/>
                <w:lang w:eastAsia="en-US"/>
              </w:rPr>
            </w:pPr>
          </w:p>
        </w:tc>
        <w:tc>
          <w:tcPr>
            <w:tcW w:w="369" w:type="pct"/>
            <w:shd w:val="clear" w:color="auto" w:fill="auto"/>
          </w:tcPr>
          <w:p w:rsidR="00C509AF" w:rsidRPr="00084C05" w:rsidRDefault="00C509AF" w:rsidP="00C509AF">
            <w:pPr>
              <w:jc w:val="center"/>
              <w:rPr>
                <w:rFonts w:eastAsia="Calibri"/>
                <w:sz w:val="20"/>
                <w:szCs w:val="20"/>
                <w:lang w:eastAsia="en-US"/>
              </w:rPr>
            </w:pPr>
          </w:p>
        </w:tc>
        <w:tc>
          <w:tcPr>
            <w:tcW w:w="364" w:type="pct"/>
            <w:shd w:val="clear" w:color="auto" w:fill="auto"/>
          </w:tcPr>
          <w:p w:rsidR="00C509AF" w:rsidRPr="00084C05" w:rsidRDefault="00C509AF" w:rsidP="00C509AF">
            <w:pPr>
              <w:jc w:val="center"/>
              <w:rPr>
                <w:rFonts w:eastAsia="Calibri"/>
                <w:sz w:val="20"/>
                <w:szCs w:val="20"/>
                <w:lang w:eastAsia="en-US"/>
              </w:rPr>
            </w:pPr>
          </w:p>
        </w:tc>
        <w:tc>
          <w:tcPr>
            <w:tcW w:w="373" w:type="pct"/>
            <w:shd w:val="clear" w:color="auto" w:fill="auto"/>
          </w:tcPr>
          <w:p w:rsidR="00C509AF" w:rsidRPr="00084C05" w:rsidRDefault="00C509AF" w:rsidP="00C509AF">
            <w:pPr>
              <w:jc w:val="center"/>
              <w:rPr>
                <w:rFonts w:eastAsia="Calibri"/>
                <w:sz w:val="20"/>
                <w:szCs w:val="20"/>
                <w:lang w:eastAsia="en-US"/>
              </w:rPr>
            </w:pPr>
          </w:p>
        </w:tc>
        <w:tc>
          <w:tcPr>
            <w:tcW w:w="318" w:type="pct"/>
            <w:shd w:val="clear" w:color="auto" w:fill="auto"/>
          </w:tcPr>
          <w:p w:rsidR="00C509AF" w:rsidRPr="00084C05" w:rsidRDefault="00C509AF" w:rsidP="00C509AF">
            <w:pPr>
              <w:jc w:val="center"/>
              <w:rPr>
                <w:rFonts w:eastAsia="Calibri"/>
                <w:sz w:val="20"/>
                <w:szCs w:val="20"/>
                <w:lang w:eastAsia="en-US"/>
              </w:rPr>
            </w:pPr>
          </w:p>
        </w:tc>
      </w:tr>
      <w:tr w:rsidR="004716CE" w:rsidRPr="00A568AA" w:rsidTr="00E83808">
        <w:trPr>
          <w:jc w:val="right"/>
        </w:trPr>
        <w:tc>
          <w:tcPr>
            <w:tcW w:w="265" w:type="pct"/>
            <w:vMerge/>
            <w:shd w:val="clear" w:color="auto" w:fill="auto"/>
          </w:tcPr>
          <w:p w:rsidR="004716CE" w:rsidRPr="00A568AA" w:rsidRDefault="004716CE" w:rsidP="004716CE">
            <w:pPr>
              <w:jc w:val="center"/>
              <w:rPr>
                <w:rFonts w:eastAsia="Calibri"/>
                <w:sz w:val="20"/>
                <w:szCs w:val="20"/>
                <w:lang w:eastAsia="en-US"/>
              </w:rPr>
            </w:pPr>
          </w:p>
        </w:tc>
        <w:tc>
          <w:tcPr>
            <w:tcW w:w="1309" w:type="pct"/>
            <w:gridSpan w:val="2"/>
            <w:vMerge w:val="restart"/>
            <w:shd w:val="clear" w:color="auto" w:fill="auto"/>
          </w:tcPr>
          <w:p w:rsidR="004716CE" w:rsidRPr="00A568AA" w:rsidRDefault="004716CE" w:rsidP="004716CE">
            <w:pPr>
              <w:rPr>
                <w:rFonts w:eastAsia="Calibri"/>
                <w:sz w:val="20"/>
                <w:szCs w:val="20"/>
                <w:lang w:eastAsia="en-US"/>
              </w:rPr>
            </w:pPr>
            <w:r w:rsidRPr="00A568AA">
              <w:rPr>
                <w:rFonts w:eastAsia="Calibri"/>
                <w:sz w:val="20"/>
                <w:szCs w:val="20"/>
                <w:lang w:eastAsia="en-US"/>
              </w:rPr>
              <w:t>Итого по портфелю проектов 1</w:t>
            </w:r>
          </w:p>
        </w:tc>
        <w:tc>
          <w:tcPr>
            <w:tcW w:w="867" w:type="pct"/>
            <w:shd w:val="clear" w:color="auto" w:fill="auto"/>
          </w:tcPr>
          <w:p w:rsidR="004716CE" w:rsidRPr="00976E20" w:rsidRDefault="004716CE" w:rsidP="004716CE">
            <w:pPr>
              <w:rPr>
                <w:rFonts w:eastAsia="Calibri"/>
                <w:b/>
                <w:sz w:val="20"/>
                <w:szCs w:val="20"/>
                <w:lang w:eastAsia="en-US"/>
              </w:rPr>
            </w:pPr>
            <w:r w:rsidRPr="00976E20">
              <w:rPr>
                <w:rFonts w:eastAsia="Calibri"/>
                <w:b/>
                <w:sz w:val="20"/>
                <w:szCs w:val="20"/>
                <w:lang w:eastAsia="en-US"/>
              </w:rPr>
              <w:t>всего</w:t>
            </w:r>
          </w:p>
        </w:tc>
        <w:tc>
          <w:tcPr>
            <w:tcW w:w="351" w:type="pct"/>
            <w:shd w:val="clear" w:color="auto" w:fill="auto"/>
          </w:tcPr>
          <w:p w:rsidR="004716CE" w:rsidRPr="00084C05" w:rsidRDefault="004D27A7" w:rsidP="004716CE">
            <w:pPr>
              <w:jc w:val="center"/>
              <w:rPr>
                <w:rFonts w:eastAsia="Calibri"/>
                <w:b/>
                <w:sz w:val="20"/>
                <w:szCs w:val="20"/>
                <w:lang w:eastAsia="en-US"/>
              </w:rPr>
            </w:pPr>
            <w:r>
              <w:rPr>
                <w:rFonts w:eastAsia="Calibri"/>
                <w:b/>
                <w:sz w:val="20"/>
                <w:szCs w:val="20"/>
                <w:lang w:eastAsia="en-US"/>
              </w:rPr>
              <w:t>18 735,5</w:t>
            </w:r>
          </w:p>
        </w:tc>
        <w:tc>
          <w:tcPr>
            <w:tcW w:w="397" w:type="pct"/>
            <w:shd w:val="clear" w:color="auto" w:fill="auto"/>
          </w:tcPr>
          <w:p w:rsidR="004716CE" w:rsidRPr="00374E22" w:rsidRDefault="004716CE" w:rsidP="00BA2A8D">
            <w:pPr>
              <w:jc w:val="center"/>
              <w:rPr>
                <w:rFonts w:eastAsia="Calibri"/>
                <w:b/>
                <w:sz w:val="20"/>
                <w:szCs w:val="20"/>
                <w:lang w:eastAsia="en-US"/>
              </w:rPr>
            </w:pPr>
            <w:r w:rsidRPr="00374E22">
              <w:rPr>
                <w:rFonts w:eastAsia="Calibri"/>
                <w:b/>
                <w:sz w:val="20"/>
                <w:szCs w:val="20"/>
                <w:lang w:eastAsia="en-US"/>
              </w:rPr>
              <w:t>5 578,</w:t>
            </w:r>
            <w:r w:rsidR="00BA2A8D">
              <w:rPr>
                <w:rFonts w:eastAsia="Calibri"/>
                <w:b/>
                <w:sz w:val="20"/>
                <w:szCs w:val="20"/>
                <w:lang w:eastAsia="en-US"/>
              </w:rPr>
              <w:t>0</w:t>
            </w:r>
          </w:p>
        </w:tc>
        <w:tc>
          <w:tcPr>
            <w:tcW w:w="387" w:type="pct"/>
            <w:shd w:val="clear" w:color="auto" w:fill="auto"/>
          </w:tcPr>
          <w:p w:rsidR="004716CE" w:rsidRPr="00084C05" w:rsidRDefault="004716CE" w:rsidP="00520F7F">
            <w:pPr>
              <w:tabs>
                <w:tab w:val="left" w:pos="452"/>
              </w:tabs>
              <w:jc w:val="center"/>
              <w:rPr>
                <w:rFonts w:eastAsia="Calibri"/>
                <w:b/>
                <w:sz w:val="20"/>
                <w:szCs w:val="20"/>
                <w:lang w:eastAsia="en-US"/>
              </w:rPr>
            </w:pPr>
            <w:r w:rsidRPr="00084C05">
              <w:rPr>
                <w:rFonts w:eastAsia="Calibri"/>
                <w:b/>
                <w:sz w:val="20"/>
                <w:szCs w:val="20"/>
                <w:lang w:eastAsia="en-US"/>
              </w:rPr>
              <w:t>5 933,</w:t>
            </w:r>
            <w:r w:rsidR="00520F7F">
              <w:rPr>
                <w:rFonts w:eastAsia="Calibri"/>
                <w:b/>
                <w:sz w:val="20"/>
                <w:szCs w:val="20"/>
                <w:lang w:eastAsia="en-US"/>
              </w:rPr>
              <w:t>3</w:t>
            </w:r>
          </w:p>
        </w:tc>
        <w:tc>
          <w:tcPr>
            <w:tcW w:w="369" w:type="pct"/>
            <w:shd w:val="clear" w:color="auto" w:fill="auto"/>
          </w:tcPr>
          <w:p w:rsidR="004716CE" w:rsidRPr="004716CE" w:rsidRDefault="004716CE" w:rsidP="004716CE">
            <w:pPr>
              <w:rPr>
                <w:b/>
                <w:sz w:val="20"/>
                <w:szCs w:val="20"/>
              </w:rPr>
            </w:pPr>
            <w:r w:rsidRPr="004716CE">
              <w:rPr>
                <w:b/>
                <w:sz w:val="20"/>
                <w:szCs w:val="20"/>
              </w:rPr>
              <w:t>2 330,4</w:t>
            </w:r>
          </w:p>
        </w:tc>
        <w:tc>
          <w:tcPr>
            <w:tcW w:w="364" w:type="pct"/>
            <w:shd w:val="clear" w:color="auto" w:fill="auto"/>
          </w:tcPr>
          <w:p w:rsidR="004716CE" w:rsidRPr="004716CE" w:rsidRDefault="004716CE" w:rsidP="004716CE">
            <w:pPr>
              <w:rPr>
                <w:b/>
                <w:sz w:val="20"/>
                <w:szCs w:val="20"/>
              </w:rPr>
            </w:pPr>
            <w:r w:rsidRPr="004716CE">
              <w:rPr>
                <w:b/>
                <w:sz w:val="20"/>
                <w:szCs w:val="20"/>
              </w:rPr>
              <w:t>2 330,4</w:t>
            </w:r>
          </w:p>
        </w:tc>
        <w:tc>
          <w:tcPr>
            <w:tcW w:w="373" w:type="pct"/>
            <w:shd w:val="clear" w:color="auto" w:fill="auto"/>
          </w:tcPr>
          <w:p w:rsidR="004716CE" w:rsidRPr="004716CE" w:rsidRDefault="004716CE" w:rsidP="004716CE">
            <w:pPr>
              <w:rPr>
                <w:b/>
                <w:sz w:val="20"/>
                <w:szCs w:val="20"/>
              </w:rPr>
            </w:pPr>
            <w:r w:rsidRPr="004716CE">
              <w:rPr>
                <w:b/>
                <w:sz w:val="20"/>
                <w:szCs w:val="20"/>
              </w:rPr>
              <w:t>2 330,4</w:t>
            </w:r>
          </w:p>
        </w:tc>
        <w:tc>
          <w:tcPr>
            <w:tcW w:w="318" w:type="pct"/>
            <w:shd w:val="clear" w:color="auto" w:fill="auto"/>
          </w:tcPr>
          <w:p w:rsidR="004716CE" w:rsidRPr="004716CE" w:rsidRDefault="004716CE" w:rsidP="004716CE">
            <w:pPr>
              <w:rPr>
                <w:b/>
                <w:sz w:val="20"/>
                <w:szCs w:val="20"/>
              </w:rPr>
            </w:pPr>
            <w:r w:rsidRPr="004716CE">
              <w:rPr>
                <w:b/>
                <w:sz w:val="20"/>
                <w:szCs w:val="20"/>
              </w:rPr>
              <w:t>233,0</w:t>
            </w:r>
          </w:p>
        </w:tc>
      </w:tr>
      <w:tr w:rsidR="004716CE" w:rsidRPr="00A568AA" w:rsidTr="00E83808">
        <w:trPr>
          <w:jc w:val="right"/>
        </w:trPr>
        <w:tc>
          <w:tcPr>
            <w:tcW w:w="265" w:type="pct"/>
            <w:vMerge/>
            <w:shd w:val="clear" w:color="auto" w:fill="auto"/>
          </w:tcPr>
          <w:p w:rsidR="004716CE" w:rsidRPr="00A568AA" w:rsidRDefault="004716CE" w:rsidP="004716CE">
            <w:pPr>
              <w:jc w:val="center"/>
              <w:rPr>
                <w:rFonts w:eastAsia="Calibri"/>
                <w:sz w:val="20"/>
                <w:szCs w:val="20"/>
                <w:lang w:eastAsia="en-US"/>
              </w:rPr>
            </w:pPr>
          </w:p>
        </w:tc>
        <w:tc>
          <w:tcPr>
            <w:tcW w:w="1309" w:type="pct"/>
            <w:gridSpan w:val="2"/>
            <w:vMerge/>
            <w:shd w:val="clear" w:color="auto" w:fill="auto"/>
          </w:tcPr>
          <w:p w:rsidR="004716CE" w:rsidRPr="00A568AA" w:rsidRDefault="004716CE" w:rsidP="004716CE">
            <w:pPr>
              <w:rPr>
                <w:sz w:val="20"/>
                <w:szCs w:val="20"/>
              </w:rPr>
            </w:pPr>
          </w:p>
        </w:tc>
        <w:tc>
          <w:tcPr>
            <w:tcW w:w="867" w:type="pct"/>
            <w:shd w:val="clear" w:color="auto" w:fill="auto"/>
          </w:tcPr>
          <w:p w:rsidR="004716CE" w:rsidRPr="00A568AA" w:rsidRDefault="004716CE" w:rsidP="004716CE">
            <w:pPr>
              <w:rPr>
                <w:sz w:val="20"/>
                <w:szCs w:val="20"/>
              </w:rPr>
            </w:pPr>
            <w:r w:rsidRPr="00A568AA">
              <w:rPr>
                <w:sz w:val="20"/>
                <w:szCs w:val="20"/>
              </w:rPr>
              <w:t>федеральный бюджет</w:t>
            </w:r>
          </w:p>
        </w:tc>
        <w:tc>
          <w:tcPr>
            <w:tcW w:w="351" w:type="pct"/>
            <w:shd w:val="clear" w:color="auto" w:fill="auto"/>
          </w:tcPr>
          <w:p w:rsidR="004716CE" w:rsidRPr="00084C05" w:rsidRDefault="004716CE" w:rsidP="004716CE">
            <w:pPr>
              <w:jc w:val="center"/>
              <w:rPr>
                <w:rFonts w:eastAsia="Calibri"/>
                <w:sz w:val="20"/>
                <w:szCs w:val="20"/>
                <w:lang w:eastAsia="en-US"/>
              </w:rPr>
            </w:pPr>
          </w:p>
        </w:tc>
        <w:tc>
          <w:tcPr>
            <w:tcW w:w="397" w:type="pct"/>
            <w:shd w:val="clear" w:color="auto" w:fill="auto"/>
          </w:tcPr>
          <w:p w:rsidR="004716CE" w:rsidRPr="00374E22" w:rsidRDefault="004716CE" w:rsidP="004716CE">
            <w:pPr>
              <w:jc w:val="center"/>
              <w:rPr>
                <w:rFonts w:eastAsia="Calibri"/>
                <w:sz w:val="20"/>
                <w:szCs w:val="20"/>
                <w:lang w:eastAsia="en-US"/>
              </w:rPr>
            </w:pPr>
          </w:p>
        </w:tc>
        <w:tc>
          <w:tcPr>
            <w:tcW w:w="387" w:type="pct"/>
            <w:shd w:val="clear" w:color="auto" w:fill="auto"/>
          </w:tcPr>
          <w:p w:rsidR="004716CE" w:rsidRPr="00084C05" w:rsidRDefault="004716CE" w:rsidP="004716CE">
            <w:pPr>
              <w:tabs>
                <w:tab w:val="left" w:pos="452"/>
              </w:tabs>
              <w:jc w:val="center"/>
              <w:rPr>
                <w:rFonts w:eastAsia="Calibri"/>
                <w:sz w:val="20"/>
                <w:szCs w:val="20"/>
                <w:lang w:eastAsia="en-US"/>
              </w:rPr>
            </w:pPr>
          </w:p>
        </w:tc>
        <w:tc>
          <w:tcPr>
            <w:tcW w:w="369" w:type="pct"/>
            <w:shd w:val="clear" w:color="auto" w:fill="auto"/>
          </w:tcPr>
          <w:p w:rsidR="004716CE" w:rsidRPr="004716CE" w:rsidRDefault="004716CE" w:rsidP="004716CE">
            <w:pPr>
              <w:rPr>
                <w:sz w:val="20"/>
                <w:szCs w:val="20"/>
              </w:rPr>
            </w:pPr>
          </w:p>
        </w:tc>
        <w:tc>
          <w:tcPr>
            <w:tcW w:w="364" w:type="pct"/>
            <w:shd w:val="clear" w:color="auto" w:fill="auto"/>
          </w:tcPr>
          <w:p w:rsidR="004716CE" w:rsidRPr="004716CE" w:rsidRDefault="004716CE" w:rsidP="004716CE">
            <w:pPr>
              <w:rPr>
                <w:sz w:val="20"/>
                <w:szCs w:val="20"/>
              </w:rPr>
            </w:pPr>
          </w:p>
        </w:tc>
        <w:tc>
          <w:tcPr>
            <w:tcW w:w="373" w:type="pct"/>
            <w:shd w:val="clear" w:color="auto" w:fill="auto"/>
          </w:tcPr>
          <w:p w:rsidR="004716CE" w:rsidRPr="004716CE" w:rsidRDefault="004716CE" w:rsidP="004716CE">
            <w:pPr>
              <w:rPr>
                <w:sz w:val="20"/>
                <w:szCs w:val="20"/>
              </w:rPr>
            </w:pPr>
          </w:p>
        </w:tc>
        <w:tc>
          <w:tcPr>
            <w:tcW w:w="318" w:type="pct"/>
            <w:shd w:val="clear" w:color="auto" w:fill="auto"/>
          </w:tcPr>
          <w:p w:rsidR="004716CE" w:rsidRPr="004716CE" w:rsidRDefault="004716CE" w:rsidP="004716CE">
            <w:pPr>
              <w:rPr>
                <w:sz w:val="20"/>
                <w:szCs w:val="20"/>
              </w:rPr>
            </w:pPr>
          </w:p>
        </w:tc>
      </w:tr>
      <w:tr w:rsidR="004716CE" w:rsidRPr="00A568AA" w:rsidTr="00E83808">
        <w:trPr>
          <w:jc w:val="right"/>
        </w:trPr>
        <w:tc>
          <w:tcPr>
            <w:tcW w:w="265" w:type="pct"/>
            <w:vMerge/>
            <w:shd w:val="clear" w:color="auto" w:fill="auto"/>
          </w:tcPr>
          <w:p w:rsidR="004716CE" w:rsidRPr="00A568AA" w:rsidRDefault="004716CE" w:rsidP="004716CE">
            <w:pPr>
              <w:jc w:val="center"/>
              <w:rPr>
                <w:rFonts w:eastAsia="Calibri"/>
                <w:sz w:val="20"/>
                <w:szCs w:val="20"/>
                <w:lang w:eastAsia="en-US"/>
              </w:rPr>
            </w:pPr>
          </w:p>
        </w:tc>
        <w:tc>
          <w:tcPr>
            <w:tcW w:w="1309" w:type="pct"/>
            <w:gridSpan w:val="2"/>
            <w:vMerge/>
            <w:shd w:val="clear" w:color="auto" w:fill="auto"/>
          </w:tcPr>
          <w:p w:rsidR="004716CE" w:rsidRPr="00A568AA" w:rsidRDefault="004716CE" w:rsidP="004716CE">
            <w:pPr>
              <w:rPr>
                <w:sz w:val="20"/>
                <w:szCs w:val="20"/>
              </w:rPr>
            </w:pPr>
          </w:p>
        </w:tc>
        <w:tc>
          <w:tcPr>
            <w:tcW w:w="867" w:type="pct"/>
            <w:shd w:val="clear" w:color="auto" w:fill="auto"/>
          </w:tcPr>
          <w:p w:rsidR="004716CE" w:rsidRPr="00A568AA" w:rsidRDefault="004716CE" w:rsidP="004716CE">
            <w:pPr>
              <w:rPr>
                <w:sz w:val="20"/>
                <w:szCs w:val="20"/>
              </w:rPr>
            </w:pPr>
            <w:r w:rsidRPr="00A568AA">
              <w:rPr>
                <w:sz w:val="20"/>
                <w:szCs w:val="20"/>
              </w:rPr>
              <w:t>бюджет автономного округа</w:t>
            </w:r>
          </w:p>
        </w:tc>
        <w:tc>
          <w:tcPr>
            <w:tcW w:w="351" w:type="pct"/>
            <w:shd w:val="clear" w:color="auto" w:fill="auto"/>
          </w:tcPr>
          <w:p w:rsidR="004716CE" w:rsidRPr="00084C05" w:rsidRDefault="004716CE" w:rsidP="004716CE">
            <w:pPr>
              <w:jc w:val="center"/>
              <w:rPr>
                <w:rFonts w:eastAsia="Calibri"/>
                <w:sz w:val="20"/>
                <w:szCs w:val="20"/>
                <w:lang w:eastAsia="en-US"/>
              </w:rPr>
            </w:pPr>
            <w:r w:rsidRPr="00084C05">
              <w:rPr>
                <w:rFonts w:eastAsia="Calibri"/>
                <w:sz w:val="20"/>
                <w:szCs w:val="20"/>
                <w:lang w:eastAsia="en-US"/>
              </w:rPr>
              <w:t>12 369,3</w:t>
            </w:r>
          </w:p>
        </w:tc>
        <w:tc>
          <w:tcPr>
            <w:tcW w:w="397" w:type="pct"/>
            <w:shd w:val="clear" w:color="auto" w:fill="auto"/>
          </w:tcPr>
          <w:p w:rsidR="004716CE" w:rsidRPr="00374E22" w:rsidRDefault="004716CE" w:rsidP="004716CE">
            <w:pPr>
              <w:jc w:val="center"/>
              <w:rPr>
                <w:rFonts w:eastAsia="Calibri"/>
                <w:sz w:val="20"/>
                <w:szCs w:val="20"/>
                <w:lang w:eastAsia="en-US"/>
              </w:rPr>
            </w:pPr>
            <w:r w:rsidRPr="00374E22">
              <w:rPr>
                <w:rFonts w:eastAsia="Calibri"/>
                <w:sz w:val="20"/>
                <w:szCs w:val="20"/>
                <w:lang w:eastAsia="en-US"/>
              </w:rPr>
              <w:t>3 124,9</w:t>
            </w:r>
          </w:p>
        </w:tc>
        <w:tc>
          <w:tcPr>
            <w:tcW w:w="387" w:type="pct"/>
            <w:shd w:val="clear" w:color="auto" w:fill="auto"/>
          </w:tcPr>
          <w:p w:rsidR="004716CE" w:rsidRPr="00084C05" w:rsidRDefault="004716CE" w:rsidP="004716CE">
            <w:pPr>
              <w:tabs>
                <w:tab w:val="left" w:pos="452"/>
              </w:tabs>
              <w:jc w:val="center"/>
              <w:rPr>
                <w:rFonts w:eastAsia="Calibri"/>
                <w:sz w:val="20"/>
                <w:szCs w:val="20"/>
                <w:lang w:eastAsia="en-US"/>
              </w:rPr>
            </w:pPr>
            <w:r w:rsidRPr="00084C05">
              <w:rPr>
                <w:rFonts w:eastAsia="Calibri"/>
                <w:sz w:val="20"/>
                <w:szCs w:val="20"/>
                <w:lang w:eastAsia="en-US"/>
              </w:rPr>
              <w:t>2 952,2</w:t>
            </w:r>
          </w:p>
        </w:tc>
        <w:tc>
          <w:tcPr>
            <w:tcW w:w="369" w:type="pct"/>
            <w:shd w:val="clear" w:color="auto" w:fill="auto"/>
          </w:tcPr>
          <w:p w:rsidR="004716CE" w:rsidRPr="004716CE" w:rsidRDefault="004716CE" w:rsidP="004716CE">
            <w:pPr>
              <w:rPr>
                <w:sz w:val="20"/>
                <w:szCs w:val="20"/>
              </w:rPr>
            </w:pPr>
            <w:r w:rsidRPr="004716CE">
              <w:rPr>
                <w:sz w:val="20"/>
                <w:szCs w:val="20"/>
              </w:rPr>
              <w:t>2 097,4</w:t>
            </w:r>
          </w:p>
        </w:tc>
        <w:tc>
          <w:tcPr>
            <w:tcW w:w="364" w:type="pct"/>
            <w:shd w:val="clear" w:color="auto" w:fill="auto"/>
          </w:tcPr>
          <w:p w:rsidR="004716CE" w:rsidRPr="004716CE" w:rsidRDefault="004716CE" w:rsidP="004716CE">
            <w:pPr>
              <w:rPr>
                <w:sz w:val="20"/>
                <w:szCs w:val="20"/>
              </w:rPr>
            </w:pPr>
            <w:r w:rsidRPr="004716CE">
              <w:rPr>
                <w:sz w:val="20"/>
                <w:szCs w:val="20"/>
              </w:rPr>
              <w:t>2 097,4</w:t>
            </w:r>
          </w:p>
        </w:tc>
        <w:tc>
          <w:tcPr>
            <w:tcW w:w="373" w:type="pct"/>
            <w:shd w:val="clear" w:color="auto" w:fill="auto"/>
          </w:tcPr>
          <w:p w:rsidR="004716CE" w:rsidRPr="004716CE" w:rsidRDefault="004716CE" w:rsidP="004716CE">
            <w:pPr>
              <w:rPr>
                <w:sz w:val="20"/>
                <w:szCs w:val="20"/>
              </w:rPr>
            </w:pPr>
            <w:r w:rsidRPr="004716CE">
              <w:rPr>
                <w:sz w:val="20"/>
                <w:szCs w:val="20"/>
              </w:rPr>
              <w:t>2 097,4</w:t>
            </w:r>
          </w:p>
        </w:tc>
        <w:tc>
          <w:tcPr>
            <w:tcW w:w="318" w:type="pct"/>
            <w:shd w:val="clear" w:color="auto" w:fill="auto"/>
          </w:tcPr>
          <w:p w:rsidR="004716CE" w:rsidRPr="004716CE" w:rsidRDefault="004716CE" w:rsidP="004716CE">
            <w:pPr>
              <w:rPr>
                <w:sz w:val="20"/>
                <w:szCs w:val="20"/>
              </w:rPr>
            </w:pPr>
            <w:r w:rsidRPr="004716CE">
              <w:rPr>
                <w:sz w:val="20"/>
                <w:szCs w:val="20"/>
              </w:rPr>
              <w:t>0,0</w:t>
            </w:r>
          </w:p>
        </w:tc>
      </w:tr>
      <w:tr w:rsidR="004716CE" w:rsidRPr="00A568AA" w:rsidTr="00E83808">
        <w:trPr>
          <w:jc w:val="right"/>
        </w:trPr>
        <w:tc>
          <w:tcPr>
            <w:tcW w:w="265" w:type="pct"/>
            <w:vMerge/>
            <w:shd w:val="clear" w:color="auto" w:fill="auto"/>
          </w:tcPr>
          <w:p w:rsidR="004716CE" w:rsidRPr="00A568AA" w:rsidRDefault="004716CE" w:rsidP="004716CE">
            <w:pPr>
              <w:jc w:val="center"/>
              <w:rPr>
                <w:rFonts w:eastAsia="Calibri"/>
                <w:sz w:val="20"/>
                <w:szCs w:val="20"/>
                <w:lang w:eastAsia="en-US"/>
              </w:rPr>
            </w:pPr>
          </w:p>
        </w:tc>
        <w:tc>
          <w:tcPr>
            <w:tcW w:w="1309" w:type="pct"/>
            <w:gridSpan w:val="2"/>
            <w:vMerge/>
            <w:shd w:val="clear" w:color="auto" w:fill="auto"/>
          </w:tcPr>
          <w:p w:rsidR="004716CE" w:rsidRPr="00A568AA" w:rsidRDefault="004716CE" w:rsidP="004716CE">
            <w:pPr>
              <w:rPr>
                <w:sz w:val="20"/>
                <w:szCs w:val="20"/>
              </w:rPr>
            </w:pPr>
          </w:p>
        </w:tc>
        <w:tc>
          <w:tcPr>
            <w:tcW w:w="867" w:type="pct"/>
            <w:shd w:val="clear" w:color="auto" w:fill="auto"/>
          </w:tcPr>
          <w:p w:rsidR="004716CE" w:rsidRPr="00A568AA" w:rsidRDefault="004716CE" w:rsidP="004716CE">
            <w:pPr>
              <w:rPr>
                <w:sz w:val="20"/>
                <w:szCs w:val="20"/>
              </w:rPr>
            </w:pPr>
            <w:r w:rsidRPr="00A568AA">
              <w:rPr>
                <w:sz w:val="20"/>
                <w:szCs w:val="20"/>
              </w:rPr>
              <w:t>местный бюджет</w:t>
            </w:r>
          </w:p>
        </w:tc>
        <w:tc>
          <w:tcPr>
            <w:tcW w:w="351" w:type="pct"/>
            <w:shd w:val="clear" w:color="auto" w:fill="auto"/>
          </w:tcPr>
          <w:p w:rsidR="004716CE" w:rsidRPr="00084C05" w:rsidRDefault="004D27A7" w:rsidP="004716CE">
            <w:pPr>
              <w:jc w:val="center"/>
              <w:rPr>
                <w:rFonts w:eastAsia="Calibri"/>
                <w:sz w:val="20"/>
                <w:szCs w:val="20"/>
                <w:lang w:eastAsia="en-US"/>
              </w:rPr>
            </w:pPr>
            <w:r>
              <w:rPr>
                <w:rFonts w:eastAsia="Calibri"/>
                <w:sz w:val="20"/>
                <w:szCs w:val="20"/>
                <w:lang w:eastAsia="en-US"/>
              </w:rPr>
              <w:t>6 366,2</w:t>
            </w:r>
          </w:p>
        </w:tc>
        <w:tc>
          <w:tcPr>
            <w:tcW w:w="397" w:type="pct"/>
            <w:shd w:val="clear" w:color="auto" w:fill="auto"/>
          </w:tcPr>
          <w:p w:rsidR="004716CE" w:rsidRPr="00374E22" w:rsidRDefault="004716CE" w:rsidP="00BA2A8D">
            <w:pPr>
              <w:jc w:val="center"/>
              <w:rPr>
                <w:rFonts w:eastAsia="Calibri"/>
                <w:sz w:val="20"/>
                <w:szCs w:val="20"/>
                <w:lang w:eastAsia="en-US"/>
              </w:rPr>
            </w:pPr>
            <w:r w:rsidRPr="00374E22">
              <w:rPr>
                <w:rFonts w:eastAsia="Calibri"/>
                <w:sz w:val="20"/>
                <w:szCs w:val="20"/>
                <w:lang w:eastAsia="en-US"/>
              </w:rPr>
              <w:t>2 453,</w:t>
            </w:r>
            <w:r w:rsidR="00BA2A8D">
              <w:rPr>
                <w:rFonts w:eastAsia="Calibri"/>
                <w:sz w:val="20"/>
                <w:szCs w:val="20"/>
                <w:lang w:eastAsia="en-US"/>
              </w:rPr>
              <w:t>1</w:t>
            </w:r>
          </w:p>
        </w:tc>
        <w:tc>
          <w:tcPr>
            <w:tcW w:w="387" w:type="pct"/>
            <w:shd w:val="clear" w:color="auto" w:fill="auto"/>
          </w:tcPr>
          <w:p w:rsidR="004716CE" w:rsidRPr="00084C05" w:rsidRDefault="004716CE" w:rsidP="00520F7F">
            <w:pPr>
              <w:tabs>
                <w:tab w:val="left" w:pos="452"/>
              </w:tabs>
              <w:jc w:val="center"/>
              <w:rPr>
                <w:rFonts w:eastAsia="Calibri"/>
                <w:sz w:val="20"/>
                <w:szCs w:val="20"/>
                <w:lang w:eastAsia="en-US"/>
              </w:rPr>
            </w:pPr>
            <w:r w:rsidRPr="00084C05">
              <w:rPr>
                <w:rFonts w:eastAsia="Calibri"/>
                <w:sz w:val="20"/>
                <w:szCs w:val="20"/>
                <w:lang w:eastAsia="en-US"/>
              </w:rPr>
              <w:t>2 981,</w:t>
            </w:r>
            <w:r w:rsidR="00520F7F">
              <w:rPr>
                <w:rFonts w:eastAsia="Calibri"/>
                <w:sz w:val="20"/>
                <w:szCs w:val="20"/>
                <w:lang w:eastAsia="en-US"/>
              </w:rPr>
              <w:t>1</w:t>
            </w:r>
          </w:p>
        </w:tc>
        <w:tc>
          <w:tcPr>
            <w:tcW w:w="369" w:type="pct"/>
            <w:shd w:val="clear" w:color="auto" w:fill="auto"/>
          </w:tcPr>
          <w:p w:rsidR="004716CE" w:rsidRPr="004716CE" w:rsidRDefault="004716CE" w:rsidP="004716CE">
            <w:pPr>
              <w:rPr>
                <w:sz w:val="20"/>
                <w:szCs w:val="20"/>
              </w:rPr>
            </w:pPr>
            <w:r w:rsidRPr="004716CE">
              <w:rPr>
                <w:sz w:val="20"/>
                <w:szCs w:val="20"/>
              </w:rPr>
              <w:t>233,0</w:t>
            </w:r>
          </w:p>
        </w:tc>
        <w:tc>
          <w:tcPr>
            <w:tcW w:w="364" w:type="pct"/>
            <w:shd w:val="clear" w:color="auto" w:fill="auto"/>
          </w:tcPr>
          <w:p w:rsidR="004716CE" w:rsidRPr="004716CE" w:rsidRDefault="004716CE" w:rsidP="004716CE">
            <w:pPr>
              <w:rPr>
                <w:sz w:val="20"/>
                <w:szCs w:val="20"/>
              </w:rPr>
            </w:pPr>
            <w:r w:rsidRPr="004716CE">
              <w:rPr>
                <w:sz w:val="20"/>
                <w:szCs w:val="20"/>
              </w:rPr>
              <w:t>233,0</w:t>
            </w:r>
          </w:p>
        </w:tc>
        <w:tc>
          <w:tcPr>
            <w:tcW w:w="373" w:type="pct"/>
            <w:shd w:val="clear" w:color="auto" w:fill="auto"/>
          </w:tcPr>
          <w:p w:rsidR="004716CE" w:rsidRPr="004716CE" w:rsidRDefault="004716CE" w:rsidP="004716CE">
            <w:pPr>
              <w:rPr>
                <w:sz w:val="20"/>
                <w:szCs w:val="20"/>
              </w:rPr>
            </w:pPr>
            <w:r w:rsidRPr="004716CE">
              <w:rPr>
                <w:sz w:val="20"/>
                <w:szCs w:val="20"/>
              </w:rPr>
              <w:t>233,0</w:t>
            </w:r>
          </w:p>
        </w:tc>
        <w:tc>
          <w:tcPr>
            <w:tcW w:w="318" w:type="pct"/>
            <w:shd w:val="clear" w:color="auto" w:fill="auto"/>
          </w:tcPr>
          <w:p w:rsidR="004716CE" w:rsidRPr="004716CE" w:rsidRDefault="004716CE" w:rsidP="004716CE">
            <w:pPr>
              <w:rPr>
                <w:sz w:val="20"/>
                <w:szCs w:val="20"/>
              </w:rPr>
            </w:pPr>
            <w:r w:rsidRPr="004716CE">
              <w:rPr>
                <w:sz w:val="20"/>
                <w:szCs w:val="20"/>
              </w:rPr>
              <w:t>233,0</w:t>
            </w:r>
          </w:p>
        </w:tc>
      </w:tr>
      <w:tr w:rsidR="00A26C54" w:rsidRPr="00A568AA" w:rsidTr="00E83808">
        <w:trPr>
          <w:jc w:val="right"/>
        </w:trPr>
        <w:tc>
          <w:tcPr>
            <w:tcW w:w="265" w:type="pct"/>
            <w:vMerge/>
            <w:shd w:val="clear" w:color="auto" w:fill="auto"/>
          </w:tcPr>
          <w:p w:rsidR="00A26C54" w:rsidRPr="00A568AA" w:rsidRDefault="00A26C54" w:rsidP="00A26C54">
            <w:pPr>
              <w:jc w:val="center"/>
              <w:rPr>
                <w:rFonts w:eastAsia="Calibri"/>
                <w:sz w:val="20"/>
                <w:szCs w:val="20"/>
                <w:lang w:eastAsia="en-US"/>
              </w:rPr>
            </w:pPr>
          </w:p>
        </w:tc>
        <w:tc>
          <w:tcPr>
            <w:tcW w:w="1309" w:type="pct"/>
            <w:gridSpan w:val="2"/>
            <w:vMerge/>
            <w:shd w:val="clear" w:color="auto" w:fill="auto"/>
          </w:tcPr>
          <w:p w:rsidR="00A26C54" w:rsidRPr="00A568AA" w:rsidRDefault="00A26C54" w:rsidP="00A26C54">
            <w:pPr>
              <w:rPr>
                <w:sz w:val="20"/>
                <w:szCs w:val="20"/>
              </w:rPr>
            </w:pPr>
          </w:p>
        </w:tc>
        <w:tc>
          <w:tcPr>
            <w:tcW w:w="867" w:type="pct"/>
            <w:shd w:val="clear" w:color="auto" w:fill="auto"/>
          </w:tcPr>
          <w:p w:rsidR="00A26C54" w:rsidRPr="00A568AA" w:rsidRDefault="00A26C54" w:rsidP="00A26C54">
            <w:pPr>
              <w:rPr>
                <w:sz w:val="20"/>
                <w:szCs w:val="20"/>
              </w:rPr>
            </w:pPr>
            <w:r w:rsidRPr="00A568AA">
              <w:rPr>
                <w:sz w:val="20"/>
                <w:szCs w:val="20"/>
              </w:rPr>
              <w:t>иные источники финансирования</w:t>
            </w:r>
          </w:p>
        </w:tc>
        <w:tc>
          <w:tcPr>
            <w:tcW w:w="351" w:type="pct"/>
            <w:shd w:val="clear" w:color="auto" w:fill="auto"/>
          </w:tcPr>
          <w:p w:rsidR="00A26C54" w:rsidRPr="00084C05" w:rsidRDefault="00A26C54" w:rsidP="00A26C54">
            <w:pPr>
              <w:jc w:val="center"/>
              <w:rPr>
                <w:rFonts w:eastAsia="Calibri"/>
                <w:sz w:val="20"/>
                <w:szCs w:val="20"/>
                <w:lang w:eastAsia="en-US"/>
              </w:rPr>
            </w:pPr>
          </w:p>
        </w:tc>
        <w:tc>
          <w:tcPr>
            <w:tcW w:w="397" w:type="pct"/>
            <w:shd w:val="clear" w:color="auto" w:fill="auto"/>
          </w:tcPr>
          <w:p w:rsidR="00A26C54" w:rsidRPr="00084C05" w:rsidRDefault="00A26C54" w:rsidP="00A26C54">
            <w:pPr>
              <w:jc w:val="center"/>
              <w:rPr>
                <w:rFonts w:eastAsia="Calibri"/>
                <w:sz w:val="20"/>
                <w:szCs w:val="20"/>
                <w:lang w:eastAsia="en-US"/>
              </w:rPr>
            </w:pPr>
          </w:p>
        </w:tc>
        <w:tc>
          <w:tcPr>
            <w:tcW w:w="387" w:type="pct"/>
            <w:shd w:val="clear" w:color="auto" w:fill="auto"/>
          </w:tcPr>
          <w:p w:rsidR="00A26C54" w:rsidRPr="00084C05" w:rsidRDefault="00A26C54" w:rsidP="00A26C54">
            <w:pPr>
              <w:tabs>
                <w:tab w:val="left" w:pos="452"/>
              </w:tabs>
              <w:jc w:val="center"/>
              <w:rPr>
                <w:rFonts w:eastAsia="Calibri"/>
                <w:sz w:val="20"/>
                <w:szCs w:val="20"/>
                <w:lang w:eastAsia="en-US"/>
              </w:rPr>
            </w:pPr>
          </w:p>
        </w:tc>
        <w:tc>
          <w:tcPr>
            <w:tcW w:w="369" w:type="pct"/>
            <w:shd w:val="clear" w:color="auto" w:fill="auto"/>
          </w:tcPr>
          <w:p w:rsidR="00A26C54" w:rsidRPr="00084C05" w:rsidRDefault="00A26C54" w:rsidP="00A26C54">
            <w:pPr>
              <w:jc w:val="center"/>
              <w:rPr>
                <w:color w:val="000000"/>
                <w:sz w:val="20"/>
                <w:szCs w:val="20"/>
              </w:rPr>
            </w:pPr>
          </w:p>
        </w:tc>
        <w:tc>
          <w:tcPr>
            <w:tcW w:w="364" w:type="pct"/>
            <w:shd w:val="clear" w:color="auto" w:fill="auto"/>
          </w:tcPr>
          <w:p w:rsidR="00A26C54" w:rsidRPr="00084C05" w:rsidRDefault="00A26C54" w:rsidP="00A26C54">
            <w:pPr>
              <w:jc w:val="center"/>
              <w:rPr>
                <w:color w:val="000000"/>
                <w:sz w:val="20"/>
                <w:szCs w:val="20"/>
              </w:rPr>
            </w:pPr>
          </w:p>
        </w:tc>
        <w:tc>
          <w:tcPr>
            <w:tcW w:w="373" w:type="pct"/>
            <w:shd w:val="clear" w:color="auto" w:fill="auto"/>
          </w:tcPr>
          <w:p w:rsidR="00A26C54" w:rsidRPr="00084C05" w:rsidRDefault="00A26C54" w:rsidP="00A26C54">
            <w:pPr>
              <w:jc w:val="center"/>
              <w:rPr>
                <w:color w:val="000000"/>
                <w:sz w:val="20"/>
                <w:szCs w:val="20"/>
              </w:rPr>
            </w:pPr>
          </w:p>
        </w:tc>
        <w:tc>
          <w:tcPr>
            <w:tcW w:w="318" w:type="pct"/>
            <w:shd w:val="clear" w:color="auto" w:fill="auto"/>
          </w:tcPr>
          <w:p w:rsidR="00A26C54" w:rsidRPr="00084C05" w:rsidRDefault="00A26C54" w:rsidP="00A26C54">
            <w:pPr>
              <w:jc w:val="center"/>
              <w:rPr>
                <w:color w:val="000000"/>
                <w:sz w:val="20"/>
                <w:szCs w:val="20"/>
              </w:rPr>
            </w:pPr>
          </w:p>
        </w:tc>
      </w:tr>
    </w:tbl>
    <w:p w:rsidR="00BD09A2" w:rsidRDefault="00BD09A2" w:rsidP="00F85FA3">
      <w:pPr>
        <w:widowControl w:val="0"/>
        <w:autoSpaceDE w:val="0"/>
        <w:autoSpaceDN w:val="0"/>
        <w:jc w:val="right"/>
      </w:pPr>
    </w:p>
    <w:p w:rsidR="00F85FA3" w:rsidRPr="00F85FA3" w:rsidRDefault="00F85FA3" w:rsidP="00F85FA3">
      <w:pPr>
        <w:widowControl w:val="0"/>
        <w:autoSpaceDE w:val="0"/>
        <w:autoSpaceDN w:val="0"/>
        <w:jc w:val="right"/>
      </w:pPr>
      <w:r w:rsidRPr="00F85FA3">
        <w:t>Таблица 4</w:t>
      </w:r>
    </w:p>
    <w:p w:rsidR="00427212" w:rsidRDefault="00427212" w:rsidP="00427212">
      <w:pPr>
        <w:jc w:val="center"/>
        <w:rPr>
          <w:b/>
        </w:rPr>
      </w:pPr>
      <w:r w:rsidRPr="0024064B">
        <w:rPr>
          <w:b/>
        </w:rPr>
        <w:t>Направления мероприятий муниципальной программы</w:t>
      </w:r>
    </w:p>
    <w:p w:rsidR="00427212" w:rsidRPr="0024064B" w:rsidRDefault="00427212" w:rsidP="00427212">
      <w:pPr>
        <w:jc w:val="center"/>
        <w:rPr>
          <w:b/>
        </w:rPr>
      </w:pPr>
    </w:p>
    <w:tbl>
      <w:tblPr>
        <w:tblpPr w:leftFromText="180" w:rightFromText="180" w:vertAnchor="text" w:horzAnchor="margin" w:tblpY="20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977"/>
        <w:gridCol w:w="7116"/>
        <w:gridCol w:w="3655"/>
      </w:tblGrid>
      <w:tr w:rsidR="00427212" w:rsidRPr="0024064B" w:rsidTr="00421C26">
        <w:trPr>
          <w:trHeight w:val="584"/>
        </w:trPr>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 п/п</w:t>
            </w:r>
          </w:p>
        </w:tc>
        <w:tc>
          <w:tcPr>
            <w:tcW w:w="2977" w:type="dxa"/>
            <w:tcBorders>
              <w:top w:val="single" w:sz="4" w:space="0" w:color="auto"/>
              <w:left w:val="single" w:sz="4" w:space="0" w:color="auto"/>
              <w:right w:val="single" w:sz="4" w:space="0" w:color="auto"/>
            </w:tcBorders>
            <w:hideMark/>
          </w:tcPr>
          <w:p w:rsidR="00427212" w:rsidRPr="0024064B" w:rsidRDefault="00427212" w:rsidP="00580238">
            <w:pPr>
              <w:jc w:val="center"/>
              <w:rPr>
                <w:rFonts w:eastAsia="Calibri"/>
                <w:b/>
                <w:sz w:val="24"/>
                <w:szCs w:val="24"/>
                <w:lang w:eastAsia="en-US"/>
              </w:rPr>
            </w:pPr>
            <w:r w:rsidRPr="0024064B">
              <w:rPr>
                <w:rFonts w:eastAsia="Calibri"/>
                <w:b/>
                <w:sz w:val="24"/>
                <w:szCs w:val="24"/>
                <w:lang w:eastAsia="en-US"/>
              </w:rPr>
              <w:t>Наименование мероприятия</w:t>
            </w:r>
          </w:p>
        </w:tc>
        <w:tc>
          <w:tcPr>
            <w:tcW w:w="7116" w:type="dxa"/>
            <w:tcBorders>
              <w:top w:val="single" w:sz="4" w:space="0" w:color="auto"/>
              <w:left w:val="single" w:sz="4" w:space="0" w:color="auto"/>
              <w:right w:val="single" w:sz="4" w:space="0" w:color="auto"/>
            </w:tcBorders>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Направления расходов</w:t>
            </w:r>
          </w:p>
        </w:tc>
        <w:tc>
          <w:tcPr>
            <w:tcW w:w="3655" w:type="dxa"/>
            <w:tcBorders>
              <w:top w:val="single" w:sz="4" w:space="0" w:color="auto"/>
              <w:left w:val="single" w:sz="4" w:space="0" w:color="auto"/>
              <w:right w:val="single" w:sz="4" w:space="0" w:color="auto"/>
            </w:tcBorders>
          </w:tcPr>
          <w:p w:rsidR="00427212" w:rsidRPr="0024064B" w:rsidRDefault="00427212" w:rsidP="00967CCE">
            <w:pPr>
              <w:jc w:val="center"/>
              <w:rPr>
                <w:rFonts w:eastAsia="Calibri"/>
                <w:b/>
                <w:sz w:val="24"/>
                <w:szCs w:val="24"/>
                <w:lang w:eastAsia="en-US"/>
              </w:rPr>
            </w:pPr>
            <w:r w:rsidRPr="0024064B">
              <w:rPr>
                <w:rFonts w:eastAsia="Calibri"/>
                <w:b/>
                <w:sz w:val="24"/>
                <w:szCs w:val="24"/>
              </w:rPr>
              <w:t>Наименование порядка, номер приложения (при наличии)</w:t>
            </w:r>
          </w:p>
        </w:tc>
      </w:tr>
      <w:tr w:rsidR="00427212" w:rsidRPr="0024064B" w:rsidTr="00421C26">
        <w:trPr>
          <w:trHeight w:val="313"/>
        </w:trPr>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2</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3</w:t>
            </w:r>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4</w:t>
            </w:r>
          </w:p>
        </w:tc>
      </w:tr>
      <w:tr w:rsidR="00427212" w:rsidRPr="0024064B" w:rsidTr="00421C26">
        <w:trPr>
          <w:trHeight w:val="789"/>
        </w:trPr>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Цель: с</w:t>
            </w:r>
            <w:r w:rsidRPr="0024064B">
              <w:rPr>
                <w:b/>
                <w:sz w:val="24"/>
                <w:szCs w:val="24"/>
              </w:rPr>
              <w:t>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427212" w:rsidRPr="0024064B" w:rsidTr="00421C26">
        <w:trPr>
          <w:trHeight w:val="208"/>
        </w:trPr>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rFonts w:eastAsia="Calibri"/>
                <w:b/>
                <w:sz w:val="24"/>
                <w:szCs w:val="24"/>
                <w:lang w:eastAsia="en-US"/>
              </w:rPr>
              <w:t>Задача: с</w:t>
            </w:r>
            <w:r w:rsidRPr="0024064B">
              <w:rPr>
                <w:b/>
                <w:sz w:val="24"/>
                <w:szCs w:val="24"/>
              </w:rPr>
              <w:t>одействие развитию малого и среднего предпринимательства</w:t>
            </w:r>
          </w:p>
        </w:tc>
      </w:tr>
      <w:tr w:rsidR="00427212" w:rsidRPr="0024064B" w:rsidTr="00421C26">
        <w:trPr>
          <w:trHeight w:val="373"/>
        </w:trPr>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b/>
                <w:sz w:val="24"/>
                <w:szCs w:val="24"/>
                <w:lang w:eastAsia="en-US"/>
              </w:rPr>
            </w:pPr>
            <w:r w:rsidRPr="0024064B">
              <w:rPr>
                <w:b/>
                <w:sz w:val="24"/>
                <w:szCs w:val="24"/>
              </w:rPr>
              <w:t>Подпрограмма 1. Развитие малого и среднего предпринимательства в Нижневартовском районе</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210969" w:rsidP="00210969">
            <w:pPr>
              <w:jc w:val="center"/>
              <w:rPr>
                <w:rFonts w:eastAsia="Calibri"/>
                <w:sz w:val="24"/>
                <w:szCs w:val="24"/>
                <w:lang w:eastAsia="en-US"/>
              </w:rPr>
            </w:pPr>
            <w:r>
              <w:rPr>
                <w:rFonts w:eastAsia="Calibri"/>
                <w:sz w:val="24"/>
                <w:szCs w:val="24"/>
                <w:lang w:eastAsia="en-US"/>
              </w:rPr>
              <w:t>1</w:t>
            </w:r>
            <w:r w:rsidR="00427212" w:rsidRPr="0024064B">
              <w:rPr>
                <w:rFonts w:eastAsia="Calibri"/>
                <w:sz w:val="24"/>
                <w:szCs w:val="24"/>
                <w:lang w:eastAsia="en-US"/>
              </w:rPr>
              <w:t>.</w:t>
            </w:r>
            <w:r w:rsidR="007B3C2E">
              <w:rPr>
                <w:rFonts w:eastAsia="Calibri"/>
                <w:sz w:val="24"/>
                <w:szCs w:val="24"/>
                <w:lang w:eastAsia="en-US"/>
              </w:rPr>
              <w:t>1.</w:t>
            </w:r>
          </w:p>
        </w:tc>
        <w:tc>
          <w:tcPr>
            <w:tcW w:w="13748" w:type="dxa"/>
            <w:gridSpan w:val="3"/>
            <w:tcBorders>
              <w:top w:val="single" w:sz="4" w:space="0" w:color="auto"/>
              <w:left w:val="single" w:sz="4" w:space="0" w:color="auto"/>
              <w:bottom w:val="single" w:sz="4" w:space="0" w:color="auto"/>
              <w:right w:val="single" w:sz="4" w:space="0" w:color="auto"/>
            </w:tcBorders>
            <w:hideMark/>
          </w:tcPr>
          <w:p w:rsidR="00427212" w:rsidRPr="0024064B" w:rsidRDefault="00427212" w:rsidP="00210969">
            <w:pPr>
              <w:jc w:val="both"/>
              <w:rPr>
                <w:sz w:val="24"/>
                <w:szCs w:val="24"/>
              </w:rPr>
            </w:pPr>
            <w:r w:rsidRPr="0024064B">
              <w:rPr>
                <w:sz w:val="24"/>
                <w:szCs w:val="24"/>
              </w:rPr>
              <w:t>Региональный проект «</w:t>
            </w:r>
            <w:r w:rsidR="00210969" w:rsidRPr="00210969">
              <w:rPr>
                <w:sz w:val="24"/>
                <w:szCs w:val="24"/>
              </w:rPr>
              <w:t>Акселерация субъектов малого и среднего предпринимательства</w:t>
            </w:r>
            <w:r w:rsidRPr="0024064B">
              <w:rPr>
                <w:sz w:val="24"/>
                <w:szCs w:val="24"/>
              </w:rPr>
              <w:t>»</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210969" w:rsidP="00210969">
            <w:pPr>
              <w:jc w:val="center"/>
              <w:rPr>
                <w:rFonts w:eastAsia="Calibri"/>
                <w:sz w:val="24"/>
                <w:szCs w:val="24"/>
                <w:lang w:eastAsia="en-US"/>
              </w:rPr>
            </w:pPr>
            <w:r>
              <w:rPr>
                <w:rFonts w:eastAsia="Calibri"/>
                <w:sz w:val="24"/>
                <w:szCs w:val="24"/>
                <w:lang w:eastAsia="en-US"/>
              </w:rPr>
              <w:t>1</w:t>
            </w:r>
            <w:r w:rsidR="00427212" w:rsidRPr="0024064B">
              <w:rPr>
                <w:rFonts w:eastAsia="Calibri"/>
                <w:sz w:val="24"/>
                <w:szCs w:val="24"/>
                <w:lang w:eastAsia="en-US"/>
              </w:rPr>
              <w:t>.1.</w:t>
            </w:r>
            <w:r w:rsidR="007B3C2E">
              <w:rPr>
                <w:rFonts w:eastAsia="Calibri"/>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210969">
            <w:pPr>
              <w:jc w:val="both"/>
              <w:rPr>
                <w:rFonts w:eastAsia="Calibri"/>
                <w:sz w:val="24"/>
                <w:szCs w:val="24"/>
                <w:lang w:eastAsia="en-US"/>
              </w:rPr>
            </w:pPr>
            <w:r w:rsidRPr="0024064B">
              <w:rPr>
                <w:sz w:val="24"/>
                <w:szCs w:val="24"/>
              </w:rPr>
              <w:t>Финансовая поддержка субъектов малого и среднего предпринимательства, осуществляющих социально значимые</w:t>
            </w:r>
            <w:r w:rsidR="00210969">
              <w:rPr>
                <w:sz w:val="24"/>
                <w:szCs w:val="24"/>
              </w:rPr>
              <w:t xml:space="preserve"> (приоритетные)</w:t>
            </w:r>
            <w:r w:rsidRPr="0024064B">
              <w:rPr>
                <w:sz w:val="24"/>
                <w:szCs w:val="24"/>
              </w:rPr>
              <w:t xml:space="preserve"> виды деятельности в Нижневартовском районе </w:t>
            </w:r>
          </w:p>
        </w:tc>
        <w:tc>
          <w:tcPr>
            <w:tcW w:w="7116" w:type="dxa"/>
            <w:tcBorders>
              <w:left w:val="single" w:sz="4" w:space="0" w:color="auto"/>
              <w:bottom w:val="single" w:sz="4" w:space="0" w:color="auto"/>
              <w:right w:val="single" w:sz="4" w:space="0" w:color="auto"/>
            </w:tcBorders>
            <w:hideMark/>
          </w:tcPr>
          <w:p w:rsidR="00427212" w:rsidRPr="0024064B" w:rsidRDefault="00427212" w:rsidP="00374E22">
            <w:pPr>
              <w:jc w:val="both"/>
              <w:rPr>
                <w:rFonts w:eastAsia="Calibri"/>
                <w:sz w:val="24"/>
                <w:szCs w:val="24"/>
                <w:lang w:eastAsia="en-US"/>
              </w:rPr>
            </w:pPr>
            <w:r w:rsidRPr="0024064B">
              <w:rPr>
                <w:rFonts w:eastAsia="Calibri"/>
                <w:sz w:val="24"/>
                <w:szCs w:val="24"/>
                <w:lang w:eastAsia="en-US"/>
              </w:rPr>
              <w:t>возмещение части затрат на аренду</w:t>
            </w:r>
            <w:r w:rsidR="00210969">
              <w:rPr>
                <w:rFonts w:eastAsia="Calibri"/>
                <w:sz w:val="24"/>
                <w:szCs w:val="24"/>
                <w:lang w:eastAsia="en-US"/>
              </w:rPr>
              <w:t xml:space="preserve"> (субаренду)</w:t>
            </w:r>
            <w:r w:rsidRPr="0024064B">
              <w:rPr>
                <w:rFonts w:eastAsia="Calibri"/>
                <w:sz w:val="24"/>
                <w:szCs w:val="24"/>
                <w:lang w:eastAsia="en-US"/>
              </w:rPr>
              <w:t xml:space="preserve"> нежилых помещений; возмещение части затрат </w:t>
            </w:r>
            <w:r w:rsidR="00210969">
              <w:rPr>
                <w:rFonts w:eastAsia="Calibri"/>
                <w:sz w:val="24"/>
                <w:szCs w:val="24"/>
                <w:lang w:eastAsia="en-US"/>
              </w:rPr>
              <w:t>на</w:t>
            </w:r>
            <w:r w:rsidRPr="0024064B">
              <w:rPr>
                <w:rFonts w:eastAsia="Calibri"/>
                <w:sz w:val="24"/>
                <w:szCs w:val="24"/>
                <w:lang w:eastAsia="en-US"/>
              </w:rPr>
              <w:t xml:space="preserve"> приобретени</w:t>
            </w:r>
            <w:r w:rsidR="00210969">
              <w:rPr>
                <w:rFonts w:eastAsia="Calibri"/>
                <w:sz w:val="24"/>
                <w:szCs w:val="24"/>
                <w:lang w:eastAsia="en-US"/>
              </w:rPr>
              <w:t xml:space="preserve">е </w:t>
            </w:r>
            <w:r w:rsidRPr="0024064B">
              <w:rPr>
                <w:rFonts w:eastAsia="Calibri"/>
                <w:sz w:val="24"/>
                <w:szCs w:val="24"/>
                <w:lang w:eastAsia="en-US"/>
              </w:rPr>
              <w:t>оборудования</w:t>
            </w:r>
            <w:r w:rsidR="00210969">
              <w:rPr>
                <w:rFonts w:eastAsia="Calibri"/>
                <w:sz w:val="24"/>
                <w:szCs w:val="24"/>
                <w:lang w:eastAsia="en-US"/>
              </w:rPr>
              <w:t xml:space="preserve"> (основных средств) и лицензионных программных продуктов</w:t>
            </w:r>
            <w:r w:rsidRPr="0024064B">
              <w:rPr>
                <w:rFonts w:eastAsia="Calibri"/>
                <w:sz w:val="24"/>
                <w:szCs w:val="24"/>
                <w:lang w:eastAsia="en-US"/>
              </w:rPr>
              <w:t>; возмещение части затрат</w:t>
            </w:r>
            <w:r w:rsidR="00210969">
              <w:rPr>
                <w:rFonts w:eastAsia="Calibri"/>
                <w:sz w:val="24"/>
                <w:szCs w:val="24"/>
                <w:lang w:eastAsia="en-US"/>
              </w:rPr>
              <w:t xml:space="preserve"> на оплату коммунальных услуг нежилых помещений</w:t>
            </w:r>
            <w:r w:rsidRPr="0024064B">
              <w:rPr>
                <w:rFonts w:eastAsia="Calibri"/>
                <w:sz w:val="24"/>
                <w:szCs w:val="24"/>
                <w:lang w:eastAsia="en-US"/>
              </w:rPr>
              <w:t xml:space="preserve">; </w:t>
            </w:r>
            <w:r w:rsidR="00210969">
              <w:rPr>
                <w:rFonts w:eastAsia="Calibri"/>
                <w:sz w:val="24"/>
                <w:szCs w:val="24"/>
                <w:lang w:eastAsia="en-US"/>
              </w:rPr>
              <w:t xml:space="preserve">возмещение части затрат на приобретение </w:t>
            </w:r>
            <w:r w:rsidR="00393CFA">
              <w:rPr>
                <w:rFonts w:eastAsia="Calibri"/>
                <w:sz w:val="24"/>
                <w:szCs w:val="24"/>
                <w:lang w:eastAsia="en-US"/>
              </w:rPr>
              <w:t xml:space="preserve">и (или) доставку кормов для сельскохозяйственных животных и птицы; возмещение </w:t>
            </w:r>
            <w:r w:rsidRPr="0024064B">
              <w:rPr>
                <w:rFonts w:eastAsia="Calibri"/>
                <w:sz w:val="24"/>
                <w:szCs w:val="24"/>
                <w:lang w:eastAsia="en-US"/>
              </w:rPr>
              <w:t xml:space="preserve">части затрат на </w:t>
            </w:r>
            <w:r w:rsidR="00393CFA">
              <w:rPr>
                <w:rFonts w:eastAsia="Calibri"/>
                <w:sz w:val="24"/>
                <w:szCs w:val="24"/>
                <w:lang w:eastAsia="en-US"/>
              </w:rPr>
              <w:t>приобретение и (или) доставку муки для производства хлеба и хлебобулочных изделий</w:t>
            </w:r>
          </w:p>
        </w:tc>
        <w:tc>
          <w:tcPr>
            <w:tcW w:w="3655" w:type="dxa"/>
            <w:tcBorders>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приложение 3 к муниципальной программе</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7B3C2E" w:rsidP="00374E22">
            <w:pPr>
              <w:jc w:val="center"/>
              <w:rPr>
                <w:rFonts w:eastAsia="Calibri"/>
                <w:sz w:val="24"/>
                <w:szCs w:val="24"/>
                <w:lang w:eastAsia="en-US"/>
              </w:rPr>
            </w:pPr>
            <w:r>
              <w:rPr>
                <w:rFonts w:eastAsia="Calibri"/>
                <w:sz w:val="24"/>
                <w:szCs w:val="24"/>
                <w:lang w:eastAsia="en-US"/>
              </w:rPr>
              <w:t>1.</w:t>
            </w:r>
            <w:r w:rsidR="00374E22">
              <w:rPr>
                <w:rFonts w:eastAsia="Calibri"/>
                <w:sz w:val="24"/>
                <w:szCs w:val="24"/>
                <w:lang w:eastAsia="en-US"/>
              </w:rPr>
              <w:t>2</w:t>
            </w:r>
            <w:r w:rsidR="00AA7412">
              <w:rPr>
                <w:rFonts w:eastAsia="Calibri"/>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Формирование механизма финансово-кредитной и имущественной поддержки представителей малого и среднего предпринимательства</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374E22">
            <w:pPr>
              <w:jc w:val="both"/>
              <w:rPr>
                <w:sz w:val="24"/>
                <w:szCs w:val="24"/>
              </w:rPr>
            </w:pPr>
            <w:r w:rsidRPr="0024064B">
              <w:rPr>
                <w:sz w:val="24"/>
                <w:szCs w:val="24"/>
              </w:rPr>
              <w:t>освобождение от арендной платы за пользование муниципальным имуществом района;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 возмещение части затрат по процентной ставке по привлеченным кредитам в российских кредитных организациях субъектам малого и среднего предпринимательства; возмещение части затрат за пользование электроэнергией субъектам предпринимательства; возмещение части затрат за участие субъектов малого и среднего предпринимательства в региональных, межрегиональных, федеральных, международных форумах, конкурсах; возмещение части затрат на рекламу для субъектов</w:t>
            </w:r>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sz w:val="24"/>
                <w:szCs w:val="24"/>
              </w:rPr>
              <w:t xml:space="preserve">приложение 3 к муниципальной программе </w:t>
            </w:r>
          </w:p>
        </w:tc>
      </w:tr>
      <w:tr w:rsidR="001F3F25" w:rsidRPr="0024064B" w:rsidTr="00421C26">
        <w:tc>
          <w:tcPr>
            <w:tcW w:w="848" w:type="dxa"/>
            <w:tcBorders>
              <w:top w:val="single" w:sz="4" w:space="0" w:color="auto"/>
              <w:left w:val="single" w:sz="4" w:space="0" w:color="auto"/>
              <w:bottom w:val="single" w:sz="4" w:space="0" w:color="auto"/>
              <w:right w:val="single" w:sz="4" w:space="0" w:color="auto"/>
            </w:tcBorders>
          </w:tcPr>
          <w:p w:rsidR="001F3F25" w:rsidRDefault="007B3C2E" w:rsidP="00374E22">
            <w:pPr>
              <w:jc w:val="center"/>
              <w:rPr>
                <w:rFonts w:eastAsia="Calibri"/>
                <w:sz w:val="24"/>
                <w:szCs w:val="24"/>
                <w:lang w:eastAsia="en-US"/>
              </w:rPr>
            </w:pPr>
            <w:r>
              <w:rPr>
                <w:rFonts w:eastAsia="Calibri"/>
                <w:sz w:val="24"/>
                <w:szCs w:val="24"/>
                <w:lang w:eastAsia="en-US"/>
              </w:rPr>
              <w:lastRenderedPageBreak/>
              <w:t>1.</w:t>
            </w:r>
            <w:r w:rsidR="00374E22">
              <w:rPr>
                <w:rFonts w:eastAsia="Calibri"/>
                <w:sz w:val="24"/>
                <w:szCs w:val="24"/>
                <w:lang w:eastAsia="en-US"/>
              </w:rPr>
              <w:t>3</w:t>
            </w:r>
            <w:r w:rsidR="001F3F25">
              <w:rPr>
                <w:rFonts w:eastAsia="Calibri"/>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rsidR="001F3F25" w:rsidRPr="0024064B" w:rsidRDefault="00FC35DF" w:rsidP="00FC35DF">
            <w:pPr>
              <w:jc w:val="both"/>
              <w:rPr>
                <w:sz w:val="24"/>
                <w:szCs w:val="24"/>
              </w:rPr>
            </w:pPr>
            <w:r w:rsidRPr="00FC35DF">
              <w:rPr>
                <w:sz w:val="24"/>
                <w:szCs w:val="24"/>
              </w:rPr>
              <w:t>Популяризация и пропаганда предпринимательской деятельности, мониторинг деятельности малого и среднего предпринимательства в Нижневартовском районе</w:t>
            </w:r>
          </w:p>
        </w:tc>
        <w:tc>
          <w:tcPr>
            <w:tcW w:w="7116" w:type="dxa"/>
            <w:tcBorders>
              <w:top w:val="single" w:sz="4" w:space="0" w:color="auto"/>
              <w:left w:val="single" w:sz="4" w:space="0" w:color="auto"/>
              <w:bottom w:val="single" w:sz="4" w:space="0" w:color="auto"/>
              <w:right w:val="single" w:sz="4" w:space="0" w:color="auto"/>
            </w:tcBorders>
          </w:tcPr>
          <w:p w:rsidR="001F3F25" w:rsidRDefault="007B3C2E" w:rsidP="00967CCE">
            <w:pPr>
              <w:jc w:val="both"/>
              <w:rPr>
                <w:sz w:val="24"/>
                <w:szCs w:val="24"/>
              </w:rPr>
            </w:pPr>
            <w:r w:rsidRPr="0024064B">
              <w:rPr>
                <w:sz w:val="24"/>
                <w:szCs w:val="24"/>
              </w:rPr>
              <w:t>анализ нормативных правовых актов с целью совершенствования законодательства, регулирующего деятельность субъектов предпринимательства; проведение заседаний совета предпринимателей при главе района; ведение реестра субъектов малого и среднего предпринимательства − получателей поддержки; проведение мониторинга малого и среднего предпринимательства в отраслях экономики; предоставление очных и заочных консультаций, проведение публичных мероприятий с участием субъектов предпринимательства</w:t>
            </w:r>
            <w:r>
              <w:rPr>
                <w:sz w:val="24"/>
                <w:szCs w:val="24"/>
              </w:rPr>
              <w:t>.</w:t>
            </w:r>
          </w:p>
          <w:p w:rsidR="007B3C2E" w:rsidRPr="0024064B" w:rsidRDefault="007B3C2E" w:rsidP="00967CCE">
            <w:pPr>
              <w:jc w:val="both"/>
              <w:rPr>
                <w:sz w:val="24"/>
                <w:szCs w:val="24"/>
              </w:rPr>
            </w:pPr>
            <w:r w:rsidRPr="0024064B">
              <w:rPr>
                <w:sz w:val="24"/>
                <w:szCs w:val="24"/>
              </w:rPr>
              <w:t>организация мониторинга деятельности малого и среднего предпринимательства в Нижневартовском районе в целях определения приоритетных направлений развития и формирования благоприятного мнения о малом и среднем предпринимательстве; оказание информационно-консультационной поддержки, популяризация и пропаганда предпринимательской деятельности</w:t>
            </w:r>
          </w:p>
        </w:tc>
        <w:tc>
          <w:tcPr>
            <w:tcW w:w="3655" w:type="dxa"/>
            <w:tcBorders>
              <w:top w:val="single" w:sz="4" w:space="0" w:color="auto"/>
              <w:left w:val="single" w:sz="4" w:space="0" w:color="auto"/>
              <w:bottom w:val="single" w:sz="4" w:space="0" w:color="auto"/>
              <w:right w:val="single" w:sz="4" w:space="0" w:color="auto"/>
            </w:tcBorders>
          </w:tcPr>
          <w:p w:rsidR="001F3F25" w:rsidRPr="0024064B" w:rsidRDefault="001F3F25" w:rsidP="00967CCE">
            <w:pPr>
              <w:rPr>
                <w:sz w:val="24"/>
                <w:szCs w:val="24"/>
              </w:rPr>
            </w:pPr>
          </w:p>
        </w:tc>
      </w:tr>
      <w:tr w:rsidR="00427212" w:rsidRPr="0024064B" w:rsidTr="00421C26">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07693C" w:rsidRDefault="00427212" w:rsidP="00967CCE">
            <w:pPr>
              <w:jc w:val="center"/>
              <w:rPr>
                <w:rFonts w:eastAsia="Calibri"/>
                <w:b/>
                <w:sz w:val="24"/>
                <w:szCs w:val="24"/>
                <w:lang w:eastAsia="en-US"/>
              </w:rPr>
            </w:pPr>
            <w:r w:rsidRPr="0007693C">
              <w:rPr>
                <w:rFonts w:eastAsia="Calibri"/>
                <w:b/>
                <w:sz w:val="24"/>
                <w:szCs w:val="24"/>
                <w:lang w:eastAsia="en-US"/>
              </w:rPr>
              <w:t>Цель:</w:t>
            </w:r>
            <w:r w:rsidRPr="0007693C">
              <w:rPr>
                <w:b/>
                <w:sz w:val="24"/>
                <w:szCs w:val="24"/>
              </w:rPr>
              <w:t xml:space="preserve"> создание условий для развития агропромышленного комплекса и рынков сельскохозяйственной продукции, сырья и продовольствия</w:t>
            </w:r>
          </w:p>
        </w:tc>
      </w:tr>
      <w:tr w:rsidR="00427212" w:rsidRPr="0024064B" w:rsidTr="00421C26">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07693C" w:rsidRDefault="00427212" w:rsidP="00967CCE">
            <w:pPr>
              <w:jc w:val="center"/>
              <w:rPr>
                <w:rFonts w:eastAsia="Calibri"/>
                <w:b/>
                <w:sz w:val="24"/>
                <w:szCs w:val="24"/>
                <w:lang w:eastAsia="en-US"/>
              </w:rPr>
            </w:pPr>
            <w:r w:rsidRPr="0007693C">
              <w:rPr>
                <w:rFonts w:eastAsia="Calibri"/>
                <w:b/>
                <w:sz w:val="24"/>
                <w:szCs w:val="24"/>
                <w:lang w:eastAsia="en-US"/>
              </w:rPr>
              <w:t>Задача: с</w:t>
            </w:r>
            <w:r w:rsidRPr="0007693C">
              <w:rPr>
                <w:b/>
                <w:sz w:val="24"/>
                <w:szCs w:val="24"/>
              </w:rPr>
              <w:t>одействие развитию агропромышленного комплекса и рынков сельскохозяйственной продукции, сырья и продовольствия</w:t>
            </w:r>
          </w:p>
        </w:tc>
      </w:tr>
      <w:tr w:rsidR="00427212" w:rsidRPr="0024064B" w:rsidTr="00421C26">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07693C" w:rsidRDefault="00427212" w:rsidP="00967CCE">
            <w:pPr>
              <w:jc w:val="center"/>
              <w:rPr>
                <w:rFonts w:eastAsia="Calibri"/>
                <w:b/>
                <w:sz w:val="24"/>
                <w:szCs w:val="24"/>
                <w:lang w:eastAsia="en-US"/>
              </w:rPr>
            </w:pPr>
            <w:r w:rsidRPr="0007693C">
              <w:rPr>
                <w:rFonts w:eastAsia="Calibri"/>
                <w:b/>
                <w:sz w:val="24"/>
                <w:szCs w:val="24"/>
                <w:lang w:eastAsia="en-US"/>
              </w:rPr>
              <w:t>Подпрограмма 2</w:t>
            </w:r>
            <w:r w:rsidRPr="0007693C">
              <w:rPr>
                <w:b/>
                <w:sz w:val="24"/>
                <w:szCs w:val="24"/>
              </w:rPr>
              <w:t>. Развитие агропромышленного комплекса и рынков сельскохозяйственной продукции, сырья и продовольствия в Нижневартовском районе</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Содействие развитию мясного и молочного производства</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2068C2">
            <w:pPr>
              <w:jc w:val="both"/>
              <w:rPr>
                <w:sz w:val="24"/>
                <w:szCs w:val="24"/>
              </w:rPr>
            </w:pPr>
            <w:r w:rsidRPr="0024064B">
              <w:rPr>
                <w:sz w:val="24"/>
                <w:szCs w:val="24"/>
              </w:rPr>
              <w:t>мероприятие направлено</w:t>
            </w:r>
            <w:r w:rsidR="002068C2">
              <w:t xml:space="preserve"> </w:t>
            </w:r>
            <w:r w:rsidR="002068C2" w:rsidRPr="002068C2">
              <w:rPr>
                <w:sz w:val="24"/>
                <w:szCs w:val="24"/>
              </w:rPr>
              <w:t>на поддержку и развитие растениеводства, на поддержку и развитие животноводства</w:t>
            </w:r>
            <w:r w:rsidRPr="0024064B">
              <w:rPr>
                <w:sz w:val="24"/>
                <w:szCs w:val="24"/>
              </w:rPr>
              <w:t>, переработки и реализации продукции животноводства; содержани</w:t>
            </w:r>
            <w:r>
              <w:rPr>
                <w:sz w:val="24"/>
                <w:szCs w:val="24"/>
              </w:rPr>
              <w:t xml:space="preserve">е маточного поголовья животных </w:t>
            </w:r>
            <w:r w:rsidRPr="0024064B">
              <w:rPr>
                <w:sz w:val="24"/>
                <w:szCs w:val="24"/>
              </w:rPr>
              <w:t>(личные подсобные хозяйства);</w:t>
            </w:r>
            <w:r w:rsidR="002068C2">
              <w:rPr>
                <w:sz w:val="24"/>
                <w:szCs w:val="24"/>
              </w:rPr>
              <w:t xml:space="preserve"> </w:t>
            </w:r>
            <w:r w:rsidRPr="0024064B">
              <w:rPr>
                <w:sz w:val="24"/>
                <w:szCs w:val="24"/>
              </w:rPr>
              <w:t>приобретение репродуктивных сельскохозяйственных животных за пределами района; воспроизводство сельскохозяйственных животных в личных подсобных хозяйствах жителей района</w:t>
            </w:r>
          </w:p>
        </w:tc>
        <w:tc>
          <w:tcPr>
            <w:tcW w:w="3655" w:type="dxa"/>
            <w:tcBorders>
              <w:top w:val="single" w:sz="4" w:space="0" w:color="auto"/>
              <w:left w:val="single" w:sz="4" w:space="0" w:color="auto"/>
              <w:bottom w:val="single" w:sz="4" w:space="0" w:color="auto"/>
              <w:right w:val="single" w:sz="4" w:space="0" w:color="auto"/>
            </w:tcBorders>
            <w:hideMark/>
          </w:tcPr>
          <w:p w:rsidR="00427212" w:rsidRDefault="00427212" w:rsidP="00967CCE">
            <w:pPr>
              <w:rPr>
                <w:sz w:val="24"/>
                <w:szCs w:val="24"/>
              </w:rPr>
            </w:pPr>
            <w:r w:rsidRPr="0024064B">
              <w:rPr>
                <w:sz w:val="24"/>
                <w:szCs w:val="24"/>
              </w:rPr>
              <w:t>приложение 4 к муниципальной программе</w:t>
            </w:r>
          </w:p>
          <w:p w:rsidR="002068C2" w:rsidRPr="0024064B" w:rsidRDefault="002068C2" w:rsidP="002068C2">
            <w:pPr>
              <w:rPr>
                <w:rFonts w:eastAsia="Calibri"/>
                <w:sz w:val="24"/>
                <w:szCs w:val="24"/>
                <w:lang w:eastAsia="en-US"/>
              </w:rPr>
            </w:pPr>
            <w:r w:rsidRPr="0024064B">
              <w:rPr>
                <w:sz w:val="24"/>
                <w:szCs w:val="24"/>
              </w:rPr>
              <w:t xml:space="preserve">приложение </w:t>
            </w:r>
            <w:r>
              <w:rPr>
                <w:sz w:val="24"/>
                <w:szCs w:val="24"/>
              </w:rPr>
              <w:t>9</w:t>
            </w:r>
            <w:r w:rsidRPr="0024064B">
              <w:rPr>
                <w:sz w:val="24"/>
                <w:szCs w:val="24"/>
              </w:rPr>
              <w:t xml:space="preserve"> к муниципальной программе</w:t>
            </w:r>
          </w:p>
        </w:tc>
      </w:tr>
      <w:tr w:rsidR="00427212" w:rsidRPr="0024064B" w:rsidTr="00421C26">
        <w:trPr>
          <w:trHeight w:val="1027"/>
        </w:trPr>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Создание условий для развития сельскохозяйственной деятельности малых форм хозяйствования</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мероприятие направлено на возмещение части затрат на развитие материально-технической базы (за исключением личных подсобных хозяйств); возмещение части затрат (расходов) на уплату за пользование электроэнергией; развитие и модернизацию материально-технической базы агропромышленного комплекса района</w:t>
            </w:r>
            <w:r w:rsidR="002068C2">
              <w:rPr>
                <w:sz w:val="24"/>
                <w:szCs w:val="24"/>
              </w:rPr>
              <w:t>;</w:t>
            </w:r>
            <w:r w:rsidR="002068C2">
              <w:t xml:space="preserve"> </w:t>
            </w:r>
            <w:r w:rsidR="002068C2" w:rsidRPr="002068C2">
              <w:rPr>
                <w:sz w:val="24"/>
                <w:szCs w:val="24"/>
              </w:rPr>
              <w:t>на поддержку и развитие малых форм хозяйствования</w:t>
            </w:r>
          </w:p>
        </w:tc>
        <w:tc>
          <w:tcPr>
            <w:tcW w:w="3655" w:type="dxa"/>
            <w:tcBorders>
              <w:top w:val="single" w:sz="4" w:space="0" w:color="auto"/>
              <w:left w:val="single" w:sz="4" w:space="0" w:color="auto"/>
              <w:bottom w:val="single" w:sz="4" w:space="0" w:color="auto"/>
              <w:right w:val="single" w:sz="4" w:space="0" w:color="auto"/>
            </w:tcBorders>
            <w:hideMark/>
          </w:tcPr>
          <w:p w:rsidR="00427212" w:rsidRDefault="00427212" w:rsidP="00967CCE">
            <w:pPr>
              <w:rPr>
                <w:sz w:val="24"/>
                <w:szCs w:val="24"/>
              </w:rPr>
            </w:pPr>
            <w:r w:rsidRPr="0024064B">
              <w:rPr>
                <w:sz w:val="24"/>
                <w:szCs w:val="24"/>
              </w:rPr>
              <w:t>приложение 4 к муниципальной программе</w:t>
            </w:r>
          </w:p>
          <w:p w:rsidR="002068C2" w:rsidRPr="0024064B" w:rsidRDefault="002068C2" w:rsidP="002068C2">
            <w:pPr>
              <w:rPr>
                <w:rFonts w:eastAsia="Calibri"/>
                <w:sz w:val="24"/>
                <w:szCs w:val="24"/>
                <w:lang w:eastAsia="en-US"/>
              </w:rPr>
            </w:pPr>
            <w:r w:rsidRPr="002068C2">
              <w:rPr>
                <w:rFonts w:eastAsia="Calibri"/>
                <w:sz w:val="24"/>
                <w:szCs w:val="24"/>
                <w:lang w:eastAsia="en-US"/>
              </w:rPr>
              <w:t xml:space="preserve">приложение </w:t>
            </w:r>
            <w:r>
              <w:rPr>
                <w:rFonts w:eastAsia="Calibri"/>
                <w:sz w:val="24"/>
                <w:szCs w:val="24"/>
                <w:lang w:eastAsia="en-US"/>
              </w:rPr>
              <w:t>11</w:t>
            </w:r>
            <w:r w:rsidRPr="002068C2">
              <w:rPr>
                <w:rFonts w:eastAsia="Calibri"/>
                <w:sz w:val="24"/>
                <w:szCs w:val="24"/>
                <w:lang w:eastAsia="en-US"/>
              </w:rPr>
              <w:t xml:space="preserve"> к муниципальной программе</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lastRenderedPageBreak/>
              <w:t>2.3.</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Обеспечение устойчивого развития рыбохозяйственного комплекса</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 xml:space="preserve">мероприятие направлено на возмещение части затрат на вылов и реализацию товарной пищевой рыбы (в том числе искусственно выращенной), товарной пищевой </w:t>
            </w:r>
            <w:proofErr w:type="spellStart"/>
            <w:r w:rsidRPr="0024064B">
              <w:rPr>
                <w:sz w:val="24"/>
                <w:szCs w:val="24"/>
              </w:rPr>
              <w:t>рыбопродукции</w:t>
            </w:r>
            <w:proofErr w:type="spellEnd"/>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2068C2" w:rsidP="003E1F92">
            <w:pPr>
              <w:rPr>
                <w:rFonts w:eastAsia="Calibri"/>
                <w:sz w:val="24"/>
                <w:szCs w:val="24"/>
                <w:lang w:eastAsia="en-US"/>
              </w:rPr>
            </w:pPr>
            <w:r w:rsidRPr="002068C2">
              <w:rPr>
                <w:rFonts w:eastAsia="Calibri"/>
                <w:sz w:val="24"/>
                <w:szCs w:val="24"/>
                <w:lang w:eastAsia="en-US"/>
              </w:rPr>
              <w:t>приложение 1</w:t>
            </w:r>
            <w:r>
              <w:rPr>
                <w:rFonts w:eastAsia="Calibri"/>
                <w:sz w:val="24"/>
                <w:szCs w:val="24"/>
                <w:lang w:eastAsia="en-US"/>
              </w:rPr>
              <w:t>0</w:t>
            </w:r>
            <w:r w:rsidRPr="002068C2">
              <w:rPr>
                <w:rFonts w:eastAsia="Calibri"/>
                <w:sz w:val="24"/>
                <w:szCs w:val="24"/>
                <w:lang w:eastAsia="en-US"/>
              </w:rPr>
              <w:t xml:space="preserve"> к муниципальной программе</w:t>
            </w:r>
          </w:p>
        </w:tc>
      </w:tr>
      <w:tr w:rsidR="00427212" w:rsidRPr="0024064B" w:rsidTr="00421C26">
        <w:trPr>
          <w:trHeight w:val="569"/>
        </w:trPr>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2.4.</w:t>
            </w:r>
          </w:p>
        </w:tc>
        <w:tc>
          <w:tcPr>
            <w:tcW w:w="2977" w:type="dxa"/>
            <w:tcBorders>
              <w:top w:val="single" w:sz="4" w:space="0" w:color="auto"/>
              <w:left w:val="single" w:sz="4" w:space="0" w:color="auto"/>
              <w:bottom w:val="single" w:sz="4" w:space="0" w:color="auto"/>
              <w:right w:val="single" w:sz="4" w:space="0" w:color="auto"/>
            </w:tcBorders>
          </w:tcPr>
          <w:p w:rsidR="00427212" w:rsidRPr="0024064B" w:rsidRDefault="00427212" w:rsidP="00967CCE">
            <w:pPr>
              <w:jc w:val="both"/>
              <w:rPr>
                <w:rFonts w:eastAsia="Calibri"/>
                <w:sz w:val="24"/>
                <w:szCs w:val="24"/>
                <w:lang w:eastAsia="en-US"/>
              </w:rPr>
            </w:pPr>
            <w:r w:rsidRPr="0024064B">
              <w:rPr>
                <w:sz w:val="24"/>
                <w:szCs w:val="24"/>
              </w:rPr>
              <w:t>Развитие системы заготовки и переработки дикоросов</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мероприятие направлено на возмещение части затрат на заготовку и переработку дикоросов</w:t>
            </w:r>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3E1F92" w:rsidP="003E1F92">
            <w:pPr>
              <w:rPr>
                <w:rFonts w:eastAsia="Calibri"/>
                <w:sz w:val="24"/>
                <w:szCs w:val="24"/>
                <w:lang w:eastAsia="en-US"/>
              </w:rPr>
            </w:pPr>
            <w:r w:rsidRPr="003E1F92">
              <w:rPr>
                <w:rFonts w:eastAsia="Calibri"/>
                <w:sz w:val="24"/>
                <w:szCs w:val="24"/>
                <w:lang w:eastAsia="en-US"/>
              </w:rPr>
              <w:t>приложение 1</w:t>
            </w:r>
            <w:r>
              <w:rPr>
                <w:rFonts w:eastAsia="Calibri"/>
                <w:sz w:val="24"/>
                <w:szCs w:val="24"/>
                <w:lang w:eastAsia="en-US"/>
              </w:rPr>
              <w:t>2</w:t>
            </w:r>
            <w:r w:rsidRPr="003E1F92">
              <w:rPr>
                <w:rFonts w:eastAsia="Calibri"/>
                <w:sz w:val="24"/>
                <w:szCs w:val="24"/>
                <w:lang w:eastAsia="en-US"/>
              </w:rPr>
              <w:t xml:space="preserve"> к муниципальной программе</w:t>
            </w:r>
          </w:p>
        </w:tc>
      </w:tr>
      <w:tr w:rsidR="00D12E0B" w:rsidRPr="0024064B" w:rsidTr="00421C26">
        <w:tc>
          <w:tcPr>
            <w:tcW w:w="848" w:type="dxa"/>
            <w:tcBorders>
              <w:top w:val="single" w:sz="4" w:space="0" w:color="auto"/>
              <w:left w:val="single" w:sz="4" w:space="0" w:color="auto"/>
              <w:bottom w:val="single" w:sz="4" w:space="0" w:color="auto"/>
              <w:right w:val="single" w:sz="4" w:space="0" w:color="auto"/>
            </w:tcBorders>
          </w:tcPr>
          <w:p w:rsidR="00D12E0B" w:rsidRPr="00A568AA" w:rsidRDefault="00D12E0B" w:rsidP="00D12E0B">
            <w:pPr>
              <w:jc w:val="center"/>
              <w:rPr>
                <w:rFonts w:eastAsia="Calibri"/>
                <w:sz w:val="24"/>
                <w:szCs w:val="24"/>
                <w:lang w:eastAsia="en-US"/>
              </w:rPr>
            </w:pPr>
            <w:r w:rsidRPr="00A568AA">
              <w:rPr>
                <w:rFonts w:eastAsia="Calibri"/>
                <w:sz w:val="24"/>
                <w:szCs w:val="24"/>
                <w:lang w:eastAsia="en-US"/>
              </w:rPr>
              <w:t>2.5.</w:t>
            </w:r>
          </w:p>
        </w:tc>
        <w:tc>
          <w:tcPr>
            <w:tcW w:w="2977" w:type="dxa"/>
            <w:tcBorders>
              <w:top w:val="single" w:sz="4" w:space="0" w:color="auto"/>
              <w:left w:val="single" w:sz="4" w:space="0" w:color="auto"/>
              <w:bottom w:val="single" w:sz="4" w:space="0" w:color="auto"/>
              <w:right w:val="single" w:sz="4" w:space="0" w:color="auto"/>
            </w:tcBorders>
          </w:tcPr>
          <w:p w:rsidR="00D12E0B" w:rsidRPr="00A568AA" w:rsidRDefault="00D12E0B" w:rsidP="00D12E0B">
            <w:pPr>
              <w:jc w:val="both"/>
              <w:rPr>
                <w:sz w:val="24"/>
                <w:szCs w:val="24"/>
              </w:rPr>
            </w:pPr>
            <w:r w:rsidRPr="00A568AA">
              <w:rPr>
                <w:sz w:val="24"/>
                <w:szCs w:val="24"/>
              </w:rPr>
              <w:t>Создание условий для устойчивого развития сельских территорий</w:t>
            </w:r>
          </w:p>
          <w:p w:rsidR="00D12E0B" w:rsidRPr="00A568AA" w:rsidRDefault="00D12E0B" w:rsidP="00D12E0B">
            <w:pPr>
              <w:jc w:val="both"/>
              <w:rPr>
                <w:rFonts w:eastAsia="Calibri"/>
                <w:sz w:val="24"/>
                <w:szCs w:val="24"/>
                <w:lang w:eastAsia="en-US"/>
              </w:rPr>
            </w:pPr>
          </w:p>
        </w:tc>
        <w:tc>
          <w:tcPr>
            <w:tcW w:w="7116" w:type="dxa"/>
            <w:tcBorders>
              <w:top w:val="single" w:sz="4" w:space="0" w:color="auto"/>
              <w:left w:val="single" w:sz="4" w:space="0" w:color="auto"/>
              <w:bottom w:val="single" w:sz="4" w:space="0" w:color="auto"/>
              <w:right w:val="single" w:sz="4" w:space="0" w:color="auto"/>
            </w:tcBorders>
          </w:tcPr>
          <w:p w:rsidR="00D12E0B" w:rsidRPr="00A568AA" w:rsidRDefault="00D12E0B" w:rsidP="003E1F92">
            <w:pPr>
              <w:jc w:val="both"/>
              <w:rPr>
                <w:sz w:val="24"/>
                <w:szCs w:val="24"/>
              </w:rPr>
            </w:pPr>
            <w:r w:rsidRPr="00A568AA">
              <w:rPr>
                <w:sz w:val="24"/>
                <w:szCs w:val="24"/>
              </w:rPr>
              <w:t xml:space="preserve">мероприятие направлено на развитие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 </w:t>
            </w:r>
            <w:r w:rsidRPr="001565BA">
              <w:rPr>
                <w:sz w:val="24"/>
                <w:szCs w:val="24"/>
              </w:rPr>
              <w:t xml:space="preserve">субсидия </w:t>
            </w:r>
            <w:r w:rsidR="001565BA" w:rsidRPr="001565BA">
              <w:rPr>
                <w:rFonts w:eastAsia="Calibri"/>
                <w:bCs/>
                <w:sz w:val="24"/>
                <w:szCs w:val="24"/>
              </w:rPr>
              <w:t>на возмещение затрат организаций (индивидуальных предпринимателей),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c>
        <w:tc>
          <w:tcPr>
            <w:tcW w:w="3655" w:type="dxa"/>
            <w:tcBorders>
              <w:top w:val="single" w:sz="4" w:space="0" w:color="auto"/>
              <w:left w:val="single" w:sz="4" w:space="0" w:color="auto"/>
              <w:bottom w:val="single" w:sz="4" w:space="0" w:color="auto"/>
              <w:right w:val="single" w:sz="4" w:space="0" w:color="auto"/>
            </w:tcBorders>
          </w:tcPr>
          <w:p w:rsidR="00D12E0B" w:rsidRPr="00A568AA" w:rsidRDefault="00D12E0B" w:rsidP="00D12E0B">
            <w:pPr>
              <w:rPr>
                <w:sz w:val="24"/>
                <w:szCs w:val="24"/>
              </w:rPr>
            </w:pPr>
            <w:r w:rsidRPr="00A568AA">
              <w:rPr>
                <w:sz w:val="24"/>
                <w:szCs w:val="24"/>
              </w:rPr>
              <w:t xml:space="preserve">приложение 2 к муниципальной программе </w:t>
            </w:r>
          </w:p>
          <w:p w:rsidR="00D12E0B" w:rsidRPr="00A568AA" w:rsidRDefault="00D12E0B" w:rsidP="00D12E0B">
            <w:pPr>
              <w:rPr>
                <w:sz w:val="24"/>
                <w:szCs w:val="24"/>
              </w:rPr>
            </w:pPr>
            <w:r w:rsidRPr="00A568AA">
              <w:rPr>
                <w:sz w:val="24"/>
                <w:szCs w:val="24"/>
              </w:rPr>
              <w:t>приложение 6 к муниципальной программе</w:t>
            </w:r>
          </w:p>
          <w:p w:rsidR="00D12E0B" w:rsidRPr="00A568AA" w:rsidRDefault="00D12E0B" w:rsidP="00D12E0B">
            <w:pPr>
              <w:rPr>
                <w:rFonts w:eastAsia="Calibri"/>
                <w:sz w:val="24"/>
                <w:szCs w:val="24"/>
                <w:lang w:eastAsia="en-US"/>
              </w:rPr>
            </w:pPr>
          </w:p>
        </w:tc>
      </w:tr>
      <w:tr w:rsidR="00427212" w:rsidRPr="0024064B" w:rsidTr="00421C26">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ED6E5D">
            <w:pPr>
              <w:jc w:val="center"/>
              <w:rPr>
                <w:b/>
                <w:sz w:val="24"/>
                <w:szCs w:val="24"/>
              </w:rPr>
            </w:pPr>
            <w:r w:rsidRPr="0024064B">
              <w:rPr>
                <w:b/>
                <w:sz w:val="24"/>
                <w:szCs w:val="24"/>
              </w:rPr>
              <w:t>Цель: обеспечение защиты прав потребителей на территории Нижневартовского района</w:t>
            </w:r>
          </w:p>
        </w:tc>
      </w:tr>
      <w:tr w:rsidR="00427212" w:rsidRPr="0024064B" w:rsidTr="00421C26">
        <w:trPr>
          <w:trHeight w:val="612"/>
        </w:trPr>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ED6E5D">
            <w:pPr>
              <w:jc w:val="center"/>
              <w:rPr>
                <w:b/>
                <w:sz w:val="24"/>
                <w:szCs w:val="24"/>
              </w:rPr>
            </w:pPr>
            <w:r w:rsidRPr="0024064B">
              <w:rPr>
                <w:b/>
                <w:sz w:val="24"/>
                <w:szCs w:val="24"/>
              </w:rPr>
              <w:t>Задача: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427212" w:rsidRPr="0024064B" w:rsidTr="00421C26">
        <w:tc>
          <w:tcPr>
            <w:tcW w:w="14596" w:type="dxa"/>
            <w:gridSpan w:val="4"/>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b/>
                <w:sz w:val="24"/>
                <w:szCs w:val="24"/>
              </w:rPr>
            </w:pPr>
            <w:r w:rsidRPr="0024064B">
              <w:rPr>
                <w:b/>
                <w:sz w:val="24"/>
                <w:szCs w:val="24"/>
              </w:rPr>
              <w:t>Подпрограмма 3. Защита прав потребителей в Нижневартовском районе</w:t>
            </w:r>
          </w:p>
        </w:tc>
      </w:tr>
      <w:tr w:rsidR="00427212" w:rsidRPr="0024064B" w:rsidTr="00421C26">
        <w:trPr>
          <w:trHeight w:val="557"/>
        </w:trPr>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3.1.</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Обеспечение доступности правовой помощи для потребителей района</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 xml:space="preserve">мероприятие направлено на рассмотрение жалоб потребителей, консультирование их по вопросам защиты прав потребителей, оказание правовой помощи в разрешении потребительских споров в досудебном и судебном порядке, проведение тематических «горячих линий» по вопросам защиты прав потребителей в различных сферах потребительского рынка, организацию выездных приемов для консультирования целевых групп населения; оказание содействия (информационное, консультационное, имущественное) общественным объединениям потребителей, иным общественным организациям, общественным советам муниципальных образований, волонтерам в решении задач по защите прав потребителей; проведение мониторинга обращений граждан по вопросам защиты прав потребителей, обобщение правоприменительной практики при осуществлении защиты прав потребителей; проведение мониторинга общественного мнения жителей муниципального образования Нижневартовский район об эффективности деятельности органа </w:t>
            </w:r>
            <w:r w:rsidRPr="0024064B">
              <w:rPr>
                <w:sz w:val="24"/>
                <w:szCs w:val="24"/>
              </w:rPr>
              <w:lastRenderedPageBreak/>
              <w:t>местного самоуправления в сфере защиты прав потребителей, уровне информированности об органах и организациях, занимающихся защитой прав потребителей на территории муниципального образования Нижневартовский район, и удовлетворенности их работой, доступности и результативности правовой помощи (анкетирование, опросы, в том числе посредством сети Интернет на официальном сайте органов местного самоуправления)</w:t>
            </w:r>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lastRenderedPageBreak/>
              <w:t>-</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3.2.</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Повышение потребительской грамотности жителей района, формирование навыков и стереотипов грамотного потребительского поведения</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 xml:space="preserve">проведение мероприятий информационно-просветительского характера, направленных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на базе образовательных организаций, детских оздоровительных лагерей, молодежных организаций, библиотечных учреждений, учреждений социального обслуживания, многофункциональных центров предоставления государственных и муниципальных услуг и др.; тематических информационных мероприятий, направленных на повышение правовой грамотности по вопросам защиты прав потребителей, приуроченных к Всемирному дню прав потребителей; </w:t>
            </w:r>
            <w:r w:rsidRPr="0024064B">
              <w:rPr>
                <w:rFonts w:eastAsia="Calibri"/>
                <w:sz w:val="24"/>
                <w:szCs w:val="24"/>
                <w:lang w:eastAsia="en-US"/>
              </w:rPr>
              <w:t>и</w:t>
            </w:r>
            <w:r w:rsidRPr="0024064B">
              <w:rPr>
                <w:sz w:val="24"/>
                <w:szCs w:val="24"/>
              </w:rPr>
              <w:t>нформирование жителей района о правах потребителей, механизмах защиты этих прав, типичных нарушениях в различных сферах потребительского рынка через средства массовой информации и сеть Интернет (подготовка тематических публикаций, ведение и поддержание в актуализированном состоянии специальных разделов по защите прав потребителей на официальных сайтах органов местного самоуправления); разработка и распространение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организации, образовательные организации, учреждения социального обслуживания населения, объекты транспортной инфраструктуры, многофункциональные центры предоставления государственных и муниципальных услуг, торговые объекты, молодежные организации и библиотечную сеть);оценка уровня правовой грамотности населения в сфере защиты прав потребителей (анкетирование, опросы, тестирование, в том числе посредством сети Интернет на официальном сайте органов местного самоуправления)</w:t>
            </w:r>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lastRenderedPageBreak/>
              <w:t>3.3.</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Профилактика нарушений потребительских прав, повышение правовой грамотности и социальной ответственности хозяйствующих субъектов, создание условий для повышения качества и безопасности реализуемых товаров, работ, услуг на территории района</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проведение мероприятий,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разработка и распространение информационно-методических материалов (памяток) для хозяйствующих субъектов по вопросам соблюдения обязательных требований законодательства к товарам (работам, услугам), о правах потребителей, механизмах досудебного урегулирования потребительских споров, ответственности хозяйствующих субъектов за нарушение прав потребителей; проведение адресной работы с изготовителями, продавцами, исполнителями, на деятельность которых поступают жалобы потребителей (консультирование, совещания, круглые столы);оценка уровня правовой грамотности хозяйствующих субъектов в сфере защиты прав потребителей (анкетирование, опросы, тестирование и др., в том числе посредством сети Интернет на официальном сайте органов местного самоуправления); проведение мониторинга общественного мнения жителей муниципального образования Нижневартовский район об уровне удовлетворенности потребителей качеством товаров, работ, услуг (анкетирование, опросы, тестирование и др., в том числе посредством сети Интернет на официальном сайте органов местного самоуправления)</w:t>
            </w:r>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r w:rsidR="00427212" w:rsidRPr="0024064B" w:rsidTr="00421C26">
        <w:tc>
          <w:tcPr>
            <w:tcW w:w="848"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center"/>
              <w:rPr>
                <w:rFonts w:eastAsia="Calibri"/>
                <w:sz w:val="24"/>
                <w:szCs w:val="24"/>
                <w:lang w:eastAsia="en-US"/>
              </w:rPr>
            </w:pPr>
            <w:r w:rsidRPr="0024064B">
              <w:rPr>
                <w:rFonts w:eastAsia="Calibri"/>
                <w:sz w:val="24"/>
                <w:szCs w:val="24"/>
                <w:lang w:eastAsia="en-US"/>
              </w:rPr>
              <w:t>3.4.</w:t>
            </w:r>
          </w:p>
        </w:tc>
        <w:tc>
          <w:tcPr>
            <w:tcW w:w="2977"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rFonts w:eastAsia="Calibri"/>
                <w:sz w:val="24"/>
                <w:szCs w:val="24"/>
                <w:lang w:eastAsia="en-US"/>
              </w:rPr>
            </w:pPr>
            <w:r w:rsidRPr="0024064B">
              <w:rPr>
                <w:sz w:val="24"/>
                <w:szCs w:val="24"/>
              </w:rPr>
              <w:t>Обеспечение комплексного подхода к решению актуальных задач по обеспечению и защите прав потребителей в районе</w:t>
            </w:r>
          </w:p>
        </w:tc>
        <w:tc>
          <w:tcPr>
            <w:tcW w:w="7116"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jc w:val="both"/>
              <w:rPr>
                <w:sz w:val="24"/>
                <w:szCs w:val="24"/>
              </w:rPr>
            </w:pPr>
            <w:r w:rsidRPr="0024064B">
              <w:rPr>
                <w:sz w:val="24"/>
                <w:szCs w:val="24"/>
              </w:rPr>
              <w:t>проведение мероприятий, направленных на межведомственное взаимодействие по вопросам обеспечения и защиты прав потребителей между органами местного самоуправления, органами государственной власти федерального и окружного уровней,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 проведение мероприятий, направленных на координацию и взаимодействие по вопросам обеспечения и защиты прав потребителей между структурными подразделениями исполнительно-распорядительных органов муниципального образования Нижневартовский район,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w:t>
            </w:r>
          </w:p>
        </w:tc>
        <w:tc>
          <w:tcPr>
            <w:tcW w:w="3655" w:type="dxa"/>
            <w:tcBorders>
              <w:top w:val="single" w:sz="4" w:space="0" w:color="auto"/>
              <w:left w:val="single" w:sz="4" w:space="0" w:color="auto"/>
              <w:bottom w:val="single" w:sz="4" w:space="0" w:color="auto"/>
              <w:right w:val="single" w:sz="4" w:space="0" w:color="auto"/>
            </w:tcBorders>
            <w:hideMark/>
          </w:tcPr>
          <w:p w:rsidR="00427212" w:rsidRPr="0024064B" w:rsidRDefault="00427212" w:rsidP="00967CCE">
            <w:pPr>
              <w:rPr>
                <w:rFonts w:eastAsia="Calibri"/>
                <w:sz w:val="24"/>
                <w:szCs w:val="24"/>
                <w:lang w:eastAsia="en-US"/>
              </w:rPr>
            </w:pPr>
            <w:r w:rsidRPr="0024064B">
              <w:rPr>
                <w:rFonts w:eastAsia="Calibri"/>
                <w:sz w:val="24"/>
                <w:szCs w:val="24"/>
                <w:lang w:eastAsia="en-US"/>
              </w:rPr>
              <w:t>-</w:t>
            </w:r>
          </w:p>
        </w:tc>
      </w:tr>
    </w:tbl>
    <w:p w:rsidR="00D87D4E" w:rsidRDefault="00D87D4E" w:rsidP="00D87D4E">
      <w:pPr>
        <w:widowControl w:val="0"/>
        <w:autoSpaceDE w:val="0"/>
        <w:autoSpaceDN w:val="0"/>
        <w:ind w:firstLine="709"/>
        <w:jc w:val="right"/>
      </w:pPr>
    </w:p>
    <w:p w:rsidR="00D87D4E" w:rsidRPr="00A568AA" w:rsidRDefault="00D87D4E" w:rsidP="00D87D4E">
      <w:pPr>
        <w:widowControl w:val="0"/>
        <w:autoSpaceDE w:val="0"/>
        <w:autoSpaceDN w:val="0"/>
        <w:ind w:firstLine="709"/>
        <w:jc w:val="right"/>
      </w:pPr>
      <w:r w:rsidRPr="0030768F">
        <w:t>Таблица 7</w:t>
      </w:r>
    </w:p>
    <w:p w:rsidR="00427212" w:rsidRDefault="00427212" w:rsidP="00427212">
      <w:pPr>
        <w:adjustRightInd w:val="0"/>
        <w:jc w:val="both"/>
        <w:outlineLvl w:val="0"/>
      </w:pPr>
    </w:p>
    <w:p w:rsidR="002F0AFC" w:rsidRDefault="002F0AFC" w:rsidP="002F0AFC">
      <w:pPr>
        <w:widowControl w:val="0"/>
        <w:autoSpaceDE w:val="0"/>
        <w:autoSpaceDN w:val="0"/>
        <w:adjustRightInd w:val="0"/>
        <w:jc w:val="center"/>
        <w:rPr>
          <w:b/>
        </w:rPr>
      </w:pPr>
      <w:r w:rsidRPr="00A568AA">
        <w:rPr>
          <w:b/>
        </w:rPr>
        <w:t>План мероприятий, направленный на достижение значений</w:t>
      </w:r>
      <w:r>
        <w:rPr>
          <w:b/>
        </w:rPr>
        <w:t xml:space="preserve"> </w:t>
      </w:r>
      <w:r w:rsidRPr="00A568AA">
        <w:rPr>
          <w:b/>
        </w:rPr>
        <w:t>(уровней) показателей оценки эффективности деятельности</w:t>
      </w:r>
      <w:r>
        <w:rPr>
          <w:b/>
        </w:rPr>
        <w:t xml:space="preserve"> </w:t>
      </w:r>
      <w:r w:rsidRPr="00A568AA">
        <w:rPr>
          <w:b/>
        </w:rPr>
        <w:t>исполнительных органов государственной власти автономного округа</w:t>
      </w:r>
    </w:p>
    <w:tbl>
      <w:tblPr>
        <w:tblW w:w="152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008"/>
        <w:gridCol w:w="4961"/>
        <w:gridCol w:w="2410"/>
        <w:gridCol w:w="1843"/>
        <w:gridCol w:w="3544"/>
      </w:tblGrid>
      <w:tr w:rsidR="002F0AFC" w:rsidRPr="00F52D76" w:rsidTr="0024175C">
        <w:trPr>
          <w:jc w:val="right"/>
        </w:trPr>
        <w:tc>
          <w:tcPr>
            <w:tcW w:w="510" w:type="dxa"/>
            <w:shd w:val="clear" w:color="auto" w:fill="auto"/>
          </w:tcPr>
          <w:p w:rsidR="002F0AFC" w:rsidRPr="00F52D76" w:rsidRDefault="002F0AFC" w:rsidP="0024175C">
            <w:pPr>
              <w:widowControl w:val="0"/>
              <w:autoSpaceDE w:val="0"/>
              <w:autoSpaceDN w:val="0"/>
              <w:adjustRightInd w:val="0"/>
              <w:jc w:val="center"/>
              <w:rPr>
                <w:b/>
                <w:sz w:val="22"/>
                <w:szCs w:val="22"/>
              </w:rPr>
            </w:pPr>
            <w:r w:rsidRPr="00F52D76">
              <w:rPr>
                <w:b/>
                <w:sz w:val="22"/>
                <w:szCs w:val="22"/>
              </w:rPr>
              <w:t>№ п/п</w:t>
            </w:r>
          </w:p>
        </w:tc>
        <w:tc>
          <w:tcPr>
            <w:tcW w:w="2008" w:type="dxa"/>
            <w:shd w:val="clear" w:color="auto" w:fill="auto"/>
          </w:tcPr>
          <w:p w:rsidR="002F0AFC" w:rsidRPr="00F52D76" w:rsidRDefault="002F0AFC" w:rsidP="0024175C">
            <w:pPr>
              <w:widowControl w:val="0"/>
              <w:autoSpaceDE w:val="0"/>
              <w:autoSpaceDN w:val="0"/>
              <w:adjustRightInd w:val="0"/>
              <w:jc w:val="center"/>
              <w:rPr>
                <w:b/>
                <w:sz w:val="22"/>
                <w:szCs w:val="22"/>
              </w:rPr>
            </w:pPr>
            <w:r w:rsidRPr="00F52D76">
              <w:rPr>
                <w:b/>
                <w:sz w:val="22"/>
                <w:szCs w:val="22"/>
              </w:rPr>
              <w:t>Номер, наименование мероприятия</w:t>
            </w:r>
          </w:p>
          <w:p w:rsidR="002F0AFC" w:rsidRPr="00F52D76" w:rsidRDefault="002F0AFC" w:rsidP="0024175C">
            <w:pPr>
              <w:widowControl w:val="0"/>
              <w:autoSpaceDE w:val="0"/>
              <w:autoSpaceDN w:val="0"/>
              <w:adjustRightInd w:val="0"/>
              <w:jc w:val="center"/>
              <w:rPr>
                <w:b/>
                <w:sz w:val="22"/>
                <w:szCs w:val="22"/>
              </w:rPr>
            </w:pPr>
            <w:r w:rsidRPr="00F52D76">
              <w:rPr>
                <w:b/>
                <w:sz w:val="22"/>
                <w:szCs w:val="22"/>
              </w:rPr>
              <w:t>(таблица 2)</w:t>
            </w:r>
          </w:p>
        </w:tc>
        <w:tc>
          <w:tcPr>
            <w:tcW w:w="4961" w:type="dxa"/>
            <w:shd w:val="clear" w:color="auto" w:fill="auto"/>
          </w:tcPr>
          <w:p w:rsidR="002F0AFC" w:rsidRPr="00F52D76" w:rsidRDefault="002F0AFC" w:rsidP="0024175C">
            <w:pPr>
              <w:widowControl w:val="0"/>
              <w:autoSpaceDE w:val="0"/>
              <w:autoSpaceDN w:val="0"/>
              <w:adjustRightInd w:val="0"/>
              <w:jc w:val="center"/>
              <w:rPr>
                <w:b/>
                <w:sz w:val="22"/>
                <w:szCs w:val="22"/>
              </w:rPr>
            </w:pPr>
            <w:r w:rsidRPr="00F52D76">
              <w:rPr>
                <w:b/>
                <w:sz w:val="22"/>
                <w:szCs w:val="22"/>
              </w:rPr>
              <w:t>Меры, направленные на достижение значений (уровней) показателей</w:t>
            </w:r>
          </w:p>
        </w:tc>
        <w:tc>
          <w:tcPr>
            <w:tcW w:w="2410" w:type="dxa"/>
            <w:shd w:val="clear" w:color="auto" w:fill="auto"/>
          </w:tcPr>
          <w:p w:rsidR="002F0AFC" w:rsidRPr="00F52D76" w:rsidRDefault="002F0AFC" w:rsidP="0024175C">
            <w:pPr>
              <w:widowControl w:val="0"/>
              <w:autoSpaceDE w:val="0"/>
              <w:autoSpaceDN w:val="0"/>
              <w:adjustRightInd w:val="0"/>
              <w:jc w:val="center"/>
              <w:rPr>
                <w:b/>
                <w:sz w:val="22"/>
                <w:szCs w:val="22"/>
              </w:rPr>
            </w:pPr>
            <w:r w:rsidRPr="00F52D76">
              <w:rPr>
                <w:b/>
                <w:sz w:val="22"/>
                <w:szCs w:val="22"/>
              </w:rPr>
              <w:t>Наименование портфеля проектов, основанного на национальных и федеральных проектах Российской Федерации*</w:t>
            </w:r>
          </w:p>
        </w:tc>
        <w:tc>
          <w:tcPr>
            <w:tcW w:w="1843" w:type="dxa"/>
            <w:shd w:val="clear" w:color="auto" w:fill="auto"/>
          </w:tcPr>
          <w:p w:rsidR="002F0AFC" w:rsidRPr="00F52D76" w:rsidRDefault="002F0AFC" w:rsidP="0024175C">
            <w:pPr>
              <w:widowControl w:val="0"/>
              <w:autoSpaceDE w:val="0"/>
              <w:autoSpaceDN w:val="0"/>
              <w:adjustRightInd w:val="0"/>
              <w:jc w:val="center"/>
              <w:rPr>
                <w:b/>
                <w:sz w:val="22"/>
                <w:szCs w:val="22"/>
              </w:rPr>
            </w:pPr>
            <w:r w:rsidRPr="00F52D76">
              <w:rPr>
                <w:b/>
                <w:sz w:val="22"/>
                <w:szCs w:val="22"/>
              </w:rPr>
              <w:t>Ответственный исполнитель/соисполнители</w:t>
            </w:r>
          </w:p>
        </w:tc>
        <w:tc>
          <w:tcPr>
            <w:tcW w:w="3544" w:type="dxa"/>
            <w:shd w:val="clear" w:color="auto" w:fill="auto"/>
          </w:tcPr>
          <w:p w:rsidR="002F0AFC" w:rsidRPr="00F52D76" w:rsidRDefault="002F0AFC" w:rsidP="0024175C">
            <w:pPr>
              <w:widowControl w:val="0"/>
              <w:autoSpaceDE w:val="0"/>
              <w:autoSpaceDN w:val="0"/>
              <w:adjustRightInd w:val="0"/>
              <w:jc w:val="center"/>
              <w:rPr>
                <w:b/>
                <w:sz w:val="22"/>
                <w:szCs w:val="22"/>
              </w:rPr>
            </w:pPr>
            <w:r w:rsidRPr="00F52D76">
              <w:rPr>
                <w:b/>
                <w:sz w:val="22"/>
                <w:szCs w:val="22"/>
              </w:rPr>
              <w:t>Контрольное событие (промежуточный результат)</w:t>
            </w:r>
          </w:p>
        </w:tc>
      </w:tr>
      <w:tr w:rsidR="002F0AFC" w:rsidRPr="00F52D76" w:rsidTr="0024175C">
        <w:trPr>
          <w:jc w:val="right"/>
        </w:trPr>
        <w:tc>
          <w:tcPr>
            <w:tcW w:w="510"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t>1</w:t>
            </w:r>
          </w:p>
        </w:tc>
        <w:tc>
          <w:tcPr>
            <w:tcW w:w="2008"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t>2</w:t>
            </w:r>
          </w:p>
        </w:tc>
        <w:tc>
          <w:tcPr>
            <w:tcW w:w="4961"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t>3</w:t>
            </w:r>
          </w:p>
        </w:tc>
        <w:tc>
          <w:tcPr>
            <w:tcW w:w="2410"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t>4</w:t>
            </w:r>
          </w:p>
        </w:tc>
        <w:tc>
          <w:tcPr>
            <w:tcW w:w="1843"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t>5</w:t>
            </w:r>
          </w:p>
        </w:tc>
        <w:tc>
          <w:tcPr>
            <w:tcW w:w="3544"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t>6</w:t>
            </w:r>
          </w:p>
        </w:tc>
      </w:tr>
      <w:tr w:rsidR="002F0AFC" w:rsidRPr="00F52D76" w:rsidTr="0024175C">
        <w:trPr>
          <w:jc w:val="right"/>
        </w:trPr>
        <w:tc>
          <w:tcPr>
            <w:tcW w:w="15276" w:type="dxa"/>
            <w:gridSpan w:val="6"/>
            <w:shd w:val="clear" w:color="auto" w:fill="auto"/>
          </w:tcPr>
          <w:p w:rsidR="002F0AFC" w:rsidRPr="00F52D76" w:rsidRDefault="002F0AFC" w:rsidP="0024175C">
            <w:pPr>
              <w:widowControl w:val="0"/>
              <w:autoSpaceDE w:val="0"/>
              <w:autoSpaceDN w:val="0"/>
              <w:adjustRightInd w:val="0"/>
              <w:jc w:val="center"/>
              <w:rPr>
                <w:b/>
                <w:sz w:val="22"/>
                <w:szCs w:val="22"/>
              </w:rPr>
            </w:pPr>
            <w:r w:rsidRPr="00F52D76">
              <w:rPr>
                <w:b/>
                <w:sz w:val="22"/>
                <w:szCs w:val="22"/>
              </w:rPr>
              <w:t>Численность занятых в сфере малого и среднего предпринимательства, включая индивидуальных предпринимателей, тыс. человек</w:t>
            </w:r>
          </w:p>
        </w:tc>
      </w:tr>
      <w:tr w:rsidR="002F0AFC" w:rsidRPr="00F52D76" w:rsidTr="0024175C">
        <w:trPr>
          <w:jc w:val="right"/>
        </w:trPr>
        <w:tc>
          <w:tcPr>
            <w:tcW w:w="510"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t>1.1.</w:t>
            </w:r>
          </w:p>
        </w:tc>
        <w:tc>
          <w:tcPr>
            <w:tcW w:w="2008" w:type="dxa"/>
            <w:shd w:val="clear" w:color="auto" w:fill="auto"/>
          </w:tcPr>
          <w:p w:rsidR="002F0AFC" w:rsidRPr="00F52D76" w:rsidRDefault="004C12B8" w:rsidP="0024175C">
            <w:pPr>
              <w:widowControl w:val="0"/>
              <w:autoSpaceDE w:val="0"/>
              <w:autoSpaceDN w:val="0"/>
              <w:adjustRightInd w:val="0"/>
              <w:jc w:val="both"/>
              <w:rPr>
                <w:rFonts w:ascii="Arial" w:hAnsi="Arial" w:cs="Arial"/>
                <w:sz w:val="22"/>
                <w:szCs w:val="22"/>
              </w:rPr>
            </w:pPr>
            <w:r>
              <w:rPr>
                <w:sz w:val="22"/>
                <w:szCs w:val="22"/>
              </w:rPr>
              <w:t>1.4</w:t>
            </w:r>
            <w:r w:rsidR="002F0AFC" w:rsidRPr="00F52D76">
              <w:rPr>
                <w:sz w:val="22"/>
                <w:szCs w:val="22"/>
              </w:rPr>
              <w:t>. Популяризация предпринимательства, в том числе создание условий для развития субъектов малого и среднего предпринимательства</w:t>
            </w:r>
            <w:r w:rsidR="0041787F">
              <w:rPr>
                <w:sz w:val="22"/>
                <w:szCs w:val="22"/>
              </w:rPr>
              <w:t xml:space="preserve"> (срок реализации 2019-2020 годы)</w:t>
            </w:r>
          </w:p>
        </w:tc>
        <w:tc>
          <w:tcPr>
            <w:tcW w:w="4961" w:type="dxa"/>
            <w:shd w:val="clear" w:color="auto" w:fill="auto"/>
          </w:tcPr>
          <w:p w:rsidR="002F0AFC" w:rsidRPr="00F52D76" w:rsidRDefault="002F0AFC" w:rsidP="0024175C">
            <w:pPr>
              <w:widowControl w:val="0"/>
              <w:autoSpaceDE w:val="0"/>
              <w:autoSpaceDN w:val="0"/>
              <w:adjustRightInd w:val="0"/>
              <w:rPr>
                <w:sz w:val="22"/>
                <w:szCs w:val="22"/>
              </w:rPr>
            </w:pPr>
            <w:r w:rsidRPr="00F52D76">
              <w:rPr>
                <w:sz w:val="22"/>
                <w:szCs w:val="22"/>
              </w:rPr>
              <w:t xml:space="preserve">Мероприятия, направленные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проведение информационной кампании, направленной на создание положительного образа предпринимателя, организацию муниципальных </w:t>
            </w:r>
            <w:proofErr w:type="spellStart"/>
            <w:r w:rsidRPr="00F52D76">
              <w:rPr>
                <w:sz w:val="22"/>
                <w:szCs w:val="22"/>
              </w:rPr>
              <w:t>выставочно</w:t>
            </w:r>
            <w:proofErr w:type="spellEnd"/>
            <w:r w:rsidRPr="00F52D76">
              <w:rPr>
                <w:sz w:val="22"/>
                <w:szCs w:val="22"/>
              </w:rPr>
              <w:t xml:space="preserve">-ярмарочных мероприятий и участие субъектов МСП в межмуниципальных, региональных и межрегиональных </w:t>
            </w:r>
            <w:proofErr w:type="spellStart"/>
            <w:r w:rsidRPr="00F52D76">
              <w:rPr>
                <w:sz w:val="22"/>
                <w:szCs w:val="22"/>
              </w:rPr>
              <w:t>выставочно</w:t>
            </w:r>
            <w:proofErr w:type="spellEnd"/>
            <w:r w:rsidRPr="00F52D76">
              <w:rPr>
                <w:sz w:val="22"/>
                <w:szCs w:val="22"/>
              </w:rPr>
              <w:t>-ярмарочных мероприятиях"</w:t>
            </w:r>
          </w:p>
        </w:tc>
        <w:tc>
          <w:tcPr>
            <w:tcW w:w="2410" w:type="dxa"/>
            <w:shd w:val="clear" w:color="auto" w:fill="auto"/>
          </w:tcPr>
          <w:p w:rsidR="002F0AFC" w:rsidRPr="00F52D76" w:rsidRDefault="002F0AFC" w:rsidP="0024175C">
            <w:pPr>
              <w:widowControl w:val="0"/>
              <w:autoSpaceDE w:val="0"/>
              <w:autoSpaceDN w:val="0"/>
              <w:adjustRightInd w:val="0"/>
              <w:rPr>
                <w:sz w:val="22"/>
                <w:szCs w:val="22"/>
              </w:rPr>
            </w:pPr>
            <w:r w:rsidRPr="00F52D76">
              <w:rPr>
                <w:sz w:val="22"/>
                <w:szCs w:val="22"/>
              </w:rPr>
              <w:t>«Малое и среднее предпринимательство и поддержка индивидуальной предпринимательской инициативы»</w:t>
            </w:r>
          </w:p>
        </w:tc>
        <w:tc>
          <w:tcPr>
            <w:tcW w:w="1843" w:type="dxa"/>
            <w:shd w:val="clear" w:color="auto" w:fill="auto"/>
          </w:tcPr>
          <w:p w:rsidR="002F0AFC" w:rsidRPr="00F52D76" w:rsidRDefault="002F0AFC" w:rsidP="0024175C">
            <w:pPr>
              <w:widowControl w:val="0"/>
              <w:autoSpaceDE w:val="0"/>
              <w:autoSpaceDN w:val="0"/>
              <w:adjustRightInd w:val="0"/>
              <w:jc w:val="both"/>
              <w:rPr>
                <w:sz w:val="22"/>
                <w:szCs w:val="22"/>
              </w:rPr>
            </w:pPr>
            <w:r>
              <w:rPr>
                <w:sz w:val="22"/>
                <w:szCs w:val="22"/>
              </w:rPr>
              <w:t>у</w:t>
            </w:r>
            <w:r w:rsidRPr="00F52D76">
              <w:rPr>
                <w:sz w:val="22"/>
                <w:szCs w:val="22"/>
              </w:rPr>
              <w:t>правление поддержки и развития предпринимательства, агропромышленного комплекса и местной промышленности администрации района</w:t>
            </w:r>
          </w:p>
        </w:tc>
        <w:tc>
          <w:tcPr>
            <w:tcW w:w="3544" w:type="dxa"/>
            <w:shd w:val="clear" w:color="auto" w:fill="auto"/>
          </w:tcPr>
          <w:p w:rsidR="002F0AFC" w:rsidRPr="00F52D76" w:rsidRDefault="002F0AFC" w:rsidP="0024175C">
            <w:pPr>
              <w:widowControl w:val="0"/>
              <w:autoSpaceDE w:val="0"/>
              <w:autoSpaceDN w:val="0"/>
              <w:adjustRightInd w:val="0"/>
              <w:contextualSpacing/>
              <w:rPr>
                <w:sz w:val="22"/>
                <w:szCs w:val="22"/>
              </w:rPr>
            </w:pPr>
            <w:r>
              <w:rPr>
                <w:sz w:val="22"/>
                <w:szCs w:val="22"/>
              </w:rPr>
              <w:t>к</w:t>
            </w:r>
            <w:r w:rsidRPr="00F52D76">
              <w:rPr>
                <w:sz w:val="22"/>
                <w:szCs w:val="22"/>
              </w:rPr>
              <w:t xml:space="preserve">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F52D76">
              <w:rPr>
                <w:sz w:val="22"/>
                <w:szCs w:val="22"/>
              </w:rPr>
              <w:t>вы</w:t>
            </w:r>
            <w:r>
              <w:rPr>
                <w:sz w:val="22"/>
                <w:szCs w:val="22"/>
              </w:rPr>
              <w:t>ставочно</w:t>
            </w:r>
            <w:proofErr w:type="spellEnd"/>
            <w:r>
              <w:rPr>
                <w:sz w:val="22"/>
                <w:szCs w:val="22"/>
              </w:rPr>
              <w:t xml:space="preserve">-ярмарочных мероприятий – </w:t>
            </w:r>
            <w:r w:rsidR="0041787F">
              <w:rPr>
                <w:sz w:val="22"/>
                <w:szCs w:val="22"/>
              </w:rPr>
              <w:t>51</w:t>
            </w:r>
            <w:r w:rsidRPr="00F52D76">
              <w:rPr>
                <w:sz w:val="22"/>
                <w:szCs w:val="22"/>
              </w:rPr>
              <w:t>, в том числе по годам:</w:t>
            </w:r>
          </w:p>
          <w:p w:rsidR="002F0AFC" w:rsidRPr="00F52D76" w:rsidRDefault="002F0AFC" w:rsidP="0024175C">
            <w:pPr>
              <w:widowControl w:val="0"/>
              <w:autoSpaceDE w:val="0"/>
              <w:autoSpaceDN w:val="0"/>
              <w:adjustRightInd w:val="0"/>
              <w:contextualSpacing/>
              <w:rPr>
                <w:sz w:val="22"/>
                <w:szCs w:val="22"/>
              </w:rPr>
            </w:pPr>
            <w:r w:rsidRPr="00F52D76">
              <w:rPr>
                <w:sz w:val="22"/>
                <w:szCs w:val="22"/>
              </w:rPr>
              <w:t>в 2019 году – 6;</w:t>
            </w:r>
          </w:p>
          <w:p w:rsidR="002F0AFC" w:rsidRPr="00F52D76" w:rsidRDefault="002F0AFC" w:rsidP="0041787F">
            <w:pPr>
              <w:widowControl w:val="0"/>
              <w:autoSpaceDE w:val="0"/>
              <w:autoSpaceDN w:val="0"/>
              <w:adjustRightInd w:val="0"/>
              <w:contextualSpacing/>
              <w:rPr>
                <w:sz w:val="22"/>
                <w:szCs w:val="22"/>
              </w:rPr>
            </w:pPr>
            <w:r w:rsidRPr="00F52D76">
              <w:rPr>
                <w:sz w:val="22"/>
                <w:szCs w:val="22"/>
              </w:rPr>
              <w:t>в 2020 году – 45</w:t>
            </w:r>
            <w:r w:rsidR="0041787F">
              <w:rPr>
                <w:sz w:val="22"/>
                <w:szCs w:val="22"/>
              </w:rPr>
              <w:t>.</w:t>
            </w:r>
          </w:p>
        </w:tc>
      </w:tr>
      <w:tr w:rsidR="002F0AFC" w:rsidRPr="00F52D76" w:rsidTr="0041787F">
        <w:trPr>
          <w:trHeight w:val="7881"/>
          <w:jc w:val="right"/>
        </w:trPr>
        <w:tc>
          <w:tcPr>
            <w:tcW w:w="510" w:type="dxa"/>
            <w:shd w:val="clear" w:color="auto" w:fill="auto"/>
          </w:tcPr>
          <w:p w:rsidR="002F0AFC" w:rsidRPr="00F52D76" w:rsidRDefault="002F0AFC" w:rsidP="0024175C">
            <w:pPr>
              <w:widowControl w:val="0"/>
              <w:autoSpaceDE w:val="0"/>
              <w:autoSpaceDN w:val="0"/>
              <w:adjustRightInd w:val="0"/>
              <w:jc w:val="center"/>
              <w:rPr>
                <w:sz w:val="22"/>
                <w:szCs w:val="22"/>
              </w:rPr>
            </w:pPr>
            <w:r w:rsidRPr="00F52D76">
              <w:rPr>
                <w:sz w:val="22"/>
                <w:szCs w:val="22"/>
              </w:rPr>
              <w:lastRenderedPageBreak/>
              <w:t>1.2.</w:t>
            </w:r>
          </w:p>
        </w:tc>
        <w:tc>
          <w:tcPr>
            <w:tcW w:w="2008" w:type="dxa"/>
            <w:shd w:val="clear" w:color="auto" w:fill="auto"/>
          </w:tcPr>
          <w:p w:rsidR="002F0AFC" w:rsidRPr="00F52D76" w:rsidRDefault="004C12B8" w:rsidP="0024175C">
            <w:pPr>
              <w:widowControl w:val="0"/>
              <w:autoSpaceDE w:val="0"/>
              <w:autoSpaceDN w:val="0"/>
              <w:adjustRightInd w:val="0"/>
              <w:jc w:val="both"/>
              <w:rPr>
                <w:rFonts w:ascii="Arial" w:hAnsi="Arial" w:cs="Arial"/>
                <w:sz w:val="22"/>
                <w:szCs w:val="22"/>
              </w:rPr>
            </w:pPr>
            <w:r>
              <w:rPr>
                <w:sz w:val="22"/>
                <w:szCs w:val="22"/>
              </w:rPr>
              <w:t>1.5</w:t>
            </w:r>
            <w:r w:rsidR="002F0AFC" w:rsidRPr="00F52D76">
              <w:rPr>
                <w:sz w:val="22"/>
                <w:szCs w:val="22"/>
              </w:rPr>
              <w:t>. Расширение доступа субъектов малого и среднего предпринимательства к финансовым ресурсам, в том числе к льготному финансированию</w:t>
            </w:r>
            <w:r w:rsidR="0041787F">
              <w:rPr>
                <w:sz w:val="22"/>
                <w:szCs w:val="22"/>
              </w:rPr>
              <w:t xml:space="preserve"> </w:t>
            </w:r>
            <w:r w:rsidR="0041787F" w:rsidRPr="0041787F">
              <w:rPr>
                <w:sz w:val="22"/>
                <w:szCs w:val="22"/>
              </w:rPr>
              <w:t>(срок реализации 2019-2020 годы)</w:t>
            </w:r>
          </w:p>
        </w:tc>
        <w:tc>
          <w:tcPr>
            <w:tcW w:w="4961" w:type="dxa"/>
            <w:shd w:val="clear" w:color="auto" w:fill="auto"/>
          </w:tcPr>
          <w:p w:rsidR="002F0AFC" w:rsidRPr="00F52D76" w:rsidRDefault="002F0AFC" w:rsidP="0024175C">
            <w:pPr>
              <w:widowControl w:val="0"/>
              <w:autoSpaceDE w:val="0"/>
              <w:autoSpaceDN w:val="0"/>
              <w:adjustRightInd w:val="0"/>
              <w:rPr>
                <w:sz w:val="22"/>
                <w:szCs w:val="22"/>
              </w:rPr>
            </w:pPr>
            <w:r w:rsidRPr="00F52D76">
              <w:rPr>
                <w:sz w:val="22"/>
                <w:szCs w:val="22"/>
              </w:rPr>
              <w:t>Финансовая поддержка субъектов малого и среднего предпринимательства, в том числе осуществляющих социально значимые виды деятельности, определенные муниципальными образованиями, и деятельность в социальной сфере в виде возмещения части затрат:</w:t>
            </w:r>
          </w:p>
          <w:p w:rsidR="002F0AFC" w:rsidRPr="00F52D76" w:rsidRDefault="002F0AFC" w:rsidP="0024175C">
            <w:pPr>
              <w:widowControl w:val="0"/>
              <w:autoSpaceDE w:val="0"/>
              <w:autoSpaceDN w:val="0"/>
              <w:adjustRightInd w:val="0"/>
              <w:rPr>
                <w:sz w:val="22"/>
                <w:szCs w:val="22"/>
              </w:rPr>
            </w:pPr>
            <w:r w:rsidRPr="00F52D76">
              <w:rPr>
                <w:sz w:val="22"/>
                <w:szCs w:val="22"/>
              </w:rPr>
              <w:t>на аренду нежилых помещений;</w:t>
            </w:r>
          </w:p>
          <w:p w:rsidR="002F0AFC" w:rsidRPr="00F52D76" w:rsidRDefault="002F0AFC" w:rsidP="0024175C">
            <w:pPr>
              <w:widowControl w:val="0"/>
              <w:autoSpaceDE w:val="0"/>
              <w:autoSpaceDN w:val="0"/>
              <w:adjustRightInd w:val="0"/>
              <w:rPr>
                <w:sz w:val="22"/>
                <w:szCs w:val="22"/>
              </w:rPr>
            </w:pPr>
            <w:r w:rsidRPr="00F52D76">
              <w:rPr>
                <w:sz w:val="22"/>
                <w:szCs w:val="22"/>
              </w:rPr>
              <w:t>по предоставленным консалтинговым услугам;</w:t>
            </w:r>
          </w:p>
          <w:p w:rsidR="002F0AFC" w:rsidRPr="00F52D76" w:rsidRDefault="002F0AFC" w:rsidP="0024175C">
            <w:pPr>
              <w:widowControl w:val="0"/>
              <w:autoSpaceDE w:val="0"/>
              <w:autoSpaceDN w:val="0"/>
              <w:adjustRightInd w:val="0"/>
              <w:rPr>
                <w:sz w:val="22"/>
                <w:szCs w:val="22"/>
              </w:rPr>
            </w:pPr>
            <w:r w:rsidRPr="00F52D76">
              <w:rPr>
                <w:sz w:val="22"/>
                <w:szCs w:val="22"/>
              </w:rPr>
              <w:t>по обязательной и добровольной сертификации (декларированию) продукции (в том числе продовольственного сырья) местных товаропроизводителей;</w:t>
            </w:r>
          </w:p>
          <w:p w:rsidR="002F0AFC" w:rsidRPr="00F52D76" w:rsidRDefault="002F0AFC" w:rsidP="0024175C">
            <w:pPr>
              <w:widowControl w:val="0"/>
              <w:autoSpaceDE w:val="0"/>
              <w:autoSpaceDN w:val="0"/>
              <w:adjustRightInd w:val="0"/>
              <w:rPr>
                <w:sz w:val="22"/>
                <w:szCs w:val="22"/>
              </w:rPr>
            </w:pPr>
            <w:r w:rsidRPr="00F52D76">
              <w:rPr>
                <w:sz w:val="22"/>
                <w:szCs w:val="22"/>
              </w:rPr>
              <w:t>на приобретение оборудования (основных средств) и лицензионных программных продуктов;</w:t>
            </w:r>
          </w:p>
          <w:p w:rsidR="002F0AFC" w:rsidRPr="00F52D76" w:rsidRDefault="002F0AFC" w:rsidP="0024175C">
            <w:pPr>
              <w:widowControl w:val="0"/>
              <w:autoSpaceDE w:val="0"/>
              <w:autoSpaceDN w:val="0"/>
              <w:adjustRightInd w:val="0"/>
              <w:rPr>
                <w:sz w:val="22"/>
                <w:szCs w:val="22"/>
              </w:rPr>
            </w:pPr>
            <w:r w:rsidRPr="00F52D76">
              <w:rPr>
                <w:sz w:val="22"/>
                <w:szCs w:val="22"/>
              </w:rP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2F0AFC" w:rsidRPr="00F52D76" w:rsidRDefault="002F0AFC" w:rsidP="0024175C">
            <w:pPr>
              <w:widowControl w:val="0"/>
              <w:autoSpaceDE w:val="0"/>
              <w:autoSpaceDN w:val="0"/>
              <w:adjustRightInd w:val="0"/>
              <w:rPr>
                <w:sz w:val="22"/>
                <w:szCs w:val="22"/>
              </w:rPr>
            </w:pPr>
            <w:r w:rsidRPr="00F52D76">
              <w:rPr>
                <w:sz w:val="22"/>
                <w:szCs w:val="22"/>
              </w:rPr>
              <w:t>на специальную оценку условий труда;</w:t>
            </w:r>
          </w:p>
          <w:p w:rsidR="002F0AFC" w:rsidRPr="00F52D76" w:rsidRDefault="002F0AFC" w:rsidP="0024175C">
            <w:pPr>
              <w:widowControl w:val="0"/>
              <w:autoSpaceDE w:val="0"/>
              <w:autoSpaceDN w:val="0"/>
              <w:adjustRightInd w:val="0"/>
              <w:rPr>
                <w:sz w:val="22"/>
                <w:szCs w:val="22"/>
              </w:rPr>
            </w:pPr>
            <w:r w:rsidRPr="00F52D76">
              <w:rPr>
                <w:sz w:val="22"/>
                <w:szCs w:val="22"/>
              </w:rPr>
              <w:t>на прохождение курсов повышения квалификации;</w:t>
            </w:r>
          </w:p>
          <w:p w:rsidR="002F0AFC" w:rsidRPr="00F52D76" w:rsidRDefault="002F0AFC" w:rsidP="0024175C">
            <w:pPr>
              <w:widowControl w:val="0"/>
              <w:autoSpaceDE w:val="0"/>
              <w:autoSpaceDN w:val="0"/>
              <w:adjustRightInd w:val="0"/>
              <w:rPr>
                <w:sz w:val="22"/>
                <w:szCs w:val="22"/>
              </w:rPr>
            </w:pPr>
            <w:r w:rsidRPr="00F52D76">
              <w:rPr>
                <w:sz w:val="22"/>
                <w:szCs w:val="22"/>
              </w:rPr>
              <w:t>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местностях с ограниченными сроками завоза грузов (продукции) в Нижневартовском районе;</w:t>
            </w:r>
          </w:p>
          <w:p w:rsidR="002F0AFC" w:rsidRPr="00F52D76" w:rsidRDefault="002F0AFC" w:rsidP="00887668">
            <w:pPr>
              <w:widowControl w:val="0"/>
              <w:autoSpaceDE w:val="0"/>
              <w:autoSpaceDN w:val="0"/>
              <w:adjustRightInd w:val="0"/>
              <w:rPr>
                <w:sz w:val="22"/>
                <w:szCs w:val="22"/>
              </w:rPr>
            </w:pPr>
            <w:r w:rsidRPr="00F52D76">
              <w:rPr>
                <w:sz w:val="22"/>
                <w:szCs w:val="22"/>
              </w:rPr>
              <w:t>на финансово-кредитн</w:t>
            </w:r>
            <w:r w:rsidR="00887668">
              <w:rPr>
                <w:sz w:val="22"/>
                <w:szCs w:val="22"/>
              </w:rPr>
              <w:t>ую</w:t>
            </w:r>
            <w:r w:rsidRPr="00F52D76">
              <w:rPr>
                <w:sz w:val="22"/>
                <w:szCs w:val="22"/>
              </w:rPr>
              <w:t xml:space="preserve"> и имущественн</w:t>
            </w:r>
            <w:r w:rsidR="00887668">
              <w:rPr>
                <w:sz w:val="22"/>
                <w:szCs w:val="22"/>
              </w:rPr>
              <w:t>ую</w:t>
            </w:r>
            <w:r w:rsidRPr="00F52D76">
              <w:rPr>
                <w:sz w:val="22"/>
                <w:szCs w:val="22"/>
              </w:rPr>
              <w:t xml:space="preserve"> поддержк</w:t>
            </w:r>
            <w:r w:rsidR="00887668">
              <w:rPr>
                <w:sz w:val="22"/>
                <w:szCs w:val="22"/>
              </w:rPr>
              <w:t>у</w:t>
            </w:r>
            <w:r w:rsidRPr="00F52D76">
              <w:rPr>
                <w:sz w:val="22"/>
                <w:szCs w:val="22"/>
              </w:rPr>
              <w:t xml:space="preserve"> представител</w:t>
            </w:r>
            <w:r w:rsidR="00887668">
              <w:rPr>
                <w:sz w:val="22"/>
                <w:szCs w:val="22"/>
              </w:rPr>
              <w:t>ям</w:t>
            </w:r>
            <w:r w:rsidRPr="00F52D76">
              <w:rPr>
                <w:sz w:val="22"/>
                <w:szCs w:val="22"/>
              </w:rPr>
              <w:t xml:space="preserve"> малого и среднего предпринимательства.</w:t>
            </w:r>
          </w:p>
        </w:tc>
        <w:tc>
          <w:tcPr>
            <w:tcW w:w="2410" w:type="dxa"/>
            <w:shd w:val="clear" w:color="auto" w:fill="auto"/>
          </w:tcPr>
          <w:p w:rsidR="002F0AFC" w:rsidRPr="00F52D76" w:rsidRDefault="002F0AFC" w:rsidP="0024175C">
            <w:pPr>
              <w:widowControl w:val="0"/>
              <w:autoSpaceDE w:val="0"/>
              <w:autoSpaceDN w:val="0"/>
              <w:adjustRightInd w:val="0"/>
              <w:rPr>
                <w:sz w:val="22"/>
                <w:szCs w:val="22"/>
              </w:rPr>
            </w:pPr>
            <w:r w:rsidRPr="00F52D76">
              <w:rPr>
                <w:sz w:val="22"/>
                <w:szCs w:val="22"/>
              </w:rPr>
              <w:t>«Малое и среднее предпринимательство и поддержка индивидуальной предпринимательской инициативы»</w:t>
            </w:r>
          </w:p>
        </w:tc>
        <w:tc>
          <w:tcPr>
            <w:tcW w:w="1843" w:type="dxa"/>
            <w:shd w:val="clear" w:color="auto" w:fill="auto"/>
          </w:tcPr>
          <w:p w:rsidR="002F0AFC" w:rsidRPr="00F52D76" w:rsidRDefault="002F0AFC" w:rsidP="0024175C">
            <w:pPr>
              <w:widowControl w:val="0"/>
              <w:autoSpaceDE w:val="0"/>
              <w:autoSpaceDN w:val="0"/>
              <w:adjustRightInd w:val="0"/>
              <w:jc w:val="both"/>
              <w:rPr>
                <w:sz w:val="22"/>
                <w:szCs w:val="22"/>
              </w:rPr>
            </w:pPr>
            <w:r>
              <w:rPr>
                <w:sz w:val="22"/>
                <w:szCs w:val="22"/>
              </w:rPr>
              <w:t>у</w:t>
            </w:r>
            <w:r w:rsidRPr="00F52D76">
              <w:rPr>
                <w:sz w:val="22"/>
                <w:szCs w:val="22"/>
              </w:rPr>
              <w:t>правление поддержки и развития предпринимательства, агропромышленного комплекса и местной промышленности администрации района</w:t>
            </w:r>
          </w:p>
        </w:tc>
        <w:tc>
          <w:tcPr>
            <w:tcW w:w="3544" w:type="dxa"/>
            <w:shd w:val="clear" w:color="auto" w:fill="auto"/>
          </w:tcPr>
          <w:p w:rsidR="002F0AFC" w:rsidRPr="00F52D76" w:rsidRDefault="002F0AFC" w:rsidP="0024175C">
            <w:pPr>
              <w:widowControl w:val="0"/>
              <w:autoSpaceDE w:val="0"/>
              <w:autoSpaceDN w:val="0"/>
              <w:adjustRightInd w:val="0"/>
              <w:contextualSpacing/>
              <w:rPr>
                <w:sz w:val="22"/>
                <w:szCs w:val="22"/>
              </w:rPr>
            </w:pPr>
            <w:r>
              <w:rPr>
                <w:sz w:val="22"/>
                <w:szCs w:val="22"/>
              </w:rPr>
              <w:t>о</w:t>
            </w:r>
            <w:r w:rsidRPr="00F52D76">
              <w:rPr>
                <w:sz w:val="22"/>
                <w:szCs w:val="22"/>
              </w:rPr>
              <w:t xml:space="preserve">бъем средств, предоставленных субъектам малого и среднего предпринимательства к 2024 году с нарастающим итогом </w:t>
            </w:r>
            <w:r w:rsidR="0041787F">
              <w:rPr>
                <w:sz w:val="22"/>
                <w:szCs w:val="22"/>
              </w:rPr>
              <w:t>9 589,5</w:t>
            </w:r>
            <w:r w:rsidRPr="00F52D76">
              <w:rPr>
                <w:sz w:val="22"/>
                <w:szCs w:val="22"/>
              </w:rPr>
              <w:t xml:space="preserve"> тыс. руб., в том числе по годам:</w:t>
            </w:r>
          </w:p>
          <w:p w:rsidR="002F0AFC" w:rsidRPr="00F52D76" w:rsidRDefault="002F0AFC" w:rsidP="0024175C">
            <w:pPr>
              <w:widowControl w:val="0"/>
              <w:autoSpaceDE w:val="0"/>
              <w:autoSpaceDN w:val="0"/>
              <w:adjustRightInd w:val="0"/>
              <w:contextualSpacing/>
              <w:rPr>
                <w:sz w:val="22"/>
                <w:szCs w:val="22"/>
              </w:rPr>
            </w:pPr>
            <w:r w:rsidRPr="00F52D76">
              <w:rPr>
                <w:sz w:val="22"/>
                <w:szCs w:val="22"/>
              </w:rPr>
              <w:t>в 2019 году – 4 619,0 тыс. руб.;</w:t>
            </w:r>
          </w:p>
          <w:p w:rsidR="002F0AFC" w:rsidRPr="00F52D76" w:rsidRDefault="002F0AFC" w:rsidP="0024175C">
            <w:pPr>
              <w:widowControl w:val="0"/>
              <w:autoSpaceDE w:val="0"/>
              <w:autoSpaceDN w:val="0"/>
              <w:adjustRightInd w:val="0"/>
              <w:contextualSpacing/>
              <w:rPr>
                <w:sz w:val="22"/>
                <w:szCs w:val="22"/>
              </w:rPr>
            </w:pPr>
            <w:r w:rsidRPr="00F52D76">
              <w:rPr>
                <w:sz w:val="22"/>
                <w:szCs w:val="22"/>
              </w:rPr>
              <w:t>в 2020 году – 4 970,5 тыс. руб.</w:t>
            </w:r>
          </w:p>
          <w:p w:rsidR="002F0AFC" w:rsidRPr="00F52D76" w:rsidRDefault="002F0AFC" w:rsidP="0024175C">
            <w:pPr>
              <w:widowControl w:val="0"/>
              <w:autoSpaceDE w:val="0"/>
              <w:autoSpaceDN w:val="0"/>
              <w:adjustRightInd w:val="0"/>
              <w:contextualSpacing/>
              <w:rPr>
                <w:sz w:val="22"/>
                <w:szCs w:val="22"/>
              </w:rPr>
            </w:pPr>
          </w:p>
        </w:tc>
      </w:tr>
      <w:tr w:rsidR="0041787F" w:rsidRPr="00F52D76" w:rsidTr="0024175C">
        <w:trPr>
          <w:jc w:val="right"/>
        </w:trPr>
        <w:tc>
          <w:tcPr>
            <w:tcW w:w="510" w:type="dxa"/>
            <w:shd w:val="clear" w:color="auto" w:fill="auto"/>
          </w:tcPr>
          <w:p w:rsidR="0041787F" w:rsidRPr="00F52D76" w:rsidRDefault="0041787F" w:rsidP="0024175C">
            <w:pPr>
              <w:widowControl w:val="0"/>
              <w:autoSpaceDE w:val="0"/>
              <w:autoSpaceDN w:val="0"/>
              <w:adjustRightInd w:val="0"/>
              <w:jc w:val="center"/>
              <w:rPr>
                <w:sz w:val="22"/>
                <w:szCs w:val="22"/>
              </w:rPr>
            </w:pPr>
            <w:r>
              <w:rPr>
                <w:sz w:val="22"/>
                <w:szCs w:val="22"/>
              </w:rPr>
              <w:t>1.3</w:t>
            </w:r>
          </w:p>
        </w:tc>
        <w:tc>
          <w:tcPr>
            <w:tcW w:w="2008" w:type="dxa"/>
            <w:shd w:val="clear" w:color="auto" w:fill="auto"/>
          </w:tcPr>
          <w:p w:rsidR="0041787F" w:rsidRPr="00F52D76" w:rsidRDefault="004C12B8" w:rsidP="0041787F">
            <w:pPr>
              <w:widowControl w:val="0"/>
              <w:autoSpaceDE w:val="0"/>
              <w:autoSpaceDN w:val="0"/>
              <w:adjustRightInd w:val="0"/>
              <w:jc w:val="both"/>
              <w:rPr>
                <w:sz w:val="22"/>
                <w:szCs w:val="22"/>
              </w:rPr>
            </w:pPr>
            <w:r>
              <w:rPr>
                <w:sz w:val="22"/>
                <w:szCs w:val="22"/>
              </w:rPr>
              <w:t>1</w:t>
            </w:r>
            <w:r w:rsidR="001733A0">
              <w:rPr>
                <w:sz w:val="22"/>
                <w:szCs w:val="22"/>
              </w:rPr>
              <w:t>.</w:t>
            </w:r>
            <w:r>
              <w:rPr>
                <w:sz w:val="22"/>
                <w:szCs w:val="22"/>
              </w:rPr>
              <w:t xml:space="preserve">1. </w:t>
            </w:r>
            <w:r w:rsidR="0041787F" w:rsidRPr="0041787F">
              <w:rPr>
                <w:sz w:val="22"/>
                <w:szCs w:val="22"/>
              </w:rPr>
              <w:t>Акселерация субъектов малого и среднего предпринимательства</w:t>
            </w:r>
          </w:p>
        </w:tc>
        <w:tc>
          <w:tcPr>
            <w:tcW w:w="4961" w:type="dxa"/>
            <w:shd w:val="clear" w:color="auto" w:fill="auto"/>
          </w:tcPr>
          <w:p w:rsidR="0072425D" w:rsidRPr="0072425D" w:rsidRDefault="0072425D" w:rsidP="0072425D">
            <w:pPr>
              <w:widowControl w:val="0"/>
              <w:autoSpaceDE w:val="0"/>
              <w:autoSpaceDN w:val="0"/>
              <w:adjustRightInd w:val="0"/>
              <w:rPr>
                <w:sz w:val="22"/>
                <w:szCs w:val="22"/>
              </w:rPr>
            </w:pPr>
            <w:r w:rsidRPr="0072425D">
              <w:rPr>
                <w:sz w:val="22"/>
                <w:szCs w:val="22"/>
              </w:rPr>
              <w:t>Финансовая поддержка субъектов малого и среднего предпринимательства, в том числе осуществляющих социально значимые</w:t>
            </w:r>
            <w:r>
              <w:rPr>
                <w:sz w:val="22"/>
                <w:szCs w:val="22"/>
              </w:rPr>
              <w:t xml:space="preserve"> (приоритетные)</w:t>
            </w:r>
            <w:r w:rsidRPr="0072425D">
              <w:rPr>
                <w:sz w:val="22"/>
                <w:szCs w:val="22"/>
              </w:rPr>
              <w:t xml:space="preserve"> виды деятельности, определенные муниципальным образовани</w:t>
            </w:r>
            <w:r>
              <w:rPr>
                <w:sz w:val="22"/>
                <w:szCs w:val="22"/>
              </w:rPr>
              <w:t>ем</w:t>
            </w:r>
            <w:r w:rsidRPr="0072425D">
              <w:rPr>
                <w:sz w:val="22"/>
                <w:szCs w:val="22"/>
              </w:rPr>
              <w:t xml:space="preserve"> в виде возмещения части затрат:</w:t>
            </w:r>
          </w:p>
          <w:p w:rsidR="0072425D" w:rsidRPr="0072425D" w:rsidRDefault="0072425D" w:rsidP="0072425D">
            <w:pPr>
              <w:widowControl w:val="0"/>
              <w:autoSpaceDE w:val="0"/>
              <w:autoSpaceDN w:val="0"/>
              <w:adjustRightInd w:val="0"/>
              <w:rPr>
                <w:sz w:val="22"/>
                <w:szCs w:val="22"/>
              </w:rPr>
            </w:pPr>
            <w:r w:rsidRPr="0072425D">
              <w:rPr>
                <w:sz w:val="22"/>
                <w:szCs w:val="22"/>
              </w:rPr>
              <w:t xml:space="preserve">на аренду </w:t>
            </w:r>
            <w:r>
              <w:rPr>
                <w:sz w:val="22"/>
                <w:szCs w:val="22"/>
              </w:rPr>
              <w:t>(субаренду)</w:t>
            </w:r>
            <w:r w:rsidRPr="0072425D">
              <w:rPr>
                <w:sz w:val="22"/>
                <w:szCs w:val="22"/>
              </w:rPr>
              <w:t>нежилых помещений;</w:t>
            </w:r>
          </w:p>
          <w:p w:rsidR="0072425D" w:rsidRPr="0072425D" w:rsidRDefault="0072425D" w:rsidP="0072425D">
            <w:pPr>
              <w:widowControl w:val="0"/>
              <w:autoSpaceDE w:val="0"/>
              <w:autoSpaceDN w:val="0"/>
              <w:adjustRightInd w:val="0"/>
              <w:rPr>
                <w:sz w:val="22"/>
                <w:szCs w:val="22"/>
              </w:rPr>
            </w:pPr>
            <w:r w:rsidRPr="0072425D">
              <w:rPr>
                <w:sz w:val="22"/>
                <w:szCs w:val="22"/>
              </w:rPr>
              <w:t xml:space="preserve">на приобретение оборудования (основных </w:t>
            </w:r>
            <w:r w:rsidRPr="0072425D">
              <w:rPr>
                <w:sz w:val="22"/>
                <w:szCs w:val="22"/>
              </w:rPr>
              <w:lastRenderedPageBreak/>
              <w:t>средств) и лицензионных программных продуктов;</w:t>
            </w:r>
          </w:p>
          <w:p w:rsidR="0041787F" w:rsidRDefault="0072425D" w:rsidP="0024175C">
            <w:pPr>
              <w:widowControl w:val="0"/>
              <w:autoSpaceDE w:val="0"/>
              <w:autoSpaceDN w:val="0"/>
              <w:adjustRightInd w:val="0"/>
              <w:rPr>
                <w:sz w:val="22"/>
                <w:szCs w:val="22"/>
              </w:rPr>
            </w:pPr>
            <w:r>
              <w:rPr>
                <w:sz w:val="22"/>
                <w:szCs w:val="22"/>
              </w:rPr>
              <w:t>на оплату коммунальных услуг нежилых помещений</w:t>
            </w:r>
            <w:r w:rsidR="003E66F3">
              <w:rPr>
                <w:sz w:val="22"/>
                <w:szCs w:val="22"/>
              </w:rPr>
              <w:t>;</w:t>
            </w:r>
          </w:p>
          <w:p w:rsidR="003E66F3" w:rsidRDefault="003E66F3" w:rsidP="0024175C">
            <w:pPr>
              <w:widowControl w:val="0"/>
              <w:autoSpaceDE w:val="0"/>
              <w:autoSpaceDN w:val="0"/>
              <w:adjustRightInd w:val="0"/>
              <w:rPr>
                <w:sz w:val="22"/>
                <w:szCs w:val="22"/>
              </w:rPr>
            </w:pPr>
            <w:r>
              <w:rPr>
                <w:sz w:val="22"/>
                <w:szCs w:val="22"/>
              </w:rPr>
              <w:t>на приобретение и (или) доставку кормов для сельскохозяйственных животных и птицы;</w:t>
            </w:r>
          </w:p>
          <w:p w:rsidR="003E66F3" w:rsidRPr="00F52D76" w:rsidRDefault="003E66F3" w:rsidP="0024175C">
            <w:pPr>
              <w:widowControl w:val="0"/>
              <w:autoSpaceDE w:val="0"/>
              <w:autoSpaceDN w:val="0"/>
              <w:adjustRightInd w:val="0"/>
              <w:rPr>
                <w:sz w:val="22"/>
                <w:szCs w:val="22"/>
              </w:rPr>
            </w:pPr>
            <w:r>
              <w:rPr>
                <w:sz w:val="22"/>
                <w:szCs w:val="22"/>
              </w:rPr>
              <w:t>на приобретение и (или) доставку муки для производства хлеба и хлебобулочных изделий.</w:t>
            </w:r>
          </w:p>
        </w:tc>
        <w:tc>
          <w:tcPr>
            <w:tcW w:w="2410" w:type="dxa"/>
            <w:shd w:val="clear" w:color="auto" w:fill="auto"/>
          </w:tcPr>
          <w:p w:rsidR="0041787F" w:rsidRPr="00F52D76" w:rsidRDefault="0041787F" w:rsidP="0024175C">
            <w:pPr>
              <w:widowControl w:val="0"/>
              <w:autoSpaceDE w:val="0"/>
              <w:autoSpaceDN w:val="0"/>
              <w:adjustRightInd w:val="0"/>
              <w:rPr>
                <w:sz w:val="22"/>
                <w:szCs w:val="22"/>
              </w:rPr>
            </w:pPr>
            <w:r w:rsidRPr="0041787F">
              <w:rPr>
                <w:sz w:val="22"/>
                <w:szCs w:val="22"/>
              </w:rPr>
              <w:lastRenderedPageBreak/>
              <w:t>«Малое и среднее предпринимательство и поддержка индивидуальной предпринимательской инициативы</w:t>
            </w:r>
          </w:p>
        </w:tc>
        <w:tc>
          <w:tcPr>
            <w:tcW w:w="1843" w:type="dxa"/>
            <w:shd w:val="clear" w:color="auto" w:fill="auto"/>
          </w:tcPr>
          <w:p w:rsidR="0041787F" w:rsidRDefault="0041787F" w:rsidP="0024175C">
            <w:pPr>
              <w:widowControl w:val="0"/>
              <w:autoSpaceDE w:val="0"/>
              <w:autoSpaceDN w:val="0"/>
              <w:adjustRightInd w:val="0"/>
              <w:jc w:val="both"/>
              <w:rPr>
                <w:sz w:val="22"/>
                <w:szCs w:val="22"/>
              </w:rPr>
            </w:pPr>
            <w:r w:rsidRPr="0041787F">
              <w:rPr>
                <w:sz w:val="22"/>
                <w:szCs w:val="22"/>
              </w:rPr>
              <w:t xml:space="preserve">управление поддержки и развития предпринимательства, агропромышленного комплекса и местной промышленности </w:t>
            </w:r>
            <w:r w:rsidRPr="0041787F">
              <w:rPr>
                <w:sz w:val="22"/>
                <w:szCs w:val="22"/>
              </w:rPr>
              <w:lastRenderedPageBreak/>
              <w:t>администрации района</w:t>
            </w:r>
          </w:p>
        </w:tc>
        <w:tc>
          <w:tcPr>
            <w:tcW w:w="3544" w:type="dxa"/>
            <w:shd w:val="clear" w:color="auto" w:fill="auto"/>
          </w:tcPr>
          <w:p w:rsidR="0041787F" w:rsidRPr="00A03408" w:rsidRDefault="0041787F" w:rsidP="0041787F">
            <w:pPr>
              <w:widowControl w:val="0"/>
              <w:autoSpaceDE w:val="0"/>
              <w:autoSpaceDN w:val="0"/>
              <w:adjustRightInd w:val="0"/>
              <w:contextualSpacing/>
              <w:rPr>
                <w:sz w:val="22"/>
                <w:szCs w:val="22"/>
              </w:rPr>
            </w:pPr>
            <w:r w:rsidRPr="00A03408">
              <w:rPr>
                <w:sz w:val="22"/>
                <w:szCs w:val="22"/>
              </w:rPr>
              <w:lastRenderedPageBreak/>
              <w:t xml:space="preserve">объем средств, предоставленных субъектам малого и среднего предпринимательства к 2024 году с нарастающим итогом </w:t>
            </w:r>
            <w:r w:rsidR="00A03408" w:rsidRPr="00A03408">
              <w:rPr>
                <w:sz w:val="22"/>
                <w:szCs w:val="22"/>
              </w:rPr>
              <w:t>6 921,42</w:t>
            </w:r>
            <w:r w:rsidRPr="00A03408">
              <w:rPr>
                <w:sz w:val="22"/>
                <w:szCs w:val="22"/>
              </w:rPr>
              <w:t xml:space="preserve"> тыс. руб., в том числе по годам:</w:t>
            </w:r>
          </w:p>
          <w:p w:rsidR="0041787F" w:rsidRPr="00A03408" w:rsidRDefault="0041787F" w:rsidP="0041787F">
            <w:pPr>
              <w:widowControl w:val="0"/>
              <w:autoSpaceDE w:val="0"/>
              <w:autoSpaceDN w:val="0"/>
              <w:adjustRightInd w:val="0"/>
              <w:contextualSpacing/>
              <w:rPr>
                <w:sz w:val="22"/>
                <w:szCs w:val="22"/>
              </w:rPr>
            </w:pPr>
            <w:r w:rsidRPr="00A03408">
              <w:rPr>
                <w:sz w:val="22"/>
                <w:szCs w:val="22"/>
              </w:rPr>
              <w:t xml:space="preserve">в 2021 году – </w:t>
            </w:r>
            <w:r w:rsidR="00A03408" w:rsidRPr="00A03408">
              <w:rPr>
                <w:sz w:val="22"/>
                <w:szCs w:val="22"/>
              </w:rPr>
              <w:t>2 307,14</w:t>
            </w:r>
            <w:r w:rsidRPr="00A03408">
              <w:rPr>
                <w:sz w:val="22"/>
                <w:szCs w:val="22"/>
              </w:rPr>
              <w:t xml:space="preserve"> тыс. руб.;</w:t>
            </w:r>
          </w:p>
          <w:p w:rsidR="0041787F" w:rsidRPr="00A03408" w:rsidRDefault="0041787F" w:rsidP="0041787F">
            <w:pPr>
              <w:widowControl w:val="0"/>
              <w:autoSpaceDE w:val="0"/>
              <w:autoSpaceDN w:val="0"/>
              <w:adjustRightInd w:val="0"/>
              <w:contextualSpacing/>
              <w:rPr>
                <w:sz w:val="22"/>
                <w:szCs w:val="22"/>
              </w:rPr>
            </w:pPr>
            <w:r w:rsidRPr="00A03408">
              <w:rPr>
                <w:sz w:val="22"/>
                <w:szCs w:val="22"/>
              </w:rPr>
              <w:t xml:space="preserve">в 2022 году – </w:t>
            </w:r>
            <w:r w:rsidR="00A03408" w:rsidRPr="00A03408">
              <w:rPr>
                <w:sz w:val="22"/>
                <w:szCs w:val="22"/>
              </w:rPr>
              <w:t>2 307,14</w:t>
            </w:r>
            <w:r w:rsidRPr="00A03408">
              <w:rPr>
                <w:sz w:val="22"/>
                <w:szCs w:val="22"/>
              </w:rPr>
              <w:t xml:space="preserve"> тыс. руб.;</w:t>
            </w:r>
          </w:p>
          <w:p w:rsidR="0041787F" w:rsidRPr="00A03408" w:rsidRDefault="0041787F" w:rsidP="0041787F">
            <w:pPr>
              <w:widowControl w:val="0"/>
              <w:autoSpaceDE w:val="0"/>
              <w:autoSpaceDN w:val="0"/>
              <w:adjustRightInd w:val="0"/>
              <w:contextualSpacing/>
              <w:rPr>
                <w:sz w:val="22"/>
                <w:szCs w:val="22"/>
              </w:rPr>
            </w:pPr>
            <w:r w:rsidRPr="00A03408">
              <w:rPr>
                <w:sz w:val="22"/>
                <w:szCs w:val="22"/>
              </w:rPr>
              <w:t xml:space="preserve">в 2023 году – </w:t>
            </w:r>
            <w:r w:rsidR="00A03408" w:rsidRPr="00A03408">
              <w:rPr>
                <w:sz w:val="22"/>
                <w:szCs w:val="22"/>
              </w:rPr>
              <w:t>2 307,14 тыс. руб.</w:t>
            </w:r>
          </w:p>
          <w:p w:rsidR="0041787F" w:rsidRPr="0041787F" w:rsidRDefault="0041787F" w:rsidP="0041787F">
            <w:pPr>
              <w:widowControl w:val="0"/>
              <w:autoSpaceDE w:val="0"/>
              <w:autoSpaceDN w:val="0"/>
              <w:adjustRightInd w:val="0"/>
              <w:contextualSpacing/>
              <w:rPr>
                <w:sz w:val="22"/>
                <w:szCs w:val="22"/>
              </w:rPr>
            </w:pPr>
          </w:p>
          <w:p w:rsidR="0041787F" w:rsidRDefault="0041787F" w:rsidP="0024175C">
            <w:pPr>
              <w:widowControl w:val="0"/>
              <w:autoSpaceDE w:val="0"/>
              <w:autoSpaceDN w:val="0"/>
              <w:adjustRightInd w:val="0"/>
              <w:contextualSpacing/>
              <w:rPr>
                <w:sz w:val="22"/>
                <w:szCs w:val="22"/>
              </w:rPr>
            </w:pPr>
          </w:p>
        </w:tc>
      </w:tr>
    </w:tbl>
    <w:p w:rsidR="00BC5D2D" w:rsidRDefault="00BC5D2D" w:rsidP="00BC5D2D">
      <w:pPr>
        <w:ind w:right="5103"/>
      </w:pPr>
    </w:p>
    <w:p w:rsidR="005F206C" w:rsidRPr="005F206C" w:rsidRDefault="005F206C" w:rsidP="005F206C">
      <w:pPr>
        <w:spacing w:after="200"/>
        <w:jc w:val="center"/>
      </w:pPr>
    </w:p>
    <w:p w:rsidR="005F206C" w:rsidRPr="005F206C" w:rsidRDefault="005F206C" w:rsidP="005F206C">
      <w:pPr>
        <w:sectPr w:rsidR="005F206C" w:rsidRPr="005F206C" w:rsidSect="005F206C">
          <w:pgSz w:w="16838" w:h="11906" w:orient="landscape"/>
          <w:pgMar w:top="709" w:right="567" w:bottom="851" w:left="1701" w:header="709" w:footer="709" w:gutter="0"/>
          <w:cols w:space="720"/>
        </w:sectPr>
      </w:pPr>
    </w:p>
    <w:p w:rsidR="00205BC3" w:rsidRDefault="00205BC3" w:rsidP="008B51DE">
      <w:pPr>
        <w:ind w:left="4962" w:right="-2"/>
      </w:pPr>
      <w:r>
        <w:lastRenderedPageBreak/>
        <w:t xml:space="preserve">Приложение </w:t>
      </w:r>
      <w:r w:rsidR="0024407E">
        <w:t>2</w:t>
      </w:r>
      <w:r>
        <w:t xml:space="preserve"> к постановлению администрации Нижневартовского района </w:t>
      </w:r>
    </w:p>
    <w:p w:rsidR="00205BC3" w:rsidRDefault="00205BC3" w:rsidP="008B51DE">
      <w:pPr>
        <w:ind w:left="4962" w:right="-2"/>
      </w:pPr>
      <w:r>
        <w:t>от «__» _________2021 №_________</w:t>
      </w:r>
    </w:p>
    <w:p w:rsidR="008B51DE" w:rsidRDefault="008B51DE" w:rsidP="008B51DE">
      <w:pPr>
        <w:spacing w:after="200"/>
        <w:ind w:left="4962"/>
        <w:contextualSpacing/>
        <w:jc w:val="both"/>
      </w:pPr>
    </w:p>
    <w:p w:rsidR="008B51DE" w:rsidRPr="005F206C" w:rsidRDefault="008B51DE" w:rsidP="008B51DE">
      <w:pPr>
        <w:spacing w:after="200"/>
        <w:ind w:left="4962"/>
        <w:contextualSpacing/>
        <w:jc w:val="both"/>
      </w:pPr>
      <w:r>
        <w:t>«</w:t>
      </w:r>
      <w:r w:rsidRPr="005F206C">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205BC3" w:rsidRDefault="00205BC3" w:rsidP="00205BC3">
      <w:pPr>
        <w:ind w:left="4962" w:right="-2"/>
      </w:pPr>
    </w:p>
    <w:p w:rsidR="00205BC3" w:rsidRPr="00C64381" w:rsidRDefault="00205BC3" w:rsidP="00205BC3">
      <w:pPr>
        <w:jc w:val="center"/>
        <w:rPr>
          <w:b/>
        </w:rPr>
      </w:pPr>
      <w:r w:rsidRPr="00C64381">
        <w:rPr>
          <w:b/>
        </w:rPr>
        <w:t>Порядок</w:t>
      </w:r>
    </w:p>
    <w:p w:rsidR="00205BC3" w:rsidRPr="00C64381" w:rsidRDefault="00205BC3" w:rsidP="00205BC3">
      <w:pPr>
        <w:jc w:val="center"/>
        <w:rPr>
          <w:b/>
        </w:rPr>
      </w:pPr>
      <w:r w:rsidRPr="00C64381">
        <w:rPr>
          <w:b/>
        </w:rPr>
        <w:t xml:space="preserve">предоставления субсидии на финансовое обеспечение затрат </w:t>
      </w:r>
    </w:p>
    <w:p w:rsidR="00205BC3" w:rsidRPr="00C64381" w:rsidRDefault="00205BC3" w:rsidP="00205BC3">
      <w:pPr>
        <w:jc w:val="center"/>
        <w:rPr>
          <w:b/>
        </w:rPr>
      </w:pPr>
      <w:r w:rsidRPr="00C64381">
        <w:rPr>
          <w:b/>
        </w:rPr>
        <w:t xml:space="preserve">на расширение рынка сельскохозяйственной </w:t>
      </w:r>
    </w:p>
    <w:p w:rsidR="00205BC3" w:rsidRPr="00C64381" w:rsidRDefault="00205BC3" w:rsidP="00205BC3">
      <w:pPr>
        <w:jc w:val="center"/>
      </w:pPr>
      <w:r w:rsidRPr="00C64381">
        <w:rPr>
          <w:b/>
        </w:rPr>
        <w:t>продукции сырья и продовольствия</w:t>
      </w:r>
    </w:p>
    <w:p w:rsidR="00205BC3" w:rsidRPr="00C64381" w:rsidRDefault="00205BC3" w:rsidP="00205BC3">
      <w:pPr>
        <w:jc w:val="center"/>
      </w:pPr>
    </w:p>
    <w:p w:rsidR="00205BC3" w:rsidRPr="00A36C9C" w:rsidRDefault="00205BC3" w:rsidP="00A36C9C">
      <w:pPr>
        <w:pStyle w:val="afffff4"/>
        <w:numPr>
          <w:ilvl w:val="0"/>
          <w:numId w:val="6"/>
        </w:numPr>
        <w:jc w:val="center"/>
        <w:rPr>
          <w:b/>
          <w:sz w:val="28"/>
          <w:szCs w:val="28"/>
        </w:rPr>
      </w:pPr>
      <w:r w:rsidRPr="00A36C9C">
        <w:rPr>
          <w:b/>
          <w:sz w:val="28"/>
          <w:szCs w:val="28"/>
        </w:rPr>
        <w:t>Общие положения</w:t>
      </w:r>
    </w:p>
    <w:p w:rsidR="00A36C9C" w:rsidRPr="00A36C9C" w:rsidRDefault="00A36C9C" w:rsidP="00A36C9C">
      <w:pPr>
        <w:ind w:left="360"/>
        <w:rPr>
          <w:sz w:val="20"/>
          <w:szCs w:val="20"/>
        </w:rPr>
      </w:pPr>
    </w:p>
    <w:p w:rsidR="000B60BE" w:rsidRPr="000B60BE" w:rsidRDefault="000B60BE" w:rsidP="000B60BE">
      <w:pPr>
        <w:ind w:firstLine="709"/>
        <w:jc w:val="both"/>
        <w:rPr>
          <w:rFonts w:eastAsia="Calibri"/>
        </w:rPr>
      </w:pPr>
      <w:r w:rsidRPr="000B60BE">
        <w:rPr>
          <w:rFonts w:eastAsia="Calibri"/>
        </w:rPr>
        <w:t xml:space="preserve">1.1. Порядок предоставления субсидии на финансовое обеспечение затрат на расширение рынка сельскохозяйственной продукции сырья и продовольствия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 </w:t>
      </w:r>
    </w:p>
    <w:p w:rsidR="000B60BE" w:rsidRPr="000B60BE" w:rsidRDefault="000B60BE" w:rsidP="000B60BE">
      <w:pPr>
        <w:ind w:firstLine="709"/>
        <w:jc w:val="both"/>
        <w:rPr>
          <w:rFonts w:eastAsia="Calibri"/>
        </w:rPr>
      </w:pPr>
      <w:r w:rsidRPr="000B60BE">
        <w:rPr>
          <w:rFonts w:eastAsia="Calibri"/>
        </w:rPr>
        <w:t xml:space="preserve">1.2. Порядок устанавливает критерии отбора, цели, условия, размеры, порядок предоставления и возврата субсидии, положения об обязательной проверке главным распорядителем бюджетных средств и органом муниципального финансового контроля, соблюдения контроля условий, целей и порядка предоставления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 </w:t>
      </w:r>
    </w:p>
    <w:p w:rsidR="000B60BE" w:rsidRPr="000B60BE" w:rsidRDefault="000B60BE" w:rsidP="000B60BE">
      <w:pPr>
        <w:ind w:firstLine="709"/>
        <w:jc w:val="both"/>
        <w:rPr>
          <w:rFonts w:eastAsia="Calibri"/>
        </w:rPr>
      </w:pPr>
      <w:r w:rsidRPr="000B60BE">
        <w:rPr>
          <w:rFonts w:eastAsia="Calibri"/>
        </w:rPr>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0B60BE" w:rsidRPr="000B60BE" w:rsidRDefault="000B60BE" w:rsidP="000B60BE">
      <w:pPr>
        <w:ind w:firstLine="709"/>
        <w:jc w:val="both"/>
        <w:rPr>
          <w:rFonts w:eastAsia="Calibri"/>
        </w:rPr>
      </w:pPr>
      <w:r w:rsidRPr="000B60BE">
        <w:rPr>
          <w:rFonts w:eastAsia="Calibri"/>
        </w:rPr>
        <w:t xml:space="preserve">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 </w:t>
      </w:r>
    </w:p>
    <w:p w:rsidR="000B60BE" w:rsidRPr="000B60BE" w:rsidRDefault="000B60BE" w:rsidP="000B60BE">
      <w:pPr>
        <w:ind w:firstLine="709"/>
        <w:jc w:val="both"/>
        <w:rPr>
          <w:rFonts w:eastAsia="Calibri"/>
        </w:rPr>
      </w:pPr>
      <w:r w:rsidRPr="000B60BE">
        <w:rPr>
          <w:rFonts w:eastAsia="Calibri"/>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w:t>
      </w:r>
      <w:r w:rsidRPr="000B60BE">
        <w:rPr>
          <w:rFonts w:eastAsia="Calibri"/>
        </w:rPr>
        <w:lastRenderedPageBreak/>
        <w:t xml:space="preserve">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0B60BE" w:rsidRPr="000B60BE" w:rsidRDefault="000B60BE" w:rsidP="000B60BE">
      <w:pPr>
        <w:ind w:firstLine="709"/>
        <w:jc w:val="both"/>
        <w:rPr>
          <w:rFonts w:eastAsia="Calibri"/>
        </w:rPr>
      </w:pPr>
      <w:r w:rsidRPr="000B60BE">
        <w:rPr>
          <w:rFonts w:eastAsia="Calibri"/>
        </w:rPr>
        <w:t>1.4.1. Отбор получателей субсидии (далее –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посредством запроса предложений (далее – заявка).</w:t>
      </w:r>
    </w:p>
    <w:p w:rsidR="000B60BE" w:rsidRPr="000B60BE" w:rsidRDefault="000B60BE" w:rsidP="000B60BE">
      <w:pPr>
        <w:ind w:firstLine="709"/>
        <w:jc w:val="both"/>
        <w:rPr>
          <w:rFonts w:eastAsia="Calibri"/>
        </w:rPr>
      </w:pPr>
      <w:r w:rsidRPr="000B60BE">
        <w:rPr>
          <w:rFonts w:eastAsia="Calibri"/>
          <w:lang w:eastAsia="ar-SA"/>
        </w:rPr>
        <w:t xml:space="preserve">1.4.2. Получатель субсидии определяется по итогам проведения отбора среди </w:t>
      </w:r>
      <w:r w:rsidRPr="000B60BE">
        <w:rPr>
          <w:rFonts w:eastAsia="Calibri"/>
        </w:rPr>
        <w:t>хозяйствующих субъектов, претендующих на получение Субсидии, соответствующих критериям отбора и требованиям, установленным Порядком.</w:t>
      </w:r>
    </w:p>
    <w:p w:rsidR="000B60BE" w:rsidRPr="000B60BE" w:rsidRDefault="000B60BE" w:rsidP="000B60BE">
      <w:pPr>
        <w:ind w:firstLine="709"/>
        <w:jc w:val="both"/>
        <w:rPr>
          <w:rFonts w:eastAsia="Calibri"/>
        </w:rPr>
      </w:pPr>
      <w:r w:rsidRPr="000B60BE">
        <w:rPr>
          <w:rFonts w:eastAsia="Calibri"/>
        </w:rPr>
        <w:t>1.5. Основные понятия:</w:t>
      </w:r>
    </w:p>
    <w:p w:rsidR="00B83DD2" w:rsidRPr="00B83DD2" w:rsidRDefault="000B60BE" w:rsidP="00B83DD2">
      <w:pPr>
        <w:autoSpaceDE w:val="0"/>
        <w:autoSpaceDN w:val="0"/>
        <w:ind w:firstLine="708"/>
        <w:jc w:val="both"/>
        <w:rPr>
          <w:rFonts w:eastAsia="Calibri"/>
        </w:rPr>
      </w:pPr>
      <w:r w:rsidRPr="00B83DD2">
        <w:rPr>
          <w:rFonts w:eastAsia="Calibri"/>
        </w:rPr>
        <w:t xml:space="preserve">1.5.1. </w:t>
      </w:r>
      <w:r w:rsidR="00B83DD2" w:rsidRPr="00B83DD2">
        <w:rPr>
          <w:rFonts w:eastAsia="Calibri"/>
        </w:rPr>
        <w:t xml:space="preserve">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отдаленных труднодоступных населенных пунктах района и признанный таковым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w:t>
      </w:r>
    </w:p>
    <w:p w:rsidR="00B83DD2" w:rsidRPr="00B83DD2" w:rsidRDefault="00B83DD2" w:rsidP="00B83DD2">
      <w:pPr>
        <w:autoSpaceDE w:val="0"/>
        <w:autoSpaceDN w:val="0"/>
        <w:adjustRightInd w:val="0"/>
        <w:ind w:firstLine="708"/>
        <w:jc w:val="both"/>
        <w:rPr>
          <w:rFonts w:eastAsia="Calibri"/>
        </w:rPr>
      </w:pPr>
      <w:r w:rsidRPr="00B83DD2">
        <w:rPr>
          <w:rFonts w:eastAsia="Calibri"/>
        </w:rPr>
        <w:t>1.5.2.</w:t>
      </w:r>
      <w:r>
        <w:rPr>
          <w:rFonts w:eastAsia="Calibri"/>
        </w:rPr>
        <w:t xml:space="preserve"> </w:t>
      </w:r>
      <w:r w:rsidRPr="00B83DD2">
        <w:rPr>
          <w:rFonts w:eastAsia="Calibri"/>
        </w:rPr>
        <w:t xml:space="preserve">Отдаленные труднодоступные населенные пункты района – </w:t>
      </w:r>
      <w:proofErr w:type="spellStart"/>
      <w:r w:rsidRPr="00B83DD2">
        <w:rPr>
          <w:rFonts w:eastAsia="Calibri"/>
        </w:rPr>
        <w:t>с.Корлики</w:t>
      </w:r>
      <w:proofErr w:type="spellEnd"/>
      <w:r w:rsidRPr="00B83DD2">
        <w:rPr>
          <w:rFonts w:eastAsia="Calibri"/>
        </w:rPr>
        <w:t xml:space="preserve">, </w:t>
      </w:r>
      <w:proofErr w:type="spellStart"/>
      <w:r w:rsidRPr="00B83DD2">
        <w:rPr>
          <w:rFonts w:eastAsia="Calibri"/>
        </w:rPr>
        <w:t>с.Ларьяк</w:t>
      </w:r>
      <w:proofErr w:type="spellEnd"/>
      <w:r w:rsidRPr="00B83DD2">
        <w:rPr>
          <w:rFonts w:eastAsia="Calibri"/>
        </w:rPr>
        <w:t xml:space="preserve">, </w:t>
      </w:r>
      <w:proofErr w:type="spellStart"/>
      <w:r w:rsidRPr="00B83DD2">
        <w:rPr>
          <w:rFonts w:eastAsia="Calibri"/>
        </w:rPr>
        <w:t>д.Сосновый</w:t>
      </w:r>
      <w:proofErr w:type="spellEnd"/>
      <w:r w:rsidRPr="00B83DD2">
        <w:rPr>
          <w:rFonts w:eastAsia="Calibri"/>
        </w:rPr>
        <w:t xml:space="preserve"> Бор. </w:t>
      </w:r>
    </w:p>
    <w:p w:rsidR="000B60BE" w:rsidRPr="000B60BE" w:rsidRDefault="000B60BE" w:rsidP="00B83DD2">
      <w:pPr>
        <w:autoSpaceDE w:val="0"/>
        <w:autoSpaceDN w:val="0"/>
        <w:adjustRightInd w:val="0"/>
        <w:ind w:firstLine="708"/>
        <w:jc w:val="both"/>
        <w:rPr>
          <w:rFonts w:eastAsia="Calibri"/>
        </w:rPr>
      </w:pPr>
      <w:r w:rsidRPr="000B60BE">
        <w:rPr>
          <w:rFonts w:eastAsia="Calibri"/>
        </w:rPr>
        <w:t>1.5.3. Получатель Субсидии – юридическое лицо или индивидуальный предприниматель, признанный хозяйствующим субъектом и являющийся победителем отбора.</w:t>
      </w:r>
    </w:p>
    <w:p w:rsidR="000B60BE" w:rsidRPr="000B60BE" w:rsidRDefault="000B60BE" w:rsidP="000B60BE">
      <w:pPr>
        <w:ind w:firstLine="708"/>
        <w:jc w:val="both"/>
        <w:rPr>
          <w:rFonts w:eastAsia="Calibri"/>
        </w:rPr>
      </w:pPr>
      <w:r w:rsidRPr="000B60BE">
        <w:rPr>
          <w:rFonts w:eastAsia="Calibri"/>
        </w:rPr>
        <w:t xml:space="preserve">1.6. Право на получение Субсидии имеют юридические лица или индивидуальные предприниматели (далее − хозяйствующие субъекты). </w:t>
      </w:r>
    </w:p>
    <w:p w:rsidR="000B60BE" w:rsidRPr="000B60BE" w:rsidRDefault="000B60BE" w:rsidP="000B60BE">
      <w:pPr>
        <w:ind w:firstLine="708"/>
        <w:jc w:val="both"/>
        <w:rPr>
          <w:rFonts w:eastAsia="Calibri"/>
        </w:rPr>
      </w:pPr>
      <w:r w:rsidRPr="000B60BE">
        <w:rPr>
          <w:rFonts w:eastAsia="Calibri"/>
        </w:rPr>
        <w:t xml:space="preserve">Критериями отбора являются: </w:t>
      </w:r>
    </w:p>
    <w:p w:rsidR="000B60BE" w:rsidRPr="000B60BE" w:rsidRDefault="000B60BE" w:rsidP="000B60BE">
      <w:pPr>
        <w:ind w:firstLine="709"/>
        <w:jc w:val="both"/>
        <w:rPr>
          <w:rFonts w:eastAsia="Calibri"/>
        </w:rPr>
      </w:pPr>
      <w:r w:rsidRPr="000B60BE">
        <w:rPr>
          <w:rFonts w:eastAsia="Calibri"/>
        </w:rPr>
        <w:t>1.6.1. Наличие государственной регистрации в качестве юридического лица или индивидуального предпринимателя.</w:t>
      </w:r>
    </w:p>
    <w:p w:rsidR="000B60BE" w:rsidRPr="000B60BE" w:rsidRDefault="000B60BE" w:rsidP="000B60BE">
      <w:pPr>
        <w:ind w:firstLine="709"/>
        <w:jc w:val="both"/>
        <w:rPr>
          <w:rFonts w:eastAsia="Calibri"/>
        </w:rPr>
      </w:pPr>
      <w:r w:rsidRPr="000B60BE">
        <w:rPr>
          <w:rFonts w:eastAsia="Calibri"/>
        </w:rPr>
        <w:t>1.6.2. Ведение хозяйственной деятельности в Ханты-Мансийском автономном округе – Югре</w:t>
      </w:r>
    </w:p>
    <w:p w:rsidR="000B60BE" w:rsidRPr="000B60BE" w:rsidRDefault="000B60BE" w:rsidP="000B60BE">
      <w:pPr>
        <w:autoSpaceDE w:val="0"/>
        <w:autoSpaceDN w:val="0"/>
        <w:ind w:firstLine="708"/>
        <w:jc w:val="both"/>
        <w:rPr>
          <w:rFonts w:eastAsia="Calibri"/>
        </w:rPr>
      </w:pPr>
      <w:r w:rsidRPr="000B60BE">
        <w:rPr>
          <w:rFonts w:eastAsia="Calibri"/>
        </w:rPr>
        <w:t>1.6.3. Соответствие требованиям, установленным пунктами 2.7 Порядка.</w:t>
      </w:r>
    </w:p>
    <w:p w:rsidR="000B60BE" w:rsidRPr="000B60BE" w:rsidRDefault="000B60BE" w:rsidP="000B60BE">
      <w:pPr>
        <w:autoSpaceDE w:val="0"/>
        <w:autoSpaceDN w:val="0"/>
        <w:ind w:firstLine="708"/>
        <w:jc w:val="both"/>
        <w:rPr>
          <w:rFonts w:eastAsia="Calibri"/>
        </w:rPr>
      </w:pPr>
      <w:r w:rsidRPr="000B60BE">
        <w:rPr>
          <w:rFonts w:eastAsia="Calibri"/>
          <w:iCs/>
        </w:rPr>
        <w:t>1.6.4. Наличие складских и производственных помещений (в том числе пекарни) общей площадью не менее 1000 кв. м (</w:t>
      </w:r>
      <w:r w:rsidRPr="000B60BE">
        <w:rPr>
          <w:rFonts w:eastAsia="Calibri"/>
        </w:rPr>
        <w:t xml:space="preserve">на праве собственности, аренды или иного права пользования складских и производственных помещений (в том </w:t>
      </w:r>
      <w:r w:rsidRPr="000B60BE">
        <w:rPr>
          <w:rFonts w:eastAsia="Calibri"/>
        </w:rPr>
        <w:lastRenderedPageBreak/>
        <w:t>числе пекарен))</w:t>
      </w:r>
      <w:r w:rsidRPr="000B60BE">
        <w:rPr>
          <w:rFonts w:eastAsia="Calibri"/>
          <w:iCs/>
        </w:rPr>
        <w:t xml:space="preserve"> в отдаленных труднодоступных населенных пунктах района, </w:t>
      </w:r>
      <w:r w:rsidRPr="000B60BE">
        <w:rPr>
          <w:rFonts w:eastAsia="Calibri"/>
        </w:rPr>
        <w:t>соответствующих требованиям</w:t>
      </w:r>
      <w:r w:rsidRPr="000B60BE">
        <w:rPr>
          <w:rFonts w:eastAsia="Calibri"/>
          <w:color w:val="00B050"/>
        </w:rPr>
        <w:t xml:space="preserve"> </w:t>
      </w:r>
      <w:r w:rsidRPr="000B60BE">
        <w:rPr>
          <w:rFonts w:eastAsia="Calibri"/>
        </w:rPr>
        <w:t>санитарных правил 2.3.6.3668-20 "Санитарно-эпидемиологические требования к условиям деятельности торговых объектов и рынков, реализующих пищевую продукцию", утвержденным Постановлением Главного государственного санитарного врача РФ от 20.11.2020 № 36.</w:t>
      </w:r>
    </w:p>
    <w:p w:rsidR="000B60BE" w:rsidRPr="000B60BE" w:rsidRDefault="000B60BE" w:rsidP="000B60BE">
      <w:pPr>
        <w:ind w:firstLine="709"/>
        <w:jc w:val="both"/>
        <w:rPr>
          <w:rFonts w:eastAsia="Calibri"/>
        </w:rPr>
      </w:pPr>
      <w:r w:rsidRPr="000B60BE">
        <w:rPr>
          <w:rFonts w:eastAsia="Calibri"/>
        </w:rPr>
        <w:t xml:space="preserve">1.7.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 </w:t>
      </w:r>
    </w:p>
    <w:p w:rsidR="000B60BE" w:rsidRPr="000B60BE" w:rsidRDefault="000B60BE" w:rsidP="000B60BE">
      <w:pPr>
        <w:jc w:val="center"/>
        <w:rPr>
          <w:b/>
        </w:rPr>
      </w:pPr>
    </w:p>
    <w:p w:rsidR="000B60BE" w:rsidRPr="000B60BE" w:rsidRDefault="000B60BE" w:rsidP="000B60BE">
      <w:pPr>
        <w:jc w:val="center"/>
        <w:rPr>
          <w:b/>
        </w:rPr>
      </w:pPr>
      <w:r w:rsidRPr="000B60BE">
        <w:rPr>
          <w:b/>
        </w:rPr>
        <w:t>II. Порядок проведения отбора</w:t>
      </w:r>
    </w:p>
    <w:p w:rsidR="000B60BE" w:rsidRPr="0063799D" w:rsidRDefault="000B60BE" w:rsidP="000B60BE">
      <w:pPr>
        <w:jc w:val="center"/>
        <w:rPr>
          <w:b/>
          <w:sz w:val="20"/>
          <w:szCs w:val="20"/>
        </w:rPr>
      </w:pPr>
    </w:p>
    <w:p w:rsidR="003B57D5" w:rsidRPr="003B57D5" w:rsidRDefault="000B60BE" w:rsidP="003B57D5">
      <w:pPr>
        <w:ind w:firstLine="709"/>
        <w:jc w:val="both"/>
        <w:rPr>
          <w:rFonts w:eastAsia="Calibri"/>
          <w:lang w:eastAsia="en-US"/>
        </w:rPr>
      </w:pPr>
      <w:r w:rsidRPr="000B60BE">
        <w:rPr>
          <w:rFonts w:eastAsia="Calibri"/>
        </w:rPr>
        <w:t>2.1. ОПРиЗПП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003B57D5" w:rsidRPr="003B57D5">
        <w:rPr>
          <w:rFonts w:eastAsia="Calibri"/>
          <w:lang w:eastAsia="en-US"/>
        </w:rPr>
        <w:t xml:space="preserve"> в срок не позднее чем за 1 рабочий день до даты начала подачи заявок участниками отбора:</w:t>
      </w:r>
    </w:p>
    <w:p w:rsidR="000B60BE" w:rsidRPr="000B60BE" w:rsidRDefault="000B60BE" w:rsidP="000B60BE">
      <w:pPr>
        <w:ind w:firstLine="709"/>
        <w:jc w:val="both"/>
        <w:rPr>
          <w:rFonts w:eastAsia="Calibri"/>
        </w:rPr>
      </w:pPr>
      <w:r w:rsidRPr="000B60BE">
        <w:rPr>
          <w:rFonts w:eastAsia="Calibri"/>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0B60BE" w:rsidRPr="000B60BE" w:rsidRDefault="000B60BE" w:rsidP="000B60BE">
      <w:pPr>
        <w:ind w:firstLine="709"/>
        <w:jc w:val="both"/>
        <w:rPr>
          <w:rFonts w:eastAsia="Calibri"/>
        </w:rPr>
      </w:pPr>
      <w:r w:rsidRPr="000B60BE">
        <w:rPr>
          <w:rFonts w:eastAsia="Calibri"/>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0B60BE" w:rsidRPr="000B60BE" w:rsidRDefault="000B60BE" w:rsidP="000B60BE">
      <w:pPr>
        <w:autoSpaceDE w:val="0"/>
        <w:autoSpaceDN w:val="0"/>
        <w:ind w:firstLine="708"/>
        <w:jc w:val="both"/>
        <w:rPr>
          <w:rFonts w:eastAsia="Calibri"/>
        </w:rPr>
      </w:pPr>
      <w:r w:rsidRPr="000B60BE">
        <w:rPr>
          <w:rFonts w:eastAsia="Calibri"/>
        </w:rPr>
        <w:t>результаты предоставления субсидии;</w:t>
      </w:r>
    </w:p>
    <w:p w:rsidR="000B60BE" w:rsidRPr="000B60BE" w:rsidRDefault="000B60BE" w:rsidP="000B60BE">
      <w:pPr>
        <w:autoSpaceDE w:val="0"/>
        <w:autoSpaceDN w:val="0"/>
        <w:ind w:firstLine="708"/>
        <w:jc w:val="both"/>
        <w:rPr>
          <w:rFonts w:eastAsia="Calibri"/>
        </w:rPr>
      </w:pPr>
      <w:r w:rsidRPr="000B60BE">
        <w:rPr>
          <w:rFonts w:eastAsia="Calibri"/>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0B60BE" w:rsidRPr="000B60BE" w:rsidRDefault="000B60BE" w:rsidP="000B60BE">
      <w:pPr>
        <w:ind w:firstLine="709"/>
        <w:jc w:val="both"/>
        <w:rPr>
          <w:rFonts w:eastAsia="Calibri"/>
        </w:rPr>
      </w:pPr>
      <w:r w:rsidRPr="000B60BE">
        <w:rPr>
          <w:rFonts w:eastAsia="Calibri"/>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0B60BE" w:rsidRPr="000B60BE" w:rsidRDefault="000B60BE" w:rsidP="000B60BE">
      <w:pPr>
        <w:ind w:firstLine="709"/>
        <w:jc w:val="both"/>
        <w:rPr>
          <w:rFonts w:eastAsia="Calibri"/>
        </w:rPr>
      </w:pPr>
      <w:r w:rsidRPr="000B60BE">
        <w:rPr>
          <w:rFonts w:eastAsia="Calibri"/>
        </w:rPr>
        <w:t>порядок подачи заявок участниками отбора и требования, предъявляемые к форме и содержанию заявок, подаваемых участниками отбора;</w:t>
      </w:r>
    </w:p>
    <w:p w:rsidR="000B60BE" w:rsidRPr="000B60BE" w:rsidRDefault="000B60BE" w:rsidP="000B60BE">
      <w:pPr>
        <w:ind w:firstLine="709"/>
        <w:jc w:val="both"/>
        <w:rPr>
          <w:rFonts w:eastAsia="Calibri"/>
        </w:rPr>
      </w:pPr>
      <w:r w:rsidRPr="000B60BE">
        <w:rPr>
          <w:rFonts w:eastAsia="Calibri"/>
        </w:rPr>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0B60BE" w:rsidRPr="000B60BE" w:rsidRDefault="000B60BE" w:rsidP="000B60BE">
      <w:pPr>
        <w:ind w:firstLine="709"/>
        <w:jc w:val="both"/>
        <w:rPr>
          <w:rFonts w:eastAsia="Calibri"/>
        </w:rPr>
      </w:pPr>
      <w:r w:rsidRPr="000B60BE">
        <w:rPr>
          <w:rFonts w:eastAsia="Calibri"/>
        </w:rPr>
        <w:t>правила рассмотрения и оценки Предложений;</w:t>
      </w:r>
    </w:p>
    <w:p w:rsidR="000B60BE" w:rsidRPr="000B60BE" w:rsidRDefault="000B60BE" w:rsidP="000B60BE">
      <w:pPr>
        <w:ind w:firstLine="709"/>
        <w:jc w:val="both"/>
        <w:rPr>
          <w:rFonts w:eastAsia="Calibri"/>
        </w:rPr>
      </w:pPr>
      <w:r w:rsidRPr="000B60BE">
        <w:rPr>
          <w:rFonts w:eastAsia="Calibri"/>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B60BE" w:rsidRPr="000B60BE" w:rsidRDefault="000B60BE" w:rsidP="000B60BE">
      <w:pPr>
        <w:ind w:firstLine="709"/>
        <w:jc w:val="both"/>
        <w:rPr>
          <w:rFonts w:eastAsia="Calibri"/>
        </w:rPr>
      </w:pPr>
      <w:r w:rsidRPr="000B60BE">
        <w:rPr>
          <w:rFonts w:eastAsia="Calibri"/>
        </w:rPr>
        <w:t>срок, в течение которого победитель отбора должен подписать соглашение о предоставлении субсидии;</w:t>
      </w:r>
    </w:p>
    <w:p w:rsidR="000B60BE" w:rsidRPr="000B60BE" w:rsidRDefault="000B60BE" w:rsidP="000B60BE">
      <w:pPr>
        <w:ind w:firstLine="709"/>
        <w:jc w:val="both"/>
        <w:rPr>
          <w:rFonts w:eastAsia="Calibri"/>
        </w:rPr>
      </w:pPr>
      <w:r w:rsidRPr="000B60BE">
        <w:rPr>
          <w:rFonts w:eastAsia="Calibri"/>
        </w:rPr>
        <w:lastRenderedPageBreak/>
        <w:t>условия признания победителя отбора уклонившимся от заключения соглашения о предоставлении субсидии;</w:t>
      </w:r>
    </w:p>
    <w:p w:rsidR="000B60BE" w:rsidRPr="000B60BE" w:rsidRDefault="000B60BE" w:rsidP="000B60BE">
      <w:pPr>
        <w:ind w:firstLine="709"/>
        <w:jc w:val="both"/>
        <w:rPr>
          <w:rFonts w:eastAsia="Calibri"/>
        </w:rPr>
      </w:pPr>
      <w:r w:rsidRPr="000B60BE">
        <w:rPr>
          <w:rFonts w:eastAsia="Calibri"/>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0B60BE" w:rsidRPr="000B60BE" w:rsidRDefault="000B60BE" w:rsidP="000B60BE">
      <w:pPr>
        <w:ind w:firstLine="709"/>
        <w:jc w:val="both"/>
        <w:rPr>
          <w:rFonts w:eastAsia="Calibri"/>
        </w:rPr>
      </w:pPr>
      <w:r w:rsidRPr="000B60BE">
        <w:rPr>
          <w:rFonts w:eastAsia="Calibri"/>
        </w:rPr>
        <w:t xml:space="preserve">2.2. </w:t>
      </w:r>
      <w:r w:rsidRPr="000B60BE">
        <w:rPr>
          <w:rFonts w:eastAsia="Calibri"/>
          <w:lang w:eastAsia="ar-SA"/>
        </w:rPr>
        <w:t xml:space="preserve">Для участия в отборе участнику необходимо представить </w:t>
      </w:r>
      <w:r w:rsidRPr="000B60BE">
        <w:rPr>
          <w:rFonts w:eastAsia="Calibri"/>
        </w:rPr>
        <w:t>в ОПРиЗПП в срок не позднее 1 февраля текущего года</w:t>
      </w:r>
      <w:r w:rsidRPr="000B60BE">
        <w:rPr>
          <w:rFonts w:eastAsia="Calibri"/>
          <w:lang w:eastAsia="ar-SA"/>
        </w:rPr>
        <w:t xml:space="preserve"> следующие </w:t>
      </w:r>
      <w:r w:rsidRPr="000B60BE">
        <w:rPr>
          <w:rFonts w:eastAsia="Calibri"/>
        </w:rPr>
        <w:t>документы:</w:t>
      </w:r>
    </w:p>
    <w:p w:rsidR="000B60BE" w:rsidRPr="000B60BE" w:rsidRDefault="000B60BE" w:rsidP="000B60BE">
      <w:pPr>
        <w:autoSpaceDE w:val="0"/>
        <w:autoSpaceDN w:val="0"/>
        <w:ind w:firstLine="709"/>
        <w:jc w:val="both"/>
        <w:rPr>
          <w:rFonts w:eastAsia="Calibri"/>
        </w:rPr>
      </w:pPr>
      <w:r w:rsidRPr="000B60BE">
        <w:rPr>
          <w:rFonts w:eastAsia="Calibri"/>
        </w:rPr>
        <w:t>заявку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0B60BE" w:rsidRPr="000B60BE" w:rsidRDefault="000B60BE" w:rsidP="000B60BE">
      <w:pPr>
        <w:ind w:firstLine="708"/>
        <w:jc w:val="both"/>
      </w:pPr>
      <w:r w:rsidRPr="000B60BE">
        <w:rPr>
          <w:rFonts w:eastAsia="Calibri"/>
        </w:rPr>
        <w:t xml:space="preserve">Расчет </w:t>
      </w:r>
      <w:r w:rsidRPr="000B60BE">
        <w:t>предоставления и расходования субсидии на финансовое обеспечение затрат на расширение рынка сельскохозяйственной продукции сырья и продовольствия</w:t>
      </w:r>
      <w:r w:rsidRPr="000B60BE">
        <w:rPr>
          <w:rFonts w:eastAsia="Calibri"/>
        </w:rPr>
        <w:t xml:space="preserve"> в соответствии с приложением 2 к Порядку;</w:t>
      </w:r>
    </w:p>
    <w:p w:rsidR="000B60BE" w:rsidRPr="000B60BE" w:rsidRDefault="000B60BE" w:rsidP="000B60BE">
      <w:pPr>
        <w:autoSpaceDE w:val="0"/>
        <w:autoSpaceDN w:val="0"/>
        <w:ind w:firstLine="709"/>
        <w:jc w:val="both"/>
        <w:rPr>
          <w:rFonts w:eastAsia="Calibri"/>
        </w:rPr>
      </w:pPr>
      <w:r w:rsidRPr="000B60BE">
        <w:rPr>
          <w:rFonts w:eastAsia="Calibri"/>
        </w:rPr>
        <w:t>документы, подтверждающие основания возникновения права собственности, аренды или иного права пользования складских и производственных помещений (в том числе пекарен);</w:t>
      </w:r>
    </w:p>
    <w:p w:rsidR="000B60BE" w:rsidRPr="000B60BE" w:rsidRDefault="000B60BE" w:rsidP="000B60BE">
      <w:pPr>
        <w:autoSpaceDE w:val="0"/>
        <w:autoSpaceDN w:val="0"/>
        <w:ind w:firstLine="709"/>
        <w:jc w:val="both"/>
        <w:rPr>
          <w:rFonts w:eastAsia="Calibri"/>
          <w:i/>
          <w:iCs/>
        </w:rPr>
      </w:pPr>
      <w:r w:rsidRPr="000B60BE">
        <w:rPr>
          <w:rFonts w:eastAsia="Calibri"/>
        </w:rPr>
        <w:t>копия действующего на дату подачи заявки санитарно-эпидемиологического заключения.</w:t>
      </w:r>
    </w:p>
    <w:p w:rsidR="000B60BE" w:rsidRPr="000B60BE" w:rsidRDefault="000B60BE" w:rsidP="000B60BE">
      <w:pPr>
        <w:autoSpaceDE w:val="0"/>
        <w:autoSpaceDN w:val="0"/>
        <w:ind w:firstLine="709"/>
        <w:jc w:val="both"/>
        <w:rPr>
          <w:rFonts w:eastAsia="Calibri"/>
          <w:lang w:eastAsia="en-US"/>
        </w:rPr>
      </w:pPr>
      <w:r w:rsidRPr="000B60BE">
        <w:rPr>
          <w:rFonts w:eastAsia="Calibri"/>
          <w:lang w:eastAsia="en-US"/>
        </w:rPr>
        <w:t>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935C87" w:rsidRPr="00DD30C9" w:rsidRDefault="00935C87" w:rsidP="00935C87">
      <w:pPr>
        <w:ind w:firstLine="709"/>
        <w:contextualSpacing/>
        <w:jc w:val="both"/>
      </w:pPr>
      <w:r w:rsidRPr="00DD30C9">
        <w:rPr>
          <w:spacing w:val="-4"/>
        </w:rPr>
        <w:t xml:space="preserve">2.3. </w:t>
      </w:r>
      <w:r w:rsidR="00DD30C9" w:rsidRPr="00DD30C9">
        <w:t xml:space="preserve">Документы в форме оригиналов или заверенных надлежащим образом копий </w:t>
      </w:r>
      <w:r w:rsidR="00DD30C9" w:rsidRPr="00DD30C9">
        <w:rPr>
          <w:rFonts w:eastAsia="Calibri"/>
          <w:lang w:eastAsia="ar-SA"/>
        </w:rPr>
        <w:t xml:space="preserve">участники отбора представляют </w:t>
      </w:r>
      <w:r w:rsidR="00DD30C9" w:rsidRPr="00DD30C9">
        <w:rPr>
          <w:rFonts w:eastAsia="Calibri"/>
        </w:rPr>
        <w:t xml:space="preserve">в ОПРиЗПП </w:t>
      </w:r>
      <w:r w:rsidRPr="00DD30C9">
        <w:t>одним из следующих способов:</w:t>
      </w:r>
    </w:p>
    <w:p w:rsidR="00935C87" w:rsidRPr="00DD30C9" w:rsidRDefault="00DD30C9" w:rsidP="00935C87">
      <w:pPr>
        <w:ind w:firstLine="709"/>
        <w:contextualSpacing/>
        <w:jc w:val="both"/>
      </w:pPr>
      <w:r w:rsidRPr="00DD30C9">
        <w:rPr>
          <w:rFonts w:eastAsia="Calibri"/>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r w:rsidRPr="00DD30C9">
        <w:t xml:space="preserve"> </w:t>
      </w:r>
      <w:r w:rsidR="00935C87" w:rsidRPr="00DD30C9">
        <w:t xml:space="preserve">(далее − </w:t>
      </w:r>
      <w:r w:rsidRPr="00DD30C9">
        <w:rPr>
          <w:rFonts w:eastAsia="Calibri"/>
        </w:rPr>
        <w:t>ОПРиЗПП</w:t>
      </w:r>
      <w:r w:rsidR="00935C87" w:rsidRPr="00DD30C9">
        <w:t>);</w:t>
      </w:r>
    </w:p>
    <w:p w:rsidR="00935C87" w:rsidRPr="00DD30C9" w:rsidRDefault="00935C87" w:rsidP="00935C87">
      <w:pPr>
        <w:ind w:firstLine="709"/>
        <w:contextualSpacing/>
        <w:jc w:val="both"/>
      </w:pPr>
      <w:r w:rsidRPr="00DD30C9">
        <w:t>через многофункциональный центр предоставления государственных и муниципальных услуг;</w:t>
      </w:r>
    </w:p>
    <w:p w:rsidR="00935C87" w:rsidRPr="00DD30C9" w:rsidRDefault="00935C87" w:rsidP="00935C87">
      <w:pPr>
        <w:ind w:firstLine="709"/>
        <w:contextualSpacing/>
        <w:jc w:val="both"/>
      </w:pPr>
      <w:r w:rsidRPr="00DD30C9">
        <w:t>в электронной форме по адресу электронной почты:</w:t>
      </w:r>
      <w:r w:rsidRPr="00DD30C9">
        <w:rPr>
          <w:rStyle w:val="af9"/>
          <w:color w:val="auto"/>
          <w:u w:val="none"/>
        </w:rPr>
        <w:t xml:space="preserve"> </w:t>
      </w:r>
      <w:r w:rsidRPr="00DD30C9">
        <w:rPr>
          <w:rStyle w:val="af9"/>
          <w:color w:val="auto"/>
          <w:u w:val="none"/>
          <w:lang w:val="en-US"/>
        </w:rPr>
        <w:t>OP</w:t>
      </w:r>
      <w:r w:rsidR="00DD30C9" w:rsidRPr="00DD30C9">
        <w:rPr>
          <w:rStyle w:val="af9"/>
          <w:color w:val="auto"/>
          <w:u w:val="none"/>
          <w:lang w:val="en-US"/>
        </w:rPr>
        <w:t>R</w:t>
      </w:r>
      <w:r w:rsidRPr="00DD30C9">
        <w:rPr>
          <w:rStyle w:val="af9"/>
          <w:color w:val="auto"/>
          <w:u w:val="none"/>
        </w:rPr>
        <w:t>@</w:t>
      </w:r>
      <w:proofErr w:type="spellStart"/>
      <w:r w:rsidRPr="00DD30C9">
        <w:rPr>
          <w:rStyle w:val="af9"/>
          <w:color w:val="auto"/>
          <w:u w:val="none"/>
          <w:lang w:val="en-US"/>
        </w:rPr>
        <w:t>nvraion</w:t>
      </w:r>
      <w:proofErr w:type="spellEnd"/>
      <w:r w:rsidRPr="00DD30C9">
        <w:rPr>
          <w:rStyle w:val="af9"/>
          <w:color w:val="auto"/>
          <w:u w:val="none"/>
        </w:rPr>
        <w:t>.</w:t>
      </w:r>
      <w:proofErr w:type="spellStart"/>
      <w:r w:rsidRPr="00DD30C9">
        <w:rPr>
          <w:rStyle w:val="af9"/>
          <w:color w:val="auto"/>
          <w:u w:val="none"/>
          <w:lang w:val="en-US"/>
        </w:rPr>
        <w:t>ru</w:t>
      </w:r>
      <w:proofErr w:type="spellEnd"/>
      <w:r w:rsidRPr="00DD30C9">
        <w:t xml:space="preserve"> в форме отсканированных в формате PDF оригиналов документов.</w:t>
      </w:r>
    </w:p>
    <w:p w:rsidR="000B60BE" w:rsidRPr="000B60BE" w:rsidRDefault="000B60BE" w:rsidP="000B60BE">
      <w:pPr>
        <w:ind w:firstLine="709"/>
        <w:jc w:val="both"/>
        <w:rPr>
          <w:rFonts w:eastAsia="Calibri"/>
        </w:rPr>
      </w:pPr>
      <w:r w:rsidRPr="000B60BE">
        <w:rPr>
          <w:rFonts w:eastAsia="Calibri"/>
        </w:rPr>
        <w:t>2.</w:t>
      </w:r>
      <w:r w:rsidR="00935C87">
        <w:rPr>
          <w:rFonts w:eastAsia="Calibri"/>
        </w:rPr>
        <w:t>4</w:t>
      </w:r>
      <w:r w:rsidRPr="000B60BE">
        <w:rPr>
          <w:rFonts w:eastAsia="Calibri"/>
        </w:rPr>
        <w:t>. Заявка подлежит регистрации не позднее 3 рабочих дней после подачи участником отбора заявки.</w:t>
      </w:r>
    </w:p>
    <w:p w:rsidR="000B60BE" w:rsidRPr="000B60BE" w:rsidRDefault="000B60BE" w:rsidP="000B60BE">
      <w:pPr>
        <w:ind w:firstLine="709"/>
        <w:jc w:val="both"/>
        <w:rPr>
          <w:rFonts w:eastAsia="Calibri"/>
          <w:sz w:val="20"/>
          <w:szCs w:val="20"/>
          <w:lang w:eastAsia="ar-SA"/>
        </w:rPr>
      </w:pPr>
      <w:r w:rsidRPr="000B60BE">
        <w:rPr>
          <w:rFonts w:ascii="PT Astra Serif" w:eastAsia="Calibri" w:hAnsi="PT Astra Serif"/>
          <w:lang w:eastAsia="ar-SA"/>
        </w:rPr>
        <w:t>2.</w:t>
      </w:r>
      <w:r w:rsidR="00935C87">
        <w:rPr>
          <w:rFonts w:ascii="PT Astra Serif" w:eastAsia="Calibri" w:hAnsi="PT Astra Serif"/>
          <w:lang w:eastAsia="ar-SA"/>
        </w:rPr>
        <w:t>5</w:t>
      </w:r>
      <w:r w:rsidRPr="000B60BE">
        <w:rPr>
          <w:rFonts w:ascii="PT Astra Serif" w:eastAsia="Calibri" w:hAnsi="PT Astra Serif"/>
          <w:lang w:eastAsia="ar-SA"/>
        </w:rPr>
        <w:t xml:space="preserve">. Направление затрат источником финансового обеспечения которых является субсидия: </w:t>
      </w:r>
    </w:p>
    <w:p w:rsidR="000B60BE" w:rsidRPr="000B60BE" w:rsidRDefault="000B60BE" w:rsidP="000B60BE">
      <w:pPr>
        <w:ind w:firstLine="709"/>
        <w:jc w:val="both"/>
        <w:rPr>
          <w:rFonts w:eastAsia="Calibri"/>
        </w:rPr>
      </w:pPr>
      <w:r w:rsidRPr="000B60BE">
        <w:rPr>
          <w:rFonts w:eastAsia="Calibri"/>
        </w:rPr>
        <w:t>расчеты по заработной плате работникам и другим выплатам, причитающимся работникам;</w:t>
      </w:r>
    </w:p>
    <w:p w:rsidR="000B60BE" w:rsidRPr="000B60BE" w:rsidRDefault="000B60BE" w:rsidP="000B60BE">
      <w:pPr>
        <w:ind w:firstLine="709"/>
        <w:jc w:val="both"/>
        <w:rPr>
          <w:rFonts w:eastAsia="Calibri"/>
        </w:rPr>
      </w:pPr>
      <w:r w:rsidRPr="000B60BE">
        <w:rPr>
          <w:rFonts w:eastAsia="Calibri"/>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0B60BE" w:rsidRPr="000B60BE" w:rsidRDefault="000B60BE" w:rsidP="000B60BE">
      <w:pPr>
        <w:ind w:firstLine="709"/>
        <w:jc w:val="both"/>
        <w:rPr>
          <w:rFonts w:eastAsia="Calibri"/>
        </w:rPr>
      </w:pPr>
      <w:r w:rsidRPr="000B60BE">
        <w:rPr>
          <w:rFonts w:eastAsia="Calibri"/>
        </w:rPr>
        <w:t>расчеты с поставщиками за оплату коммунальных услуг, электроэнергии, водоснабжения;</w:t>
      </w:r>
    </w:p>
    <w:p w:rsidR="000B60BE" w:rsidRPr="000B60BE" w:rsidRDefault="000B60BE" w:rsidP="000B60BE">
      <w:pPr>
        <w:ind w:firstLine="709"/>
        <w:jc w:val="both"/>
        <w:rPr>
          <w:rFonts w:eastAsia="Calibri"/>
        </w:rPr>
      </w:pPr>
      <w:r w:rsidRPr="000B60BE">
        <w:rPr>
          <w:rFonts w:eastAsia="Calibri"/>
        </w:rPr>
        <w:t>на приобретение горюче-смазочных материалов, необходимых для эксплуатации транспортных средств, принадлежащих получателю субсидии;</w:t>
      </w:r>
    </w:p>
    <w:p w:rsidR="000B60BE" w:rsidRPr="000B60BE" w:rsidRDefault="000B60BE" w:rsidP="000B60BE">
      <w:pPr>
        <w:ind w:firstLine="709"/>
        <w:jc w:val="both"/>
        <w:rPr>
          <w:rFonts w:eastAsia="Calibri"/>
        </w:rPr>
      </w:pPr>
      <w:r w:rsidRPr="000B60BE">
        <w:rPr>
          <w:rFonts w:eastAsia="Calibri"/>
        </w:rPr>
        <w:lastRenderedPageBreak/>
        <w:t>на доставку и реализацию продовольствия, на производство и реализацию хлебобулочных изделий в отдаленных труднодоступных населенных пунктах района;</w:t>
      </w:r>
    </w:p>
    <w:p w:rsidR="000B60BE" w:rsidRPr="000B60BE" w:rsidRDefault="000B60BE" w:rsidP="000B60BE">
      <w:pPr>
        <w:ind w:firstLine="709"/>
        <w:jc w:val="both"/>
        <w:rPr>
          <w:rFonts w:eastAsia="Calibri"/>
        </w:rPr>
      </w:pPr>
      <w:r w:rsidRPr="000B60BE">
        <w:rPr>
          <w:rFonts w:eastAsia="Calibri"/>
        </w:rPr>
        <w:t>на поддержание, хранение и размещение муниципального резерва.</w:t>
      </w:r>
    </w:p>
    <w:p w:rsidR="000B60BE" w:rsidRPr="000B60BE" w:rsidRDefault="000B60BE" w:rsidP="000B60BE">
      <w:pPr>
        <w:autoSpaceDE w:val="0"/>
        <w:autoSpaceDN w:val="0"/>
        <w:ind w:firstLine="709"/>
        <w:jc w:val="both"/>
        <w:rPr>
          <w:rFonts w:eastAsia="Calibri"/>
        </w:rPr>
      </w:pPr>
      <w:r w:rsidRPr="000B60BE">
        <w:rPr>
          <w:rFonts w:eastAsia="Calibri"/>
        </w:rPr>
        <w:t>2.</w:t>
      </w:r>
      <w:r w:rsidR="00935C87">
        <w:rPr>
          <w:rFonts w:eastAsia="Calibri"/>
        </w:rPr>
        <w:t>6</w:t>
      </w:r>
      <w:r w:rsidRPr="000B60BE">
        <w:rPr>
          <w:rFonts w:eastAsia="Calibri"/>
        </w:rPr>
        <w:t>.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CD02A8" w:rsidRDefault="000B60BE" w:rsidP="000B60BE">
      <w:pPr>
        <w:autoSpaceDE w:val="0"/>
        <w:autoSpaceDN w:val="0"/>
        <w:ind w:firstLine="709"/>
        <w:jc w:val="both"/>
        <w:rPr>
          <w:rFonts w:eastAsia="Calibri"/>
        </w:rPr>
      </w:pPr>
      <w:r w:rsidRPr="000B60BE">
        <w:rPr>
          <w:rFonts w:eastAsia="Calibri"/>
        </w:rPr>
        <w:t xml:space="preserve">Уведомление об отзыве заявки (заявление о внесении изменений в заявку) регистрируется ОПРиЗПП в течение 3 рабочих дней после их предоставления. </w:t>
      </w:r>
    </w:p>
    <w:p w:rsidR="000B60BE" w:rsidRPr="000B60BE" w:rsidRDefault="000B60BE" w:rsidP="000B60BE">
      <w:pPr>
        <w:autoSpaceDE w:val="0"/>
        <w:autoSpaceDN w:val="0"/>
        <w:ind w:firstLine="709"/>
        <w:jc w:val="both"/>
        <w:rPr>
          <w:rFonts w:eastAsia="Calibri"/>
        </w:rPr>
      </w:pPr>
      <w:r w:rsidRPr="000B60BE">
        <w:rPr>
          <w:rFonts w:eastAsia="Calibri"/>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0B60BE" w:rsidRPr="000B60BE" w:rsidRDefault="000B60BE" w:rsidP="000B60BE">
      <w:pPr>
        <w:autoSpaceDE w:val="0"/>
        <w:autoSpaceDN w:val="0"/>
        <w:ind w:firstLine="709"/>
        <w:jc w:val="both"/>
        <w:rPr>
          <w:rFonts w:eastAsia="Calibri"/>
        </w:rPr>
      </w:pPr>
      <w:r w:rsidRPr="000B60BE">
        <w:rPr>
          <w:rFonts w:eastAsia="Calibri"/>
        </w:rPr>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0B60BE">
        <w:rPr>
          <w:rFonts w:eastAsia="Calibri"/>
          <w:spacing w:val="-6"/>
        </w:rPr>
        <w:t xml:space="preserve">пунктом 2.2 настоящего Порядка </w:t>
      </w:r>
      <w:r w:rsidRPr="000B60BE">
        <w:rPr>
          <w:rFonts w:eastAsia="Calibri"/>
        </w:rPr>
        <w:t>путем направления по почте с уведомлением о вручении.</w:t>
      </w:r>
    </w:p>
    <w:p w:rsidR="000B60BE" w:rsidRPr="000B60BE" w:rsidRDefault="000B60BE" w:rsidP="000B60BE">
      <w:pPr>
        <w:autoSpaceDE w:val="0"/>
        <w:autoSpaceDN w:val="0"/>
        <w:ind w:firstLine="709"/>
        <w:jc w:val="both"/>
        <w:rPr>
          <w:rFonts w:eastAsia="Calibri"/>
        </w:rPr>
      </w:pPr>
      <w:r w:rsidRPr="000B60BE">
        <w:rPr>
          <w:rFonts w:eastAsia="Calibri"/>
        </w:rPr>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0B60BE" w:rsidRPr="000B60BE" w:rsidRDefault="000B60BE" w:rsidP="000B60BE">
      <w:pPr>
        <w:autoSpaceDE w:val="0"/>
        <w:autoSpaceDN w:val="0"/>
        <w:adjustRightInd w:val="0"/>
        <w:ind w:firstLine="708"/>
        <w:jc w:val="both"/>
      </w:pPr>
      <w:r w:rsidRPr="000B60BE">
        <w:rPr>
          <w:rFonts w:eastAsia="Calibri"/>
        </w:rPr>
        <w:t xml:space="preserve">Участник отбора вправе обратиться с заявлением о разъяснении </w:t>
      </w:r>
      <w:r w:rsidRPr="000B60BE">
        <w:t xml:space="preserve">положений объявления о проведении отбора не позднее чем за 20 календарных дней до даты окончания приема заявок. </w:t>
      </w:r>
      <w:r w:rsidRPr="000B60BE">
        <w:rPr>
          <w:rFonts w:eastAsia="Calibri"/>
        </w:rPr>
        <w:t>ОПРиЗПП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0B60BE" w:rsidRPr="000B60BE" w:rsidRDefault="000B60BE" w:rsidP="000B60BE">
      <w:pPr>
        <w:ind w:firstLine="709"/>
        <w:jc w:val="both"/>
        <w:rPr>
          <w:rFonts w:eastAsia="Calibri"/>
        </w:rPr>
      </w:pPr>
      <w:r w:rsidRPr="000B60BE">
        <w:rPr>
          <w:rFonts w:eastAsia="Calibri"/>
        </w:rPr>
        <w:t>2.</w:t>
      </w:r>
      <w:r w:rsidR="00935C87">
        <w:rPr>
          <w:rFonts w:eastAsia="Calibri"/>
        </w:rPr>
        <w:t>7</w:t>
      </w:r>
      <w:r w:rsidRPr="000B60BE">
        <w:rPr>
          <w:rFonts w:eastAsia="Calibri"/>
        </w:rPr>
        <w:t xml:space="preserve">.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0B60BE" w:rsidRPr="000B60BE" w:rsidRDefault="000B60BE" w:rsidP="000B60BE">
      <w:pPr>
        <w:ind w:firstLine="709"/>
        <w:jc w:val="both"/>
        <w:rPr>
          <w:rFonts w:eastAsia="Calibri"/>
        </w:rPr>
      </w:pPr>
      <w:r w:rsidRPr="000B60BE">
        <w:rPr>
          <w:rFonts w:eastAsia="Calibri"/>
        </w:rPr>
        <w:t>2.</w:t>
      </w:r>
      <w:r w:rsidR="00935C87">
        <w:rPr>
          <w:rFonts w:eastAsia="Calibri"/>
        </w:rPr>
        <w:t>8</w:t>
      </w:r>
      <w:r w:rsidRPr="000B60BE">
        <w:rPr>
          <w:rFonts w:eastAsia="Calibri"/>
        </w:rPr>
        <w:t>.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0B60BE" w:rsidRPr="000B60BE" w:rsidRDefault="000B60BE" w:rsidP="000B60BE">
      <w:pPr>
        <w:ind w:firstLine="709"/>
        <w:jc w:val="both"/>
        <w:rPr>
          <w:rFonts w:eastAsia="Calibri"/>
        </w:rPr>
      </w:pPr>
      <w:r w:rsidRPr="000B60BE">
        <w:rPr>
          <w:rFonts w:eastAsia="Calibri"/>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60BE" w:rsidRPr="000B60BE" w:rsidRDefault="000B60BE" w:rsidP="000B60BE">
      <w:pPr>
        <w:ind w:firstLine="709"/>
        <w:jc w:val="both"/>
        <w:rPr>
          <w:rFonts w:eastAsia="Calibri"/>
        </w:rPr>
      </w:pPr>
      <w:r w:rsidRPr="000B60BE">
        <w:rPr>
          <w:rFonts w:eastAsia="Calibri"/>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0B60BE" w:rsidRPr="000B60BE" w:rsidRDefault="000B60BE" w:rsidP="000B60BE">
      <w:pPr>
        <w:ind w:firstLine="709"/>
        <w:jc w:val="both"/>
        <w:rPr>
          <w:rFonts w:eastAsia="Calibri"/>
        </w:rPr>
      </w:pPr>
      <w:r w:rsidRPr="000B60BE">
        <w:rPr>
          <w:rFonts w:eastAsia="Calibri"/>
        </w:rPr>
        <w:lastRenderedPageBreak/>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0B60BE" w:rsidRPr="000B60BE" w:rsidRDefault="000B60BE" w:rsidP="000B60BE">
      <w:pPr>
        <w:ind w:firstLine="709"/>
        <w:jc w:val="both"/>
        <w:rPr>
          <w:rFonts w:eastAsia="Calibri"/>
        </w:rPr>
      </w:pPr>
      <w:r w:rsidRPr="000B60BE">
        <w:rPr>
          <w:rFonts w:eastAsia="Calibri"/>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0B60BE" w:rsidRPr="000B60BE" w:rsidRDefault="000B60BE" w:rsidP="000B60BE">
      <w:pPr>
        <w:ind w:firstLine="709"/>
        <w:jc w:val="both"/>
        <w:rPr>
          <w:rFonts w:eastAsia="Calibri"/>
        </w:rPr>
      </w:pPr>
      <w:r w:rsidRPr="000B60BE">
        <w:rPr>
          <w:rFonts w:eastAsia="Calibri"/>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B60BE" w:rsidRPr="000B60BE" w:rsidRDefault="000B60BE" w:rsidP="000B60BE">
      <w:pPr>
        <w:autoSpaceDE w:val="0"/>
        <w:autoSpaceDN w:val="0"/>
        <w:ind w:firstLine="708"/>
        <w:jc w:val="both"/>
        <w:rPr>
          <w:rFonts w:eastAsia="Calibri"/>
        </w:rPr>
      </w:pPr>
      <w:r w:rsidRPr="000B60BE">
        <w:rPr>
          <w:rFonts w:eastAsia="Calibri"/>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0B60BE" w:rsidRPr="000B60BE" w:rsidRDefault="000B60BE" w:rsidP="000B60BE">
      <w:pPr>
        <w:autoSpaceDE w:val="0"/>
        <w:autoSpaceDN w:val="0"/>
        <w:ind w:firstLine="709"/>
        <w:jc w:val="both"/>
        <w:rPr>
          <w:rFonts w:eastAsia="Calibri"/>
          <w:b/>
          <w:bCs/>
          <w:i/>
          <w:iCs/>
        </w:rPr>
      </w:pPr>
      <w:r w:rsidRPr="000B60BE">
        <w:rPr>
          <w:rFonts w:eastAsia="Calibri"/>
        </w:rPr>
        <w:t>2.</w:t>
      </w:r>
      <w:r w:rsidR="00935C87">
        <w:rPr>
          <w:rFonts w:eastAsia="Calibri"/>
        </w:rPr>
        <w:t>9</w:t>
      </w:r>
      <w:r w:rsidRPr="000B60BE">
        <w:rPr>
          <w:rFonts w:eastAsia="Calibri"/>
        </w:rPr>
        <w:t>. ОПРиЗПП в течение 5 рабочих дней с момента регистрации заявки, самостоятельно запрашивает следующие документы:</w:t>
      </w:r>
    </w:p>
    <w:p w:rsidR="000B60BE" w:rsidRPr="000B60BE" w:rsidRDefault="000B60BE" w:rsidP="000B60BE">
      <w:pPr>
        <w:ind w:firstLine="709"/>
        <w:jc w:val="both"/>
        <w:rPr>
          <w:rFonts w:eastAsia="Calibri"/>
        </w:rPr>
      </w:pPr>
      <w:r w:rsidRPr="000B60BE">
        <w:rPr>
          <w:rFonts w:eastAsia="Calibri"/>
        </w:rPr>
        <w:t>2.</w:t>
      </w:r>
      <w:r w:rsidR="00935C87">
        <w:rPr>
          <w:rFonts w:eastAsia="Calibri"/>
        </w:rPr>
        <w:t>9</w:t>
      </w:r>
      <w:r w:rsidRPr="000B60BE">
        <w:rPr>
          <w:rFonts w:eastAsia="Calibri"/>
        </w:rPr>
        <w:t>.1.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0B60BE" w:rsidRPr="000B60BE" w:rsidRDefault="000B60BE" w:rsidP="000B60BE">
      <w:pPr>
        <w:ind w:firstLine="709"/>
        <w:jc w:val="both"/>
        <w:rPr>
          <w:rFonts w:eastAsia="Calibri"/>
        </w:rPr>
      </w:pPr>
      <w:r w:rsidRPr="000B60BE">
        <w:rPr>
          <w:rFonts w:eastAsia="Calibri"/>
        </w:rPr>
        <w:t>2.</w:t>
      </w:r>
      <w:r w:rsidR="00935C87">
        <w:rPr>
          <w:rFonts w:eastAsia="Calibri"/>
        </w:rPr>
        <w:t>9</w:t>
      </w:r>
      <w:r w:rsidRPr="000B60BE">
        <w:rPr>
          <w:rFonts w:eastAsia="Calibri"/>
        </w:rPr>
        <w:t>.2. На первое число месяца, предшествующего месяцу, в котором планируется проведение отбора:</w:t>
      </w:r>
    </w:p>
    <w:p w:rsidR="000B60BE" w:rsidRPr="000B60BE" w:rsidRDefault="000B60BE" w:rsidP="000B60BE">
      <w:pPr>
        <w:ind w:firstLine="709"/>
        <w:jc w:val="both"/>
        <w:rPr>
          <w:rFonts w:eastAsia="Calibri"/>
        </w:rPr>
      </w:pPr>
      <w:r w:rsidRPr="000B60BE">
        <w:rPr>
          <w:rFonts w:eastAsia="Calibri"/>
        </w:rPr>
        <w:t>в муниципальном бюджетном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0B60BE" w:rsidRPr="000B60BE" w:rsidRDefault="000B60BE" w:rsidP="000B60BE">
      <w:pPr>
        <w:autoSpaceDE w:val="0"/>
        <w:autoSpaceDN w:val="0"/>
        <w:ind w:firstLine="709"/>
        <w:jc w:val="both"/>
        <w:rPr>
          <w:rFonts w:eastAsia="Calibri"/>
          <w:strike/>
        </w:rPr>
      </w:pPr>
      <w:r w:rsidRPr="000B60BE">
        <w:rPr>
          <w:rFonts w:eastAsia="Calibri"/>
        </w:rPr>
        <w:t xml:space="preserve">в порядке межведомственного информационного взаимодействия, установленного 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0B60BE">
          <w:rPr>
            <w:rFonts w:eastAsia="Calibri"/>
          </w:rPr>
          <w:t>законом</w:t>
        </w:r>
      </w:hyperlink>
      <w:r w:rsidRPr="000B60BE">
        <w:rPr>
          <w:rFonts w:eastAsia="Calibri"/>
        </w:rPr>
        <w:t xml:space="preserve"> от 27.07.2010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B60BE">
          <w:rPr>
            <w:rFonts w:eastAsia="Calibri"/>
          </w:rPr>
          <w:t>№ 210-ФЗ «Об организации предоставления государственных</w:t>
        </w:r>
      </w:hyperlink>
      <w:r w:rsidRPr="000B60BE">
        <w:rPr>
          <w:rFonts w:eastAsia="Calibri"/>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B60BE" w:rsidRPr="000B60BE" w:rsidRDefault="000B60BE" w:rsidP="000B60BE">
      <w:pPr>
        <w:ind w:firstLine="709"/>
        <w:jc w:val="both"/>
        <w:rPr>
          <w:rFonts w:eastAsia="Calibri"/>
          <w:spacing w:val="-4"/>
        </w:rPr>
      </w:pPr>
      <w:r w:rsidRPr="000B60BE">
        <w:rPr>
          <w:rFonts w:eastAsia="Calibri"/>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0B60BE">
        <w:rPr>
          <w:rFonts w:eastAsia="Calibri"/>
          <w:spacing w:val="-4"/>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0B60BE" w:rsidRPr="00D43C09" w:rsidRDefault="000B60BE" w:rsidP="000B60BE">
      <w:pPr>
        <w:autoSpaceDE w:val="0"/>
        <w:autoSpaceDN w:val="0"/>
        <w:ind w:firstLine="709"/>
        <w:jc w:val="both"/>
        <w:rPr>
          <w:rFonts w:eastAsia="Calibri"/>
        </w:rPr>
      </w:pPr>
      <w:r w:rsidRPr="00D43C09">
        <w:rPr>
          <w:rFonts w:eastAsia="Calibri"/>
        </w:rPr>
        <w:lastRenderedPageBreak/>
        <w:t>Сведения, указанные в подпункте 2.</w:t>
      </w:r>
      <w:r w:rsidR="00935C87">
        <w:rPr>
          <w:rFonts w:eastAsia="Calibri"/>
        </w:rPr>
        <w:t>9</w:t>
      </w:r>
      <w:r w:rsidRPr="00D43C09">
        <w:rPr>
          <w:rFonts w:eastAsia="Calibri"/>
        </w:rPr>
        <w:t>.1, а также в абзаце третьем настоящего подпункта могут быть представлены Заявителем самостоятельно.</w:t>
      </w:r>
      <w:r w:rsidR="00E61DDF" w:rsidRPr="00D43C09">
        <w:rPr>
          <w:rFonts w:eastAsia="Calibri"/>
        </w:rPr>
        <w:t xml:space="preserve"> В этом случае </w:t>
      </w:r>
      <w:r w:rsidR="00D43C09" w:rsidRPr="00D43C09">
        <w:rPr>
          <w:rFonts w:eastAsia="Calibri"/>
        </w:rPr>
        <w:t>ОПРиЗПП</w:t>
      </w:r>
      <w:r w:rsidR="00E61DDF" w:rsidRPr="00D43C09">
        <w:rPr>
          <w:rFonts w:eastAsia="Calibri"/>
        </w:rPr>
        <w:t xml:space="preserve"> указанные документы не запрашивает.</w:t>
      </w:r>
      <w:r w:rsidRPr="00D43C09">
        <w:rPr>
          <w:rFonts w:eastAsia="Calibri"/>
        </w:rPr>
        <w:t xml:space="preserve"> </w:t>
      </w:r>
    </w:p>
    <w:p w:rsidR="000B60BE" w:rsidRPr="00D43C09" w:rsidRDefault="000B60BE" w:rsidP="000B60BE">
      <w:pPr>
        <w:ind w:firstLine="709"/>
        <w:jc w:val="both"/>
        <w:rPr>
          <w:rFonts w:eastAsia="Calibri"/>
        </w:rPr>
      </w:pPr>
      <w:r w:rsidRPr="00D43C09">
        <w:rPr>
          <w:rFonts w:eastAsia="Calibri"/>
        </w:rPr>
        <w:t>2.</w:t>
      </w:r>
      <w:r w:rsidR="00935C87">
        <w:rPr>
          <w:rFonts w:eastAsia="Calibri"/>
        </w:rPr>
        <w:t>10</w:t>
      </w:r>
      <w:r w:rsidRPr="00D43C09">
        <w:rPr>
          <w:rFonts w:eastAsia="Calibri"/>
        </w:rPr>
        <w:t>.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0B60BE" w:rsidRPr="00D43C09" w:rsidRDefault="000B60BE" w:rsidP="000B60BE">
      <w:pPr>
        <w:ind w:firstLine="709"/>
        <w:jc w:val="both"/>
        <w:rPr>
          <w:rFonts w:eastAsia="Calibri"/>
        </w:rPr>
      </w:pPr>
      <w:r w:rsidRPr="00D43C09">
        <w:rPr>
          <w:rFonts w:eastAsia="Calibri"/>
        </w:rPr>
        <w:t>2.1</w:t>
      </w:r>
      <w:r w:rsidR="00935C87">
        <w:rPr>
          <w:rFonts w:eastAsia="Calibri"/>
        </w:rPr>
        <w:t>1</w:t>
      </w:r>
      <w:r w:rsidRPr="00D43C09">
        <w:rPr>
          <w:rFonts w:eastAsia="Calibri"/>
        </w:rPr>
        <w:t xml:space="preserve">. Рабочая группа по результатам рассмотрения заявки в течение </w:t>
      </w:r>
      <w:r w:rsidR="007A223F" w:rsidRPr="00D43C09">
        <w:rPr>
          <w:rFonts w:eastAsia="Calibri"/>
        </w:rPr>
        <w:t>10</w:t>
      </w:r>
      <w:r w:rsidRPr="00D43C09">
        <w:rPr>
          <w:rFonts w:eastAsia="Calibri"/>
        </w:rPr>
        <w:t xml:space="preserve"> рабочих дней с момента поступления заявки, указанной в пункте 2.</w:t>
      </w:r>
      <w:r w:rsidR="00935C87">
        <w:rPr>
          <w:rFonts w:eastAsia="Calibri"/>
        </w:rPr>
        <w:t>10</w:t>
      </w:r>
      <w:r w:rsidRPr="00D43C09">
        <w:rPr>
          <w:rFonts w:eastAsia="Calibri"/>
        </w:rPr>
        <w:t xml:space="preserve"> Порядка принимает одно из следующих решений:</w:t>
      </w:r>
    </w:p>
    <w:p w:rsidR="000B60BE" w:rsidRPr="00D43C09" w:rsidRDefault="000B60BE" w:rsidP="000B60BE">
      <w:pPr>
        <w:ind w:firstLine="709"/>
        <w:jc w:val="both"/>
        <w:rPr>
          <w:rFonts w:eastAsia="Calibri"/>
        </w:rPr>
      </w:pPr>
      <w:r w:rsidRPr="00D43C09">
        <w:rPr>
          <w:rFonts w:eastAsia="Calibri"/>
        </w:rPr>
        <w:t>о признании участника отбора победителем отбора</w:t>
      </w:r>
      <w:r w:rsidR="00D43C09" w:rsidRPr="00D43C09">
        <w:rPr>
          <w:rFonts w:eastAsia="Calibri"/>
        </w:rPr>
        <w:t xml:space="preserve"> (</w:t>
      </w:r>
      <w:r w:rsidR="00531AEB">
        <w:rPr>
          <w:rFonts w:eastAsia="Calibri"/>
        </w:rPr>
        <w:t>х</w:t>
      </w:r>
      <w:r w:rsidR="00D43C09" w:rsidRPr="00D43C09">
        <w:rPr>
          <w:rFonts w:eastAsia="Calibri"/>
        </w:rPr>
        <w:t>озяйствующий субъект)</w:t>
      </w:r>
      <w:r w:rsidRPr="00D43C09">
        <w:rPr>
          <w:rFonts w:eastAsia="Calibri"/>
        </w:rPr>
        <w:t>;</w:t>
      </w:r>
    </w:p>
    <w:p w:rsidR="000B60BE" w:rsidRPr="00D43C09" w:rsidRDefault="000B60BE" w:rsidP="000B60BE">
      <w:pPr>
        <w:ind w:firstLine="709"/>
        <w:jc w:val="both"/>
        <w:rPr>
          <w:rFonts w:eastAsia="Calibri"/>
        </w:rPr>
      </w:pPr>
      <w:r w:rsidRPr="00D43C09">
        <w:rPr>
          <w:rFonts w:eastAsia="Calibri"/>
        </w:rPr>
        <w:t>об отклонении заявки участника отбора по основаниям, указанным в пункте 2.1</w:t>
      </w:r>
      <w:r w:rsidR="00935C87">
        <w:rPr>
          <w:rFonts w:eastAsia="Calibri"/>
        </w:rPr>
        <w:t>2</w:t>
      </w:r>
      <w:r w:rsidRPr="00D43C09">
        <w:rPr>
          <w:rFonts w:eastAsia="Calibri"/>
        </w:rPr>
        <w:t xml:space="preserve"> Порядка. </w:t>
      </w:r>
    </w:p>
    <w:p w:rsidR="000B60BE" w:rsidRPr="00D43C09" w:rsidRDefault="000B60BE" w:rsidP="000B60BE">
      <w:pPr>
        <w:ind w:firstLine="709"/>
        <w:jc w:val="both"/>
        <w:rPr>
          <w:rFonts w:eastAsia="Calibri"/>
        </w:rPr>
      </w:pPr>
      <w:r w:rsidRPr="00D43C09">
        <w:rPr>
          <w:rFonts w:eastAsia="Calibri"/>
        </w:rPr>
        <w:t>2.1</w:t>
      </w:r>
      <w:r w:rsidR="00935C87">
        <w:rPr>
          <w:rFonts w:eastAsia="Calibri"/>
        </w:rPr>
        <w:t>2</w:t>
      </w:r>
      <w:r w:rsidRPr="00D43C09">
        <w:rPr>
          <w:rFonts w:eastAsia="Calibri"/>
        </w:rPr>
        <w:t xml:space="preserve">. Основания для отклонения заявки: </w:t>
      </w:r>
    </w:p>
    <w:p w:rsidR="000B60BE" w:rsidRPr="000B60BE" w:rsidRDefault="000B60BE" w:rsidP="000B60BE">
      <w:pPr>
        <w:ind w:firstLine="709"/>
        <w:jc w:val="both"/>
        <w:rPr>
          <w:rFonts w:eastAsia="Calibri"/>
        </w:rPr>
      </w:pPr>
      <w:r w:rsidRPr="000B60BE">
        <w:rPr>
          <w:rFonts w:eastAsia="Calibri"/>
        </w:rPr>
        <w:t>несоответствие участника отбора (получателя субсидии) критериям, требованиям, предъявляемым в соответствии с пунктами 1.6, 2.</w:t>
      </w:r>
      <w:r w:rsidR="00935C87">
        <w:rPr>
          <w:rFonts w:eastAsia="Calibri"/>
        </w:rPr>
        <w:t>8</w:t>
      </w:r>
      <w:r w:rsidRPr="000B60BE">
        <w:rPr>
          <w:rFonts w:eastAsia="Calibri"/>
        </w:rPr>
        <w:t xml:space="preserve"> Порядка.</w:t>
      </w:r>
    </w:p>
    <w:p w:rsidR="000B60BE" w:rsidRPr="000B60BE" w:rsidRDefault="000B60BE" w:rsidP="000B60BE">
      <w:pPr>
        <w:autoSpaceDE w:val="0"/>
        <w:autoSpaceDN w:val="0"/>
        <w:adjustRightInd w:val="0"/>
        <w:ind w:firstLine="708"/>
        <w:jc w:val="both"/>
      </w:pPr>
      <w:r w:rsidRPr="000B60BE">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0B60BE" w:rsidRPr="000B60BE" w:rsidRDefault="000B60BE" w:rsidP="000B60BE">
      <w:pPr>
        <w:ind w:firstLine="709"/>
        <w:jc w:val="both"/>
        <w:rPr>
          <w:rFonts w:eastAsia="Calibri"/>
        </w:rPr>
      </w:pPr>
      <w:r w:rsidRPr="000B60BE">
        <w:rPr>
          <w:rFonts w:eastAsia="Calibri"/>
        </w:rPr>
        <w:t>недостоверность представленной участником отбора (получателем субсидии) информации.</w:t>
      </w:r>
    </w:p>
    <w:p w:rsidR="000B60BE" w:rsidRPr="000B60BE" w:rsidRDefault="000B60BE" w:rsidP="000B60BE">
      <w:pPr>
        <w:autoSpaceDE w:val="0"/>
        <w:autoSpaceDN w:val="0"/>
        <w:ind w:firstLine="708"/>
        <w:jc w:val="both"/>
        <w:rPr>
          <w:rFonts w:eastAsia="Calibri"/>
        </w:rPr>
      </w:pPr>
      <w:r w:rsidRPr="000B60BE">
        <w:rPr>
          <w:rFonts w:eastAsia="Calibri"/>
        </w:rPr>
        <w:t>подача участником отбора заявки после даты и (или) времени, определенных для подачи заявок в соответствии с пунктом 2.1 настоящего Порядка.</w:t>
      </w:r>
    </w:p>
    <w:p w:rsidR="000B60BE" w:rsidRPr="00531AEB" w:rsidRDefault="000B60BE" w:rsidP="000B60BE">
      <w:pPr>
        <w:autoSpaceDE w:val="0"/>
        <w:autoSpaceDN w:val="0"/>
        <w:ind w:firstLine="708"/>
        <w:jc w:val="both"/>
        <w:rPr>
          <w:rFonts w:eastAsia="Calibri"/>
        </w:rPr>
      </w:pPr>
      <w:r w:rsidRPr="00531AEB">
        <w:rPr>
          <w:rFonts w:eastAsia="Calibri"/>
        </w:rPr>
        <w:t>2.1</w:t>
      </w:r>
      <w:r w:rsidR="00935C87">
        <w:rPr>
          <w:rFonts w:eastAsia="Calibri"/>
        </w:rPr>
        <w:t>3</w:t>
      </w:r>
      <w:r w:rsidRPr="00531AEB">
        <w:rPr>
          <w:rFonts w:eastAsia="Calibri"/>
        </w:rPr>
        <w:t xml:space="preserve">. Решение </w:t>
      </w:r>
      <w:r w:rsidR="00881777" w:rsidRPr="00531AEB">
        <w:rPr>
          <w:rFonts w:eastAsia="Calibri"/>
        </w:rPr>
        <w:t>Рабочей</w:t>
      </w:r>
      <w:r w:rsidRPr="00531AEB">
        <w:rPr>
          <w:rFonts w:eastAsia="Calibri"/>
        </w:rPr>
        <w:t xml:space="preserve"> группы принимается простым большинством участников заседания Рабочей группы, присутствовавших на заседании, путем открытого голосования.</w:t>
      </w:r>
    </w:p>
    <w:p w:rsidR="000B60BE" w:rsidRPr="00D8787A" w:rsidRDefault="000B60BE" w:rsidP="000B60BE">
      <w:pPr>
        <w:autoSpaceDE w:val="0"/>
        <w:autoSpaceDN w:val="0"/>
        <w:ind w:firstLine="708"/>
        <w:jc w:val="both"/>
        <w:rPr>
          <w:rFonts w:eastAsia="Calibri"/>
        </w:rPr>
      </w:pPr>
      <w:r w:rsidRPr="00D8787A">
        <w:rPr>
          <w:rFonts w:eastAsia="Calibri"/>
        </w:rPr>
        <w:t xml:space="preserve">Решение Рабочей группы оформляется протоколом и подписывается </w:t>
      </w:r>
      <w:r w:rsidR="00D8787A" w:rsidRPr="00D8787A">
        <w:rPr>
          <w:rFonts w:eastAsia="Calibri"/>
        </w:rPr>
        <w:t>Председателем Рабочей группы</w:t>
      </w:r>
      <w:r w:rsidRPr="00D8787A">
        <w:rPr>
          <w:rFonts w:eastAsia="Calibri"/>
        </w:rPr>
        <w:t xml:space="preserve"> </w:t>
      </w:r>
      <w:r w:rsidR="00D8787A" w:rsidRPr="00D8787A">
        <w:t xml:space="preserve">и всеми членами </w:t>
      </w:r>
      <w:r w:rsidR="00D8787A" w:rsidRPr="00D8787A">
        <w:rPr>
          <w:rFonts w:eastAsia="Calibri"/>
        </w:rPr>
        <w:t>Рабочей группы</w:t>
      </w:r>
      <w:r w:rsidR="00D8787A" w:rsidRPr="00D8787A">
        <w:t>, присутствовавшими на заседании</w:t>
      </w:r>
      <w:r w:rsidRPr="00D8787A">
        <w:rPr>
          <w:rFonts w:eastAsia="Calibri"/>
        </w:rPr>
        <w:t xml:space="preserve">, в течение </w:t>
      </w:r>
      <w:r w:rsidR="00C75BDE" w:rsidRPr="00D8787A">
        <w:rPr>
          <w:rFonts w:eastAsia="Calibri"/>
        </w:rPr>
        <w:t>3</w:t>
      </w:r>
      <w:r w:rsidRPr="00D8787A">
        <w:rPr>
          <w:rFonts w:eastAsia="Calibri"/>
        </w:rPr>
        <w:t xml:space="preserve"> рабочих дней после прове</w:t>
      </w:r>
      <w:r w:rsidR="00531AEB" w:rsidRPr="00D8787A">
        <w:rPr>
          <w:rFonts w:eastAsia="Calibri"/>
        </w:rPr>
        <w:t>дения заседания Рабочей группы.</w:t>
      </w:r>
    </w:p>
    <w:p w:rsidR="000B60BE" w:rsidRPr="00AD779A" w:rsidRDefault="000B60BE" w:rsidP="000B60BE">
      <w:pPr>
        <w:autoSpaceDE w:val="0"/>
        <w:autoSpaceDN w:val="0"/>
        <w:ind w:firstLine="708"/>
        <w:jc w:val="both"/>
        <w:rPr>
          <w:rFonts w:eastAsia="Calibri"/>
        </w:rPr>
      </w:pPr>
      <w:r w:rsidRPr="00AD779A">
        <w:rPr>
          <w:rFonts w:eastAsia="Calibri"/>
        </w:rPr>
        <w:t>2.1</w:t>
      </w:r>
      <w:r w:rsidR="00935C87">
        <w:rPr>
          <w:rFonts w:eastAsia="Calibri"/>
        </w:rPr>
        <w:t>4</w:t>
      </w:r>
      <w:r w:rsidRPr="00AD779A">
        <w:rPr>
          <w:rFonts w:eastAsia="Calibri"/>
        </w:rPr>
        <w:t>. Решение Рабочей группы носит рекомендательный характер.</w:t>
      </w:r>
    </w:p>
    <w:p w:rsidR="000B60BE" w:rsidRPr="00AD779A" w:rsidRDefault="000B60BE" w:rsidP="000B60BE">
      <w:pPr>
        <w:autoSpaceDE w:val="0"/>
        <w:autoSpaceDN w:val="0"/>
        <w:ind w:firstLine="708"/>
        <w:jc w:val="both"/>
        <w:rPr>
          <w:rFonts w:eastAsia="Calibri"/>
        </w:rPr>
      </w:pPr>
      <w:r w:rsidRPr="00AD779A">
        <w:rPr>
          <w:rFonts w:eastAsia="Calibri"/>
        </w:rPr>
        <w:t>2.1</w:t>
      </w:r>
      <w:r w:rsidR="00935C87">
        <w:rPr>
          <w:rFonts w:eastAsia="Calibri"/>
        </w:rPr>
        <w:t>5</w:t>
      </w:r>
      <w:r w:rsidRPr="00AD779A">
        <w:rPr>
          <w:rFonts w:eastAsia="Calibri"/>
        </w:rPr>
        <w:t xml:space="preserve">. ОПРиЗПП на основании протокола Рабочей группы в течение </w:t>
      </w:r>
      <w:r w:rsidR="00C75BDE" w:rsidRPr="00AD779A">
        <w:rPr>
          <w:rFonts w:eastAsia="Calibri"/>
        </w:rPr>
        <w:t>10</w:t>
      </w:r>
      <w:r w:rsidRPr="00AD779A">
        <w:rPr>
          <w:rFonts w:eastAsia="Calibri"/>
        </w:rPr>
        <w:t xml:space="preserve"> рабочих дней</w:t>
      </w:r>
      <w:r w:rsidR="00AD779A">
        <w:rPr>
          <w:rFonts w:eastAsia="Calibri"/>
        </w:rPr>
        <w:t xml:space="preserve"> со дня принятия решения </w:t>
      </w:r>
      <w:r w:rsidR="00247739" w:rsidRPr="00AD779A">
        <w:rPr>
          <w:rFonts w:eastAsia="Calibri"/>
        </w:rPr>
        <w:t xml:space="preserve">Рабочей группы </w:t>
      </w:r>
      <w:r w:rsidRPr="00AD779A">
        <w:rPr>
          <w:rFonts w:eastAsia="Calibri"/>
        </w:rPr>
        <w:t>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w:t>
      </w:r>
      <w:r w:rsidR="00935C87">
        <w:rPr>
          <w:rFonts w:eastAsia="Calibri"/>
        </w:rPr>
        <w:t>2</w:t>
      </w:r>
      <w:r w:rsidRPr="00AD779A">
        <w:rPr>
          <w:rFonts w:eastAsia="Calibri"/>
        </w:rPr>
        <w:t xml:space="preserve"> настоящего Порядка.</w:t>
      </w:r>
    </w:p>
    <w:p w:rsidR="000B60BE" w:rsidRPr="00AD779A" w:rsidRDefault="000B60BE" w:rsidP="000B60BE">
      <w:pPr>
        <w:autoSpaceDE w:val="0"/>
        <w:autoSpaceDN w:val="0"/>
        <w:ind w:firstLine="708"/>
        <w:jc w:val="both"/>
        <w:rPr>
          <w:rFonts w:eastAsia="Calibri"/>
        </w:rPr>
      </w:pPr>
      <w:r w:rsidRPr="00AD779A">
        <w:rPr>
          <w:rFonts w:eastAsia="Calibri"/>
        </w:rPr>
        <w:t>2.1</w:t>
      </w:r>
      <w:r w:rsidR="00935C87">
        <w:rPr>
          <w:rFonts w:eastAsia="Calibri"/>
        </w:rPr>
        <w:t>6</w:t>
      </w:r>
      <w:r w:rsidRPr="00AD779A">
        <w:rPr>
          <w:rFonts w:eastAsia="Calibri"/>
        </w:rPr>
        <w:t>. При отклонении решением Рабочей группы заявки участника отбора по основаниям, указанным в абзацах первом и (или) четвертом пункта 2.1</w:t>
      </w:r>
      <w:r w:rsidR="00935C87">
        <w:rPr>
          <w:rFonts w:eastAsia="Calibri"/>
        </w:rPr>
        <w:t>2</w:t>
      </w:r>
      <w:r w:rsidRPr="00AD779A">
        <w:rPr>
          <w:rFonts w:eastAsia="Calibri"/>
        </w:rPr>
        <w:t xml:space="preserve"> настоящего Порядка, ОПРиЗПП в течение </w:t>
      </w:r>
      <w:r w:rsidR="009D26D1" w:rsidRPr="00AD779A">
        <w:rPr>
          <w:rFonts w:eastAsia="Calibri"/>
        </w:rPr>
        <w:t>10</w:t>
      </w:r>
      <w:r w:rsidRPr="00AD779A">
        <w:rPr>
          <w:rFonts w:eastAsia="Calibri"/>
        </w:rPr>
        <w:t xml:space="preserve"> рабочих дней </w:t>
      </w:r>
      <w:r w:rsidR="00AD779A">
        <w:rPr>
          <w:rFonts w:eastAsia="Calibri"/>
        </w:rPr>
        <w:t xml:space="preserve">со дня принятия решения </w:t>
      </w:r>
      <w:r w:rsidR="00247739" w:rsidRPr="00AD779A">
        <w:rPr>
          <w:rFonts w:eastAsia="Calibri"/>
        </w:rPr>
        <w:t xml:space="preserve">Рабочей группы </w:t>
      </w:r>
      <w:r w:rsidRPr="00AD779A">
        <w:rPr>
          <w:rFonts w:eastAsia="Calibri"/>
        </w:rPr>
        <w:t>направляет участнику отбора уведомление о принятом решении.</w:t>
      </w:r>
    </w:p>
    <w:p w:rsidR="000B60BE" w:rsidRPr="000B60BE" w:rsidRDefault="000B60BE" w:rsidP="000B60BE">
      <w:pPr>
        <w:jc w:val="center"/>
      </w:pPr>
    </w:p>
    <w:p w:rsidR="000B60BE" w:rsidRPr="00087613" w:rsidRDefault="000B60BE" w:rsidP="000B60BE">
      <w:pPr>
        <w:jc w:val="center"/>
        <w:rPr>
          <w:b/>
        </w:rPr>
      </w:pPr>
      <w:r w:rsidRPr="00087613">
        <w:rPr>
          <w:b/>
        </w:rPr>
        <w:lastRenderedPageBreak/>
        <w:t>III. Условия и порядок предоставления Субсидии</w:t>
      </w:r>
    </w:p>
    <w:p w:rsidR="000B60BE" w:rsidRPr="0063799D" w:rsidRDefault="000B60BE" w:rsidP="000B60BE">
      <w:pPr>
        <w:jc w:val="center"/>
        <w:rPr>
          <w:b/>
          <w:strike/>
          <w:sz w:val="20"/>
          <w:szCs w:val="20"/>
        </w:rPr>
      </w:pPr>
    </w:p>
    <w:p w:rsidR="000B60BE" w:rsidRPr="00087613" w:rsidRDefault="000B60BE" w:rsidP="000B60BE">
      <w:pPr>
        <w:ind w:firstLine="709"/>
        <w:jc w:val="both"/>
      </w:pPr>
      <w:r w:rsidRPr="00087613">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0B60BE" w:rsidRPr="00087613" w:rsidRDefault="000B60BE" w:rsidP="000B60BE">
      <w:pPr>
        <w:ind w:firstLine="709"/>
        <w:jc w:val="both"/>
        <w:rPr>
          <w:rFonts w:eastAsia="Calibri"/>
        </w:rPr>
      </w:pPr>
      <w:r w:rsidRPr="00087613">
        <w:t xml:space="preserve">3.2. </w:t>
      </w:r>
      <w:r w:rsidRPr="00087613">
        <w:rPr>
          <w:rFonts w:eastAsia="Calibri"/>
        </w:rPr>
        <w:t xml:space="preserve">Основания для отказа в предоставлении Субсидии: </w:t>
      </w:r>
    </w:p>
    <w:p w:rsidR="000B60BE" w:rsidRPr="00087613" w:rsidRDefault="000B60BE" w:rsidP="000B60BE">
      <w:pPr>
        <w:ind w:firstLine="709"/>
        <w:jc w:val="both"/>
        <w:rPr>
          <w:rFonts w:eastAsia="Calibri"/>
        </w:rPr>
      </w:pPr>
      <w:r w:rsidRPr="00087613">
        <w:rPr>
          <w:rFonts w:eastAsia="Calibri"/>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0B60BE" w:rsidRPr="00087613" w:rsidRDefault="000B60BE" w:rsidP="000B60BE">
      <w:pPr>
        <w:ind w:firstLine="709"/>
        <w:jc w:val="both"/>
        <w:rPr>
          <w:rFonts w:eastAsia="Calibri"/>
        </w:rPr>
      </w:pPr>
      <w:r w:rsidRPr="00087613">
        <w:rPr>
          <w:rFonts w:eastAsia="Calibri"/>
        </w:rPr>
        <w:t>установление факта недостоверности представленной получателем субсидии информации.</w:t>
      </w:r>
    </w:p>
    <w:p w:rsidR="00BD45E9" w:rsidRPr="00BD45E9" w:rsidRDefault="000B60BE" w:rsidP="00BD45E9">
      <w:pPr>
        <w:ind w:firstLine="709"/>
        <w:contextualSpacing/>
        <w:jc w:val="both"/>
      </w:pPr>
      <w:r w:rsidRPr="000B60BE">
        <w:rPr>
          <w:rFonts w:eastAsia="Calibri"/>
        </w:rPr>
        <w:t>3.</w:t>
      </w:r>
      <w:r w:rsidR="00A5651D">
        <w:rPr>
          <w:rFonts w:eastAsia="Calibri"/>
        </w:rPr>
        <w:t>3</w:t>
      </w:r>
      <w:r w:rsidRPr="000B60BE">
        <w:rPr>
          <w:rFonts w:eastAsia="Calibri"/>
        </w:rPr>
        <w:t xml:space="preserve">. </w:t>
      </w:r>
      <w:r w:rsidR="00BD45E9" w:rsidRPr="00BD45E9">
        <w:rPr>
          <w:rFonts w:eastAsia="Calibri"/>
        </w:rPr>
        <w:t>ОПРиЗПП</w:t>
      </w:r>
      <w:r w:rsidR="00BD45E9" w:rsidRPr="00BD45E9">
        <w:t xml:space="preserve"> направляет победителю отбора </w:t>
      </w:r>
      <w:r w:rsidR="00BD45E9" w:rsidRPr="00BD45E9">
        <w:rPr>
          <w:rFonts w:eastAsia="Calibri"/>
        </w:rPr>
        <w:t xml:space="preserve">в течение 10 дней со дня издания постановления о предоставлении субсидии </w:t>
      </w:r>
      <w:r w:rsidR="00BD45E9" w:rsidRPr="00BD45E9">
        <w:t xml:space="preserve">два экземпляра </w:t>
      </w:r>
      <w:r w:rsidR="00BD45E9" w:rsidRPr="00BD45E9">
        <w:rPr>
          <w:rFonts w:eastAsia="Calibri"/>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00BD45E9" w:rsidRPr="00BD45E9">
        <w:t>:</w:t>
      </w:r>
    </w:p>
    <w:p w:rsidR="000B60BE" w:rsidRPr="000B60BE" w:rsidRDefault="000B60BE" w:rsidP="000B60BE">
      <w:pPr>
        <w:ind w:firstLine="709"/>
        <w:jc w:val="both"/>
        <w:rPr>
          <w:rFonts w:eastAsia="Calibri"/>
        </w:rPr>
      </w:pPr>
      <w:r w:rsidRPr="000B60BE">
        <w:rPr>
          <w:rFonts w:eastAsia="Calibri"/>
        </w:rPr>
        <w:t>годовой объем (размер) на предоставление Субсидии на финансовое обеспечение затрат на расширение рынка сельскохозяйственной продукции сырья и продовольствия;</w:t>
      </w:r>
    </w:p>
    <w:p w:rsidR="000B60BE" w:rsidRPr="000B60BE" w:rsidRDefault="000B60BE" w:rsidP="000B60BE">
      <w:pPr>
        <w:ind w:firstLine="709"/>
        <w:jc w:val="both"/>
        <w:rPr>
          <w:rFonts w:eastAsia="Calibri"/>
        </w:rPr>
      </w:pPr>
      <w:r w:rsidRPr="000B60BE">
        <w:rPr>
          <w:rFonts w:eastAsia="Calibri"/>
        </w:rPr>
        <w:t>порядок перечисления Субсидий;</w:t>
      </w:r>
    </w:p>
    <w:p w:rsidR="000B60BE" w:rsidRPr="000B60BE" w:rsidRDefault="000B60BE" w:rsidP="000B60BE">
      <w:pPr>
        <w:ind w:firstLine="709"/>
        <w:jc w:val="both"/>
        <w:rPr>
          <w:rFonts w:eastAsia="Calibri"/>
        </w:rPr>
      </w:pPr>
      <w:r w:rsidRPr="000B60BE">
        <w:rPr>
          <w:rFonts w:eastAsia="Calibri"/>
        </w:rPr>
        <w:t>сроки, форму и порядок представления отчетов;</w:t>
      </w:r>
    </w:p>
    <w:p w:rsidR="000B60BE" w:rsidRPr="000B60BE" w:rsidRDefault="000B60BE" w:rsidP="000B60BE">
      <w:pPr>
        <w:ind w:firstLine="709"/>
        <w:jc w:val="both"/>
        <w:rPr>
          <w:rFonts w:eastAsia="Calibri"/>
        </w:rPr>
      </w:pPr>
      <w:r w:rsidRPr="000B60BE">
        <w:rPr>
          <w:rFonts w:eastAsia="Calibri"/>
        </w:rPr>
        <w:t xml:space="preserve">ответственность получателя Субсидии; </w:t>
      </w:r>
    </w:p>
    <w:p w:rsidR="000B60BE" w:rsidRPr="000B60BE" w:rsidRDefault="000B60BE" w:rsidP="000B60BE">
      <w:pPr>
        <w:ind w:firstLine="709"/>
        <w:jc w:val="both"/>
        <w:rPr>
          <w:rFonts w:eastAsia="Calibri"/>
        </w:rPr>
      </w:pPr>
      <w:r w:rsidRPr="000B60BE">
        <w:rPr>
          <w:rFonts w:eastAsia="Calibri"/>
        </w:rPr>
        <w:t>обязательства получателя Субсидии о целевом использовании Субсидии;</w:t>
      </w:r>
    </w:p>
    <w:p w:rsidR="000B60BE" w:rsidRPr="000B60BE" w:rsidRDefault="000B60BE" w:rsidP="000B60BE">
      <w:pPr>
        <w:autoSpaceDE w:val="0"/>
        <w:autoSpaceDN w:val="0"/>
        <w:ind w:firstLine="709"/>
        <w:jc w:val="both"/>
        <w:rPr>
          <w:rFonts w:eastAsia="Calibri"/>
        </w:rPr>
      </w:pPr>
      <w:r w:rsidRPr="000B60BE">
        <w:rPr>
          <w:rFonts w:eastAsia="Calibri"/>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0B60BE" w:rsidRPr="000B60BE" w:rsidRDefault="000B60BE" w:rsidP="000B60BE">
      <w:pPr>
        <w:autoSpaceDE w:val="0"/>
        <w:autoSpaceDN w:val="0"/>
        <w:ind w:firstLine="709"/>
        <w:jc w:val="both"/>
        <w:rPr>
          <w:rFonts w:eastAsia="Calibri"/>
        </w:rPr>
      </w:pPr>
      <w:r w:rsidRPr="000B60BE">
        <w:rPr>
          <w:rFonts w:eastAsia="Calibri"/>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0B60BE" w:rsidRPr="000B60BE" w:rsidRDefault="000B60BE" w:rsidP="000B60BE">
      <w:pPr>
        <w:autoSpaceDE w:val="0"/>
        <w:autoSpaceDN w:val="0"/>
        <w:ind w:firstLine="709"/>
        <w:jc w:val="both"/>
        <w:rPr>
          <w:rFonts w:eastAsia="Calibri"/>
        </w:rPr>
      </w:pPr>
      <w:r w:rsidRPr="000B60BE">
        <w:rPr>
          <w:rFonts w:eastAsia="Calibri"/>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0B60BE" w:rsidRDefault="000B60BE" w:rsidP="000B60BE">
      <w:pPr>
        <w:autoSpaceDE w:val="0"/>
        <w:autoSpaceDN w:val="0"/>
        <w:ind w:firstLine="708"/>
        <w:jc w:val="both"/>
        <w:rPr>
          <w:rFonts w:eastAsia="Calibri"/>
        </w:rPr>
      </w:pPr>
      <w:r w:rsidRPr="000B60BE">
        <w:rPr>
          <w:rFonts w:eastAsia="Calibri"/>
        </w:rPr>
        <w:lastRenderedPageBreak/>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641CA4" w:rsidRPr="00641CA4" w:rsidRDefault="00641CA4" w:rsidP="00641CA4">
      <w:pPr>
        <w:autoSpaceDE w:val="0"/>
        <w:autoSpaceDN w:val="0"/>
        <w:ind w:firstLine="708"/>
        <w:jc w:val="both"/>
        <w:rPr>
          <w:rFonts w:eastAsia="Calibri"/>
        </w:rPr>
      </w:pPr>
      <w:r w:rsidRPr="00641CA4">
        <w:rPr>
          <w:rFonts w:eastAsia="Calibri"/>
        </w:rPr>
        <w:t>Победитель отбора обязан в течении 3 рабочих дней подписать и направить один экземпляр подписанного соглашение о предоставлении субсидии в Отдел.</w:t>
      </w:r>
    </w:p>
    <w:p w:rsidR="00641CA4" w:rsidRPr="00641CA4" w:rsidRDefault="00641CA4" w:rsidP="00641CA4">
      <w:pPr>
        <w:autoSpaceDE w:val="0"/>
        <w:autoSpaceDN w:val="0"/>
        <w:ind w:firstLine="708"/>
        <w:jc w:val="both"/>
        <w:rPr>
          <w:rFonts w:eastAsia="Calibri"/>
        </w:rPr>
      </w:pPr>
      <w:r w:rsidRPr="00641CA4">
        <w:rPr>
          <w:rFonts w:eastAsia="Calibri"/>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0B60BE" w:rsidRPr="000B60BE" w:rsidRDefault="000B60BE" w:rsidP="000B60BE">
      <w:pPr>
        <w:autoSpaceDE w:val="0"/>
        <w:autoSpaceDN w:val="0"/>
        <w:ind w:firstLine="709"/>
        <w:jc w:val="both"/>
        <w:rPr>
          <w:rFonts w:eastAsia="Calibri"/>
        </w:rPr>
      </w:pPr>
      <w:r w:rsidRPr="000B60BE">
        <w:rPr>
          <w:rFonts w:eastAsia="Calibri"/>
        </w:rPr>
        <w:t>3.</w:t>
      </w:r>
      <w:r w:rsidR="00A5651D">
        <w:rPr>
          <w:rFonts w:eastAsia="Calibri"/>
        </w:rPr>
        <w:t>4</w:t>
      </w:r>
      <w:r w:rsidRPr="000B60BE">
        <w:rPr>
          <w:rFonts w:eastAsia="Calibri"/>
        </w:rPr>
        <w:t>.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0B60BE" w:rsidRPr="000B60BE" w:rsidRDefault="000B60BE" w:rsidP="000B60BE">
      <w:pPr>
        <w:ind w:firstLine="709"/>
        <w:jc w:val="both"/>
        <w:rPr>
          <w:rFonts w:eastAsia="Calibri"/>
        </w:rPr>
      </w:pPr>
      <w:r w:rsidRPr="000B60BE">
        <w:rPr>
          <w:rFonts w:eastAsia="Calibri"/>
        </w:rPr>
        <w:t xml:space="preserve">сохранение </w:t>
      </w:r>
      <w:r w:rsidR="00CE57B1">
        <w:rPr>
          <w:rFonts w:eastAsia="Calibri"/>
        </w:rPr>
        <w:t xml:space="preserve">штатной </w:t>
      </w:r>
      <w:r w:rsidR="008F6DB4">
        <w:rPr>
          <w:rFonts w:eastAsia="Calibri"/>
        </w:rPr>
        <w:t xml:space="preserve">численности </w:t>
      </w:r>
      <w:r w:rsidR="00CE57B1">
        <w:rPr>
          <w:rFonts w:eastAsia="Calibri"/>
        </w:rPr>
        <w:t xml:space="preserve">работников </w:t>
      </w:r>
      <w:r w:rsidRPr="000B60BE">
        <w:rPr>
          <w:rFonts w:eastAsia="Calibri"/>
        </w:rPr>
        <w:t xml:space="preserve">в течение одного года после </w:t>
      </w:r>
      <w:r w:rsidR="00701631">
        <w:rPr>
          <w:rFonts w:eastAsia="Calibri"/>
        </w:rPr>
        <w:t>перечисления</w:t>
      </w:r>
      <w:r w:rsidRPr="000B60BE">
        <w:rPr>
          <w:rFonts w:eastAsia="Calibri"/>
        </w:rPr>
        <w:t xml:space="preserve"> </w:t>
      </w:r>
      <w:r w:rsidR="008F6DB4">
        <w:rPr>
          <w:rFonts w:eastAsia="Calibri"/>
        </w:rPr>
        <w:t>субсидии</w:t>
      </w:r>
      <w:r w:rsidRPr="000B60BE">
        <w:rPr>
          <w:rFonts w:eastAsia="Calibri"/>
        </w:rPr>
        <w:t>.</w:t>
      </w:r>
    </w:p>
    <w:p w:rsidR="00546767" w:rsidRPr="00546767" w:rsidRDefault="00A5651D" w:rsidP="00546767">
      <w:pPr>
        <w:ind w:firstLine="709"/>
        <w:jc w:val="both"/>
        <w:rPr>
          <w:rFonts w:eastAsia="Calibri"/>
          <w:color w:val="000000"/>
        </w:rPr>
      </w:pPr>
      <w:r>
        <w:rPr>
          <w:rFonts w:eastAsia="Calibri"/>
        </w:rPr>
        <w:t>3.5</w:t>
      </w:r>
      <w:r w:rsidR="000B60BE" w:rsidRPr="000B60BE">
        <w:rPr>
          <w:rFonts w:eastAsia="Calibri"/>
        </w:rPr>
        <w:t xml:space="preserve">. </w:t>
      </w:r>
      <w:r w:rsidR="00546767" w:rsidRPr="00546767">
        <w:rPr>
          <w:rFonts w:eastAsia="Calibri"/>
          <w:color w:val="000000"/>
        </w:rPr>
        <w:t>Перечисление Субсидии производится в соответствии с Расчетом 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 согласно приложению 2 к Порядку, ежеквартально не позднее 10 рабочего дня первого месяца текущего квартала, за исключением первого квартала. На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w:t>
      </w:r>
    </w:p>
    <w:p w:rsidR="000B60BE" w:rsidRPr="000B60BE" w:rsidRDefault="00A5651D" w:rsidP="000B60BE">
      <w:pPr>
        <w:ind w:firstLine="709"/>
        <w:jc w:val="both"/>
        <w:rPr>
          <w:rFonts w:eastAsia="Calibri"/>
        </w:rPr>
      </w:pPr>
      <w:r>
        <w:rPr>
          <w:rFonts w:eastAsia="Calibri"/>
        </w:rPr>
        <w:t>3.6</w:t>
      </w:r>
      <w:r w:rsidR="000B60BE" w:rsidRPr="000B60BE">
        <w:rPr>
          <w:rFonts w:eastAsia="Calibri"/>
        </w:rPr>
        <w:t>.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пункте 3.</w:t>
      </w:r>
      <w:r>
        <w:rPr>
          <w:rFonts w:eastAsia="Calibri"/>
        </w:rPr>
        <w:t>5</w:t>
      </w:r>
      <w:r w:rsidR="000B60BE" w:rsidRPr="000B60BE">
        <w:rPr>
          <w:rFonts w:eastAsia="Calibri"/>
        </w:rPr>
        <w:t>. Порядка, перечисляет Субсидию в течении 10 рабочих дней на расчетный счет получателя.</w:t>
      </w:r>
    </w:p>
    <w:p w:rsidR="000B60BE" w:rsidRPr="000B60BE" w:rsidRDefault="000B60BE" w:rsidP="000B60BE">
      <w:pPr>
        <w:ind w:firstLine="709"/>
        <w:jc w:val="both"/>
        <w:rPr>
          <w:rFonts w:eastAsia="Calibri"/>
        </w:rPr>
      </w:pPr>
    </w:p>
    <w:p w:rsidR="000B60BE" w:rsidRPr="000B60BE" w:rsidRDefault="000B60BE" w:rsidP="000B60BE">
      <w:pPr>
        <w:jc w:val="center"/>
        <w:rPr>
          <w:rFonts w:eastAsia="Calibri"/>
          <w:b/>
          <w:bCs/>
        </w:rPr>
      </w:pPr>
      <w:r w:rsidRPr="000B60BE">
        <w:rPr>
          <w:rFonts w:eastAsia="Calibri"/>
          <w:b/>
          <w:bCs/>
        </w:rPr>
        <w:t>I</w:t>
      </w:r>
      <w:r w:rsidRPr="000B60BE">
        <w:rPr>
          <w:rFonts w:eastAsia="Calibri"/>
          <w:b/>
          <w:bCs/>
          <w:lang w:val="en-US"/>
        </w:rPr>
        <w:t>V</w:t>
      </w:r>
      <w:r w:rsidRPr="000B60BE">
        <w:rPr>
          <w:rFonts w:eastAsia="Calibri"/>
          <w:b/>
          <w:bCs/>
        </w:rPr>
        <w:t>. Требования к отчетности</w:t>
      </w:r>
    </w:p>
    <w:p w:rsidR="000B60BE" w:rsidRPr="0063799D" w:rsidRDefault="000B60BE" w:rsidP="000B60BE">
      <w:pPr>
        <w:jc w:val="center"/>
        <w:rPr>
          <w:rFonts w:eastAsia="Calibri"/>
          <w:sz w:val="20"/>
          <w:szCs w:val="20"/>
        </w:rPr>
      </w:pPr>
    </w:p>
    <w:p w:rsidR="000B60BE" w:rsidRPr="000B60BE" w:rsidRDefault="000B60BE" w:rsidP="000B60BE">
      <w:pPr>
        <w:ind w:firstLine="708"/>
        <w:jc w:val="both"/>
        <w:rPr>
          <w:rFonts w:eastAsia="Calibri"/>
        </w:rPr>
      </w:pPr>
      <w:r w:rsidRPr="000B60BE">
        <w:t>4.1. Получатель субсидии обязан</w:t>
      </w:r>
      <w:r w:rsidRPr="000B60BE">
        <w:rPr>
          <w:rFonts w:eastAsia="Calibri"/>
        </w:rPr>
        <w:t xml:space="preserve"> до 30 числа месяца, следующего за отчетным кварталом</w:t>
      </w:r>
      <w:r w:rsidRPr="000B60BE">
        <w:t xml:space="preserve"> предоставить в</w:t>
      </w:r>
      <w:r w:rsidRPr="000B60BE">
        <w:rPr>
          <w:rFonts w:eastAsia="Calibri"/>
        </w:rPr>
        <w:t xml:space="preserve"> ОПРиЗПП:</w:t>
      </w:r>
    </w:p>
    <w:p w:rsidR="000B60BE" w:rsidRPr="000B60BE" w:rsidRDefault="000B60BE" w:rsidP="000B60BE">
      <w:pPr>
        <w:ind w:firstLine="708"/>
        <w:jc w:val="both"/>
      </w:pPr>
      <w:r w:rsidRPr="000B60BE">
        <w:rPr>
          <w:rFonts w:eastAsia="Calibri"/>
        </w:rPr>
        <w:t xml:space="preserve">4.1.1. </w:t>
      </w:r>
      <w:r w:rsidRPr="000B60BE">
        <w:t xml:space="preserve">отчет </w:t>
      </w:r>
      <w:r w:rsidRPr="000B60BE">
        <w:rPr>
          <w:rFonts w:eastAsia="Calibri"/>
          <w:iCs/>
        </w:rPr>
        <w:t>о достижении результатов и показателей</w:t>
      </w:r>
      <w:r w:rsidR="00F12E3F" w:rsidRPr="00F12E3F">
        <w:t xml:space="preserve"> </w:t>
      </w:r>
      <w:r w:rsidR="00F12E3F" w:rsidRPr="000B60BE">
        <w:t>с приложением подтверждающих документов (</w:t>
      </w:r>
      <w:r w:rsidR="00F12E3F">
        <w:t>копия штатного расписания)</w:t>
      </w:r>
      <w:r w:rsidRPr="000B60BE">
        <w:rPr>
          <w:rFonts w:eastAsia="Calibri"/>
        </w:rPr>
        <w:t>;</w:t>
      </w:r>
    </w:p>
    <w:p w:rsidR="000B60BE" w:rsidRPr="000B60BE" w:rsidRDefault="000B60BE" w:rsidP="000B60BE">
      <w:pPr>
        <w:ind w:firstLine="708"/>
        <w:jc w:val="both"/>
      </w:pPr>
      <w:r w:rsidRPr="000B60BE">
        <w:t xml:space="preserve">4.1.2. отчет о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w:t>
      </w:r>
      <w:r w:rsidRPr="000B60BE">
        <w:rPr>
          <w:rFonts w:eastAsia="Calibri"/>
        </w:rPr>
        <w:t>в соответствии с приложением 3 к настоящему Порядку.</w:t>
      </w:r>
    </w:p>
    <w:p w:rsidR="006753C4" w:rsidRDefault="000B60BE" w:rsidP="000B60BE">
      <w:pPr>
        <w:ind w:firstLine="709"/>
        <w:jc w:val="both"/>
        <w:rPr>
          <w:rFonts w:eastAsia="Calibri"/>
        </w:rPr>
      </w:pPr>
      <w:r w:rsidRPr="000B60BE">
        <w:rPr>
          <w:rFonts w:eastAsia="Calibri"/>
        </w:rPr>
        <w:t>4.2.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у получателя субсидии потребности</w:t>
      </w:r>
      <w:r w:rsidRPr="000B60BE">
        <w:rPr>
          <w:rFonts w:eastAsia="Calibri"/>
          <w:color w:val="00B050"/>
        </w:rPr>
        <w:t xml:space="preserve"> </w:t>
      </w:r>
      <w:r w:rsidRPr="000B60BE">
        <w:rPr>
          <w:rFonts w:eastAsia="Calibri"/>
        </w:rPr>
        <w:t>в указанных средствах они подлежат возврату в бюджет района в течение 30 календарных дней</w:t>
      </w:r>
      <w:r w:rsidR="006753C4">
        <w:rPr>
          <w:rFonts w:eastAsia="Calibri"/>
        </w:rPr>
        <w:t>.</w:t>
      </w:r>
      <w:r w:rsidRPr="000B60BE">
        <w:rPr>
          <w:rFonts w:eastAsia="Calibri"/>
        </w:rPr>
        <w:t xml:space="preserve"> </w:t>
      </w:r>
    </w:p>
    <w:p w:rsidR="000B60BE" w:rsidRDefault="000B60BE" w:rsidP="000B60BE">
      <w:pPr>
        <w:ind w:firstLine="709"/>
        <w:jc w:val="both"/>
        <w:rPr>
          <w:rFonts w:eastAsia="Calibri"/>
        </w:rPr>
      </w:pPr>
      <w:r w:rsidRPr="000B60BE">
        <w:rPr>
          <w:rFonts w:eastAsia="Calibri"/>
        </w:rPr>
        <w:t>4.3. Ответственность за своевременное и целевое использование средств Субсидии несет получатель Субсидии.</w:t>
      </w:r>
    </w:p>
    <w:p w:rsidR="00BD45E9" w:rsidRPr="00BD45E9" w:rsidRDefault="00BD45E9" w:rsidP="00BD45E9">
      <w:pPr>
        <w:ind w:firstLine="709"/>
        <w:jc w:val="both"/>
        <w:rPr>
          <w:rFonts w:eastAsia="Calibri"/>
        </w:rPr>
      </w:pPr>
      <w:r w:rsidRPr="00BD45E9">
        <w:rPr>
          <w:rFonts w:eastAsia="Calibri"/>
        </w:rPr>
        <w:lastRenderedPageBreak/>
        <w:t>4.4. Ответственность за соблюдение условий, целей и порядка предоставления субсидии несет получатель Субсидии.</w:t>
      </w:r>
    </w:p>
    <w:p w:rsidR="00BD45E9" w:rsidRPr="000B60BE" w:rsidRDefault="00BD45E9" w:rsidP="000B60BE">
      <w:pPr>
        <w:ind w:firstLine="709"/>
        <w:jc w:val="both"/>
        <w:rPr>
          <w:rFonts w:eastAsia="Calibri"/>
        </w:rPr>
      </w:pPr>
    </w:p>
    <w:p w:rsidR="000B60BE" w:rsidRPr="000B60BE" w:rsidRDefault="000B60BE" w:rsidP="000B60BE">
      <w:pPr>
        <w:ind w:firstLine="709"/>
        <w:jc w:val="both"/>
      </w:pPr>
    </w:p>
    <w:p w:rsidR="000B60BE" w:rsidRPr="000B60BE" w:rsidRDefault="000B60BE" w:rsidP="000B60BE">
      <w:pPr>
        <w:autoSpaceDE w:val="0"/>
        <w:autoSpaceDN w:val="0"/>
        <w:adjustRightInd w:val="0"/>
        <w:ind w:firstLine="709"/>
        <w:jc w:val="center"/>
        <w:outlineLvl w:val="0"/>
        <w:rPr>
          <w:rFonts w:eastAsia="Calibri"/>
          <w:b/>
          <w:bCs/>
          <w:lang w:eastAsia="en-US"/>
        </w:rPr>
      </w:pPr>
      <w:r w:rsidRPr="000B60BE">
        <w:rPr>
          <w:b/>
          <w:lang w:val="en-US"/>
        </w:rPr>
        <w:t>V</w:t>
      </w:r>
      <w:r w:rsidRPr="000B60BE">
        <w:rPr>
          <w:b/>
        </w:rPr>
        <w:t xml:space="preserve">. </w:t>
      </w:r>
      <w:r w:rsidRPr="000B60BE">
        <w:rPr>
          <w:rFonts w:eastAsia="Calibri"/>
          <w:b/>
          <w:bCs/>
          <w:lang w:eastAsia="en-US"/>
        </w:rPr>
        <w:t>Требования об осуществлении контроля за соблюдением</w:t>
      </w:r>
    </w:p>
    <w:p w:rsidR="000B60BE" w:rsidRPr="000B60BE" w:rsidRDefault="000B60BE" w:rsidP="000B60BE">
      <w:pPr>
        <w:autoSpaceDE w:val="0"/>
        <w:autoSpaceDN w:val="0"/>
        <w:adjustRightInd w:val="0"/>
        <w:ind w:firstLine="709"/>
        <w:jc w:val="center"/>
        <w:outlineLvl w:val="0"/>
        <w:rPr>
          <w:rFonts w:eastAsia="Calibri"/>
          <w:b/>
          <w:bCs/>
          <w:lang w:eastAsia="en-US"/>
        </w:rPr>
      </w:pPr>
      <w:r w:rsidRPr="000B60BE">
        <w:rPr>
          <w:rFonts w:eastAsia="Calibri"/>
          <w:b/>
          <w:bCs/>
          <w:lang w:eastAsia="en-US"/>
        </w:rPr>
        <w:t>условий, целей и порядка предоставления субсидии</w:t>
      </w:r>
    </w:p>
    <w:p w:rsidR="000B60BE" w:rsidRPr="000B60BE" w:rsidRDefault="000B60BE" w:rsidP="000B60BE">
      <w:pPr>
        <w:jc w:val="center"/>
      </w:pPr>
      <w:r w:rsidRPr="000B60BE">
        <w:rPr>
          <w:rFonts w:eastAsia="Calibri"/>
          <w:b/>
          <w:bCs/>
          <w:lang w:eastAsia="en-US"/>
        </w:rPr>
        <w:t>и ответственности за их нарушение</w:t>
      </w:r>
      <w:r w:rsidRPr="000B60BE">
        <w:t xml:space="preserve"> </w:t>
      </w:r>
    </w:p>
    <w:p w:rsidR="000B60BE" w:rsidRPr="0063799D" w:rsidRDefault="000B60BE" w:rsidP="000B60BE">
      <w:pPr>
        <w:jc w:val="center"/>
        <w:rPr>
          <w:sz w:val="20"/>
          <w:szCs w:val="20"/>
        </w:rPr>
      </w:pPr>
    </w:p>
    <w:p w:rsidR="000B60BE" w:rsidRPr="000B60BE" w:rsidRDefault="000B60BE" w:rsidP="000B60BE">
      <w:pPr>
        <w:autoSpaceDE w:val="0"/>
        <w:autoSpaceDN w:val="0"/>
        <w:ind w:firstLine="709"/>
        <w:jc w:val="both"/>
        <w:rPr>
          <w:rFonts w:eastAsia="Calibri"/>
          <w:lang w:eastAsia="en-US"/>
        </w:rPr>
      </w:pPr>
      <w:r w:rsidRPr="000B60BE">
        <w:rPr>
          <w:rFonts w:eastAsia="Calibri"/>
        </w:rPr>
        <w:t xml:space="preserve">5.1. </w:t>
      </w:r>
      <w:r w:rsidRPr="000B60BE">
        <w:rPr>
          <w:rFonts w:eastAsia="Calibri"/>
          <w:lang w:eastAsia="en-US"/>
        </w:rPr>
        <w:t>Главный распорядитель как получатель бюджетных средств и орган муниципального финансового контроля осуществляют обязательную проверку соблюдения Получателем</w:t>
      </w:r>
      <w:r w:rsidRPr="000B60BE">
        <w:rPr>
          <w:rFonts w:eastAsia="Calibri"/>
        </w:rPr>
        <w:t xml:space="preserve"> субсидии</w:t>
      </w:r>
      <w:r w:rsidRPr="000B60BE">
        <w:rPr>
          <w:rFonts w:eastAsia="Calibri"/>
          <w:lang w:eastAsia="en-US"/>
        </w:rPr>
        <w:t xml:space="preserve"> условий, целей и порядка предоставления субсидии.</w:t>
      </w:r>
    </w:p>
    <w:p w:rsidR="000B60BE" w:rsidRPr="000B60BE" w:rsidRDefault="000B60BE" w:rsidP="000B60BE">
      <w:pPr>
        <w:autoSpaceDE w:val="0"/>
        <w:autoSpaceDN w:val="0"/>
        <w:ind w:firstLine="708"/>
        <w:jc w:val="both"/>
        <w:rPr>
          <w:rFonts w:eastAsia="Calibri"/>
        </w:rPr>
      </w:pPr>
      <w:r w:rsidRPr="000B60BE">
        <w:rPr>
          <w:rFonts w:eastAsia="Calibri"/>
          <w:lang w:eastAsia="en-US"/>
        </w:rPr>
        <w:t xml:space="preserve">5.1.1. </w:t>
      </w:r>
      <w:r w:rsidRPr="000B60BE">
        <w:t>В случае выявления фактов нарушения получателем субсидии целей, условий и порядка предоставления субсидии, выявленных по фактам проверок,</w:t>
      </w:r>
      <w:r w:rsidRPr="000B60BE">
        <w:rPr>
          <w:rFonts w:eastAsia="Calibri"/>
          <w:lang w:eastAsia="en-US"/>
        </w:rPr>
        <w:t xml:space="preserve"> </w:t>
      </w:r>
      <w:r w:rsidRPr="000B60BE">
        <w:rPr>
          <w:rFonts w:eastAsia="Calibri"/>
        </w:rPr>
        <w:t>Управление поддержки и развития предпринимательства, агропромышленного комплекса и местной промышленности администрации района</w:t>
      </w:r>
      <w:r w:rsidRPr="000B60BE">
        <w:rPr>
          <w:rFonts w:eastAsia="Calibri"/>
          <w:lang w:eastAsia="en-US"/>
        </w:rPr>
        <w:t xml:space="preserve"> в течение 5 рабочих дней с даты выявления нарушения, указанного в пункте 5.1 Порядка, выявленного в том числе по фактам проверок, проведенных главным распорядителем как получателем</w:t>
      </w:r>
      <w:r w:rsidRPr="000B60BE">
        <w:rPr>
          <w:rFonts w:eastAsia="Calibri"/>
        </w:rPr>
        <w:t xml:space="preserve"> субсидии</w:t>
      </w:r>
      <w:r w:rsidRPr="000B60BE">
        <w:rPr>
          <w:rFonts w:eastAsia="Calibri"/>
          <w:lang w:eastAsia="en-US"/>
        </w:rPr>
        <w:t xml:space="preserve"> бюджетных средств и органом муниципального финансового контроля, направляет Получателю</w:t>
      </w:r>
      <w:r w:rsidRPr="000B60BE">
        <w:rPr>
          <w:rFonts w:eastAsia="Calibri"/>
        </w:rPr>
        <w:t xml:space="preserve"> субсидии</w:t>
      </w:r>
      <w:r w:rsidRPr="000B60BE">
        <w:rPr>
          <w:rFonts w:eastAsia="Calibri"/>
          <w:lang w:eastAsia="en-US"/>
        </w:rPr>
        <w:t xml:space="preserve"> письменное уведомление о необходимости возврата субсидии (далее - уведомление).</w:t>
      </w:r>
    </w:p>
    <w:p w:rsidR="000B60BE" w:rsidRPr="000B60BE" w:rsidRDefault="000B60BE" w:rsidP="000B60BE">
      <w:pPr>
        <w:autoSpaceDE w:val="0"/>
        <w:autoSpaceDN w:val="0"/>
        <w:ind w:firstLine="709"/>
        <w:jc w:val="both"/>
        <w:rPr>
          <w:rFonts w:eastAsia="Calibri"/>
          <w:lang w:eastAsia="en-US"/>
        </w:rPr>
      </w:pPr>
      <w:r w:rsidRPr="000B60BE">
        <w:rPr>
          <w:rFonts w:eastAsia="Calibri"/>
          <w:lang w:eastAsia="en-US"/>
        </w:rPr>
        <w:t>5.1.3. Получатель</w:t>
      </w:r>
      <w:r w:rsidRPr="000B60BE">
        <w:rPr>
          <w:rFonts w:eastAsia="Calibri"/>
        </w:rPr>
        <w:t xml:space="preserve"> субсидии</w:t>
      </w:r>
      <w:r w:rsidRPr="000B60BE">
        <w:rPr>
          <w:rFonts w:eastAsia="Calibri"/>
          <w:lang w:eastAsia="en-US"/>
        </w:rPr>
        <w:t xml:space="preserve"> в течение 30 рабочих дней со дня получения уведомления обязан выполнить требования, указанные в нем.</w:t>
      </w:r>
    </w:p>
    <w:p w:rsidR="000B60BE" w:rsidRPr="000B60BE" w:rsidRDefault="000B60BE" w:rsidP="000B60BE">
      <w:pPr>
        <w:autoSpaceDE w:val="0"/>
        <w:autoSpaceDN w:val="0"/>
        <w:ind w:firstLine="709"/>
        <w:jc w:val="both"/>
        <w:rPr>
          <w:rFonts w:eastAsia="Calibri"/>
          <w:lang w:eastAsia="en-US"/>
        </w:rPr>
      </w:pPr>
      <w:r w:rsidRPr="000B60BE">
        <w:rPr>
          <w:rFonts w:eastAsia="Calibri"/>
          <w:lang w:eastAsia="en-US"/>
        </w:rPr>
        <w:t>5.1.4. При невозврате субсидии в указанный в подпункте 5.1.3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0B60BE" w:rsidRPr="000B60BE" w:rsidRDefault="000B60BE" w:rsidP="000B60BE">
      <w:pPr>
        <w:autoSpaceDE w:val="0"/>
        <w:autoSpaceDN w:val="0"/>
        <w:ind w:firstLine="709"/>
        <w:jc w:val="both"/>
        <w:rPr>
          <w:rFonts w:eastAsia="Calibri"/>
        </w:rPr>
      </w:pPr>
      <w:r w:rsidRPr="000B60BE">
        <w:rPr>
          <w:rFonts w:eastAsia="Calibri"/>
          <w:lang w:eastAsia="en-US"/>
        </w:rPr>
        <w:t>5.2.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0B60BE">
        <w:rPr>
          <w:rFonts w:eastAsia="Calibri"/>
        </w:rPr>
        <w:t xml:space="preserve"> Субсидии в полном объеме, подлежат возврату в бюджет Нижневартовского района.</w:t>
      </w:r>
    </w:p>
    <w:p w:rsidR="000B60BE" w:rsidRPr="000B60BE" w:rsidRDefault="000B60BE" w:rsidP="000B60BE">
      <w:pPr>
        <w:ind w:firstLine="708"/>
        <w:jc w:val="both"/>
      </w:pPr>
      <w:r w:rsidRPr="000B60BE">
        <w:t>5.3. В случае установления у получателя субсидии неиспользованного в текущем финансовом году остатка субсидии Уполномоченный орган:</w:t>
      </w:r>
    </w:p>
    <w:p w:rsidR="000B60BE" w:rsidRPr="000B60BE" w:rsidRDefault="000B60BE" w:rsidP="000B60BE">
      <w:pPr>
        <w:ind w:firstLine="708"/>
        <w:jc w:val="both"/>
      </w:pPr>
      <w:r w:rsidRPr="000B60BE">
        <w:t xml:space="preserve">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rsidR="000B60BE" w:rsidRPr="000B60BE" w:rsidRDefault="000B60BE" w:rsidP="000B60BE">
      <w:pPr>
        <w:autoSpaceDE w:val="0"/>
        <w:autoSpaceDN w:val="0"/>
        <w:ind w:firstLine="709"/>
        <w:jc w:val="both"/>
        <w:rPr>
          <w:rFonts w:eastAsia="Calibri"/>
          <w:lang w:eastAsia="en-US"/>
        </w:rPr>
      </w:pPr>
      <w:r w:rsidRPr="000B60BE">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r w:rsidRPr="000B60BE">
        <w:rPr>
          <w:rFonts w:eastAsia="Calibri"/>
          <w:lang w:eastAsia="en-US"/>
        </w:rPr>
        <w:t xml:space="preserve"> </w:t>
      </w:r>
    </w:p>
    <w:p w:rsidR="000B60BE" w:rsidRPr="000B60BE" w:rsidRDefault="000B60BE" w:rsidP="000B60BE">
      <w:pPr>
        <w:autoSpaceDE w:val="0"/>
        <w:autoSpaceDN w:val="0"/>
        <w:ind w:firstLine="709"/>
        <w:jc w:val="both"/>
        <w:rPr>
          <w:rFonts w:eastAsia="Calibri"/>
          <w:lang w:eastAsia="en-US"/>
        </w:rPr>
      </w:pPr>
      <w:r w:rsidRPr="000B60BE">
        <w:rPr>
          <w:rFonts w:eastAsia="Calibri"/>
          <w:lang w:eastAsia="en-US"/>
        </w:rPr>
        <w:t>5.4. Ответственность за достоверность сведений в представленных документах несет Получатель</w:t>
      </w:r>
      <w:r w:rsidRPr="000B60BE">
        <w:rPr>
          <w:rFonts w:eastAsia="Calibri"/>
        </w:rPr>
        <w:t xml:space="preserve"> субсидии</w:t>
      </w:r>
      <w:r w:rsidRPr="000B60BE">
        <w:rPr>
          <w:rFonts w:eastAsia="Calibri"/>
          <w:lang w:eastAsia="en-US"/>
        </w:rPr>
        <w:t>.</w:t>
      </w:r>
    </w:p>
    <w:p w:rsidR="00205BC3" w:rsidRPr="00C64381" w:rsidRDefault="00205BC3" w:rsidP="00205BC3">
      <w:pPr>
        <w:ind w:firstLine="709"/>
        <w:jc w:val="both"/>
      </w:pPr>
    </w:p>
    <w:p w:rsidR="00CD02A8" w:rsidRDefault="00CD02A8" w:rsidP="0024407E">
      <w:pPr>
        <w:spacing w:after="200"/>
        <w:ind w:left="4678"/>
        <w:contextualSpacing/>
        <w:jc w:val="both"/>
        <w:rPr>
          <w:bCs/>
        </w:rPr>
      </w:pPr>
    </w:p>
    <w:p w:rsidR="0024407E" w:rsidRPr="00C64381" w:rsidRDefault="0024407E" w:rsidP="0024407E">
      <w:pPr>
        <w:spacing w:after="200"/>
        <w:ind w:left="4678"/>
        <w:contextualSpacing/>
        <w:jc w:val="both"/>
      </w:pPr>
      <w:r w:rsidRPr="00C64381">
        <w:rPr>
          <w:bCs/>
        </w:rPr>
        <w:lastRenderedPageBreak/>
        <w:t xml:space="preserve">Приложение 1 к </w:t>
      </w:r>
      <w:r w:rsidRPr="00C64381">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24407E" w:rsidRPr="0063799D" w:rsidRDefault="0024407E" w:rsidP="0024407E">
      <w:pPr>
        <w:spacing w:after="200"/>
        <w:ind w:left="4678"/>
        <w:contextualSpacing/>
        <w:jc w:val="both"/>
        <w:rPr>
          <w:sz w:val="20"/>
          <w:szCs w:val="20"/>
        </w:rPr>
      </w:pPr>
    </w:p>
    <w:p w:rsidR="0024407E" w:rsidRPr="00AD1E44" w:rsidRDefault="0024407E" w:rsidP="0024407E">
      <w:pPr>
        <w:autoSpaceDE w:val="0"/>
        <w:autoSpaceDN w:val="0"/>
        <w:adjustRightInd w:val="0"/>
        <w:spacing w:after="200"/>
        <w:ind w:left="4678"/>
        <w:contextualSpacing/>
        <w:jc w:val="both"/>
      </w:pPr>
      <w:r w:rsidRPr="00AD1E44">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24407E" w:rsidRPr="00AD1E44" w:rsidRDefault="0024407E" w:rsidP="0024407E">
      <w:pPr>
        <w:autoSpaceDE w:val="0"/>
        <w:autoSpaceDN w:val="0"/>
        <w:adjustRightInd w:val="0"/>
        <w:spacing w:after="200"/>
        <w:ind w:left="5400"/>
        <w:contextualSpacing/>
        <w:jc w:val="both"/>
        <w:rPr>
          <w:sz w:val="16"/>
          <w:szCs w:val="16"/>
        </w:rPr>
      </w:pPr>
    </w:p>
    <w:p w:rsidR="0024407E" w:rsidRPr="00AD1E44" w:rsidRDefault="0024407E" w:rsidP="0024407E">
      <w:pPr>
        <w:autoSpaceDE w:val="0"/>
        <w:autoSpaceDN w:val="0"/>
        <w:adjustRightInd w:val="0"/>
        <w:jc w:val="center"/>
        <w:outlineLvl w:val="0"/>
        <w:rPr>
          <w:b/>
        </w:rPr>
      </w:pPr>
      <w:r w:rsidRPr="00AD1E44">
        <w:rPr>
          <w:b/>
        </w:rPr>
        <w:t>ЗАЯВ</w:t>
      </w:r>
      <w:r w:rsidR="009E7756">
        <w:rPr>
          <w:b/>
        </w:rPr>
        <w:t>КА</w:t>
      </w:r>
    </w:p>
    <w:p w:rsidR="0024407E" w:rsidRPr="00AD1E44" w:rsidRDefault="0024407E" w:rsidP="0024407E">
      <w:pPr>
        <w:autoSpaceDE w:val="0"/>
        <w:autoSpaceDN w:val="0"/>
        <w:adjustRightInd w:val="0"/>
        <w:ind w:firstLine="709"/>
        <w:jc w:val="both"/>
        <w:outlineLvl w:val="0"/>
        <w:rPr>
          <w:sz w:val="16"/>
          <w:szCs w:val="16"/>
        </w:rPr>
      </w:pPr>
    </w:p>
    <w:p w:rsidR="0024407E" w:rsidRPr="00AD1E44" w:rsidRDefault="00B16472" w:rsidP="0024407E">
      <w:pPr>
        <w:autoSpaceDE w:val="0"/>
        <w:autoSpaceDN w:val="0"/>
        <w:adjustRightInd w:val="0"/>
        <w:ind w:firstLine="709"/>
        <w:jc w:val="both"/>
      </w:pPr>
      <w:r>
        <w:t xml:space="preserve">На участие в отборе </w:t>
      </w:r>
      <w:r w:rsidR="00353EEF">
        <w:t xml:space="preserve">по </w:t>
      </w:r>
      <w:r w:rsidR="0024407E" w:rsidRPr="00AD1E44">
        <w:t>включ</w:t>
      </w:r>
      <w:r w:rsidR="00353EEF">
        <w:t>ению</w:t>
      </w:r>
      <w:r w:rsidR="0024407E" w:rsidRPr="00AD1E44">
        <w:t xml:space="preserve"> в реестр хозяйствующих субъектов,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24407E" w:rsidRPr="00AD1E44" w:rsidRDefault="0024407E" w:rsidP="0024407E">
      <w:pPr>
        <w:autoSpaceDE w:val="0"/>
        <w:autoSpaceDN w:val="0"/>
        <w:adjustRightInd w:val="0"/>
        <w:ind w:firstLine="709"/>
        <w:jc w:val="both"/>
        <w:rPr>
          <w:sz w:val="16"/>
          <w:szCs w:val="16"/>
        </w:rPr>
      </w:pPr>
    </w:p>
    <w:p w:rsidR="0024407E" w:rsidRPr="00AD1E44" w:rsidRDefault="0024407E" w:rsidP="0024407E">
      <w:pPr>
        <w:autoSpaceDE w:val="0"/>
        <w:autoSpaceDN w:val="0"/>
        <w:adjustRightInd w:val="0"/>
        <w:ind w:firstLine="709"/>
        <w:jc w:val="both"/>
      </w:pPr>
      <w:r w:rsidRPr="00AD1E44">
        <w:t>1. Полное наименование хозяйствующего субъекта __________________</w:t>
      </w:r>
    </w:p>
    <w:p w:rsidR="0024407E" w:rsidRPr="00AD1E44" w:rsidRDefault="0024407E" w:rsidP="0024407E">
      <w:pPr>
        <w:autoSpaceDE w:val="0"/>
        <w:autoSpaceDN w:val="0"/>
        <w:adjustRightInd w:val="0"/>
        <w:jc w:val="both"/>
      </w:pPr>
      <w:r w:rsidRPr="00AD1E44">
        <w:t>_________________________________________________________________</w:t>
      </w:r>
    </w:p>
    <w:p w:rsidR="0024407E" w:rsidRPr="00AD1E44" w:rsidRDefault="0024407E" w:rsidP="0024407E">
      <w:pPr>
        <w:autoSpaceDE w:val="0"/>
        <w:autoSpaceDN w:val="0"/>
        <w:adjustRightInd w:val="0"/>
        <w:ind w:firstLine="709"/>
        <w:jc w:val="both"/>
        <w:rPr>
          <w:sz w:val="16"/>
          <w:szCs w:val="16"/>
        </w:rPr>
      </w:pPr>
    </w:p>
    <w:p w:rsidR="0024407E" w:rsidRPr="00AD1E44" w:rsidRDefault="0024407E" w:rsidP="0024407E">
      <w:pPr>
        <w:autoSpaceDE w:val="0"/>
        <w:autoSpaceDN w:val="0"/>
        <w:adjustRightInd w:val="0"/>
        <w:ind w:firstLine="709"/>
        <w:jc w:val="both"/>
      </w:pPr>
      <w:r w:rsidRPr="00AD1E44">
        <w:t>Прошу _________________________________________________________</w:t>
      </w:r>
    </w:p>
    <w:p w:rsidR="0024407E" w:rsidRPr="00AD1E44" w:rsidRDefault="0024407E" w:rsidP="0024407E">
      <w:pPr>
        <w:autoSpaceDE w:val="0"/>
        <w:autoSpaceDN w:val="0"/>
        <w:adjustRightInd w:val="0"/>
        <w:ind w:firstLine="709"/>
        <w:jc w:val="both"/>
      </w:pPr>
      <w:r w:rsidRPr="00AD1E44">
        <w:t>2. Адрес:</w:t>
      </w:r>
    </w:p>
    <w:p w:rsidR="0024407E" w:rsidRPr="00AD1E44" w:rsidRDefault="0024407E" w:rsidP="0024407E">
      <w:pPr>
        <w:widowControl w:val="0"/>
        <w:autoSpaceDE w:val="0"/>
        <w:autoSpaceDN w:val="0"/>
        <w:adjustRightInd w:val="0"/>
        <w:ind w:firstLine="709"/>
        <w:jc w:val="both"/>
      </w:pPr>
      <w:r w:rsidRPr="00AD1E44">
        <w:t>2.1. Юридический адрес__________________________________________</w:t>
      </w:r>
    </w:p>
    <w:p w:rsidR="0024407E" w:rsidRPr="00AD1E44" w:rsidRDefault="0024407E" w:rsidP="0024407E">
      <w:pPr>
        <w:autoSpaceDE w:val="0"/>
        <w:autoSpaceDN w:val="0"/>
        <w:adjustRightInd w:val="0"/>
        <w:jc w:val="both"/>
      </w:pPr>
      <w:r w:rsidRPr="00AD1E44">
        <w:t>____________________________________________________________________</w:t>
      </w:r>
    </w:p>
    <w:p w:rsidR="0024407E" w:rsidRPr="00AD1E44" w:rsidRDefault="0024407E" w:rsidP="0024407E">
      <w:pPr>
        <w:autoSpaceDE w:val="0"/>
        <w:autoSpaceDN w:val="0"/>
        <w:adjustRightInd w:val="0"/>
        <w:jc w:val="center"/>
        <w:rPr>
          <w:sz w:val="20"/>
          <w:szCs w:val="20"/>
        </w:rPr>
      </w:pPr>
      <w:r w:rsidRPr="00AD1E44">
        <w:rPr>
          <w:sz w:val="20"/>
          <w:szCs w:val="20"/>
        </w:rPr>
        <w:t>(индекс, область, город, улица, номер дома и офиса)</w:t>
      </w:r>
    </w:p>
    <w:p w:rsidR="0024407E" w:rsidRPr="00AD1E44" w:rsidRDefault="0024407E" w:rsidP="0024407E">
      <w:pPr>
        <w:autoSpaceDE w:val="0"/>
        <w:autoSpaceDN w:val="0"/>
        <w:adjustRightInd w:val="0"/>
        <w:ind w:firstLine="709"/>
        <w:jc w:val="both"/>
        <w:rPr>
          <w:sz w:val="16"/>
          <w:szCs w:val="16"/>
        </w:rPr>
      </w:pPr>
    </w:p>
    <w:p w:rsidR="0024407E" w:rsidRPr="00AD1E44" w:rsidRDefault="0024407E" w:rsidP="0024407E">
      <w:pPr>
        <w:autoSpaceDE w:val="0"/>
        <w:autoSpaceDN w:val="0"/>
        <w:adjustRightInd w:val="0"/>
        <w:ind w:firstLine="709"/>
        <w:jc w:val="both"/>
      </w:pPr>
      <w:r w:rsidRPr="00AD1E44">
        <w:t>2.2. Фактический адрес___________________________________________</w:t>
      </w:r>
    </w:p>
    <w:p w:rsidR="0024407E" w:rsidRPr="00AD1E44" w:rsidRDefault="0024407E" w:rsidP="0024407E">
      <w:pPr>
        <w:autoSpaceDE w:val="0"/>
        <w:autoSpaceDN w:val="0"/>
        <w:adjustRightInd w:val="0"/>
        <w:jc w:val="both"/>
      </w:pPr>
      <w:r w:rsidRPr="00AD1E44">
        <w:t>____________________________________________________________________</w:t>
      </w:r>
    </w:p>
    <w:p w:rsidR="0024407E" w:rsidRPr="00AD1E44" w:rsidRDefault="0024407E" w:rsidP="0024407E">
      <w:pPr>
        <w:autoSpaceDE w:val="0"/>
        <w:autoSpaceDN w:val="0"/>
        <w:adjustRightInd w:val="0"/>
        <w:jc w:val="center"/>
        <w:rPr>
          <w:sz w:val="20"/>
          <w:szCs w:val="20"/>
        </w:rPr>
      </w:pPr>
      <w:r w:rsidRPr="00AD1E44">
        <w:rPr>
          <w:sz w:val="20"/>
          <w:szCs w:val="20"/>
        </w:rPr>
        <w:t>(индекс, область, город, улица, номер дома и офиса)</w:t>
      </w:r>
    </w:p>
    <w:p w:rsidR="0024407E" w:rsidRPr="00AD1E44" w:rsidRDefault="0024407E" w:rsidP="0024407E">
      <w:pPr>
        <w:autoSpaceDE w:val="0"/>
        <w:autoSpaceDN w:val="0"/>
        <w:adjustRightInd w:val="0"/>
        <w:ind w:firstLine="709"/>
        <w:jc w:val="both"/>
      </w:pPr>
      <w:r w:rsidRPr="00AD1E44">
        <w:t>3. Основной вид деятельности_____________________________________</w:t>
      </w:r>
    </w:p>
    <w:p w:rsidR="0024407E" w:rsidRPr="00AD1E44" w:rsidRDefault="0024407E" w:rsidP="0024407E">
      <w:pPr>
        <w:autoSpaceDE w:val="0"/>
        <w:autoSpaceDN w:val="0"/>
        <w:adjustRightInd w:val="0"/>
        <w:ind w:firstLine="709"/>
        <w:jc w:val="both"/>
      </w:pPr>
      <w:r w:rsidRPr="00AD1E44">
        <w:t>4. Дополнительные виды деятельности______________________________</w:t>
      </w:r>
    </w:p>
    <w:p w:rsidR="0024407E" w:rsidRPr="00AD1E44" w:rsidRDefault="0024407E" w:rsidP="0024407E">
      <w:pPr>
        <w:autoSpaceDE w:val="0"/>
        <w:autoSpaceDN w:val="0"/>
        <w:adjustRightInd w:val="0"/>
        <w:jc w:val="both"/>
      </w:pPr>
      <w:r w:rsidRPr="00AD1E44">
        <w:t>____________________________________________________________________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5. Информация о заявителе:</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Р/</w:t>
      </w:r>
      <w:proofErr w:type="spellStart"/>
      <w:r w:rsidRPr="00AD1E44">
        <w:t>сч</w:t>
      </w:r>
      <w:proofErr w:type="spellEnd"/>
      <w:r w:rsidRPr="00AD1E44">
        <w:t>. ___________________________________________________________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Контакты (тел., e-</w:t>
      </w:r>
      <w:proofErr w:type="spellStart"/>
      <w:r w:rsidRPr="00AD1E44">
        <w:t>mail</w:t>
      </w:r>
      <w:proofErr w:type="spellEnd"/>
      <w:r w:rsidRPr="00AD1E44">
        <w:t>) ___________________________________________</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24407E" w:rsidRPr="00AD1E44" w:rsidRDefault="0024407E" w:rsidP="0024407E">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lastRenderedPageBreak/>
        <w:t>(для индивидуальных предпринимателей)</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24407E" w:rsidRPr="00AD1E44" w:rsidRDefault="0024407E" w:rsidP="0024407E">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24407E" w:rsidRPr="00AD1E44" w:rsidRDefault="0024407E" w:rsidP="0024407E">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24407E" w:rsidRPr="00AD1E44" w:rsidRDefault="0024407E" w:rsidP="0024407E">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24407E" w:rsidRPr="00AD1E44" w:rsidRDefault="0024407E" w:rsidP="0024407E">
      <w:pPr>
        <w:autoSpaceDE w:val="0"/>
        <w:autoSpaceDN w:val="0"/>
        <w:adjustRightInd w:val="0"/>
        <w:ind w:firstLine="709"/>
        <w:jc w:val="both"/>
        <w:rPr>
          <w:sz w:val="16"/>
          <w:szCs w:val="16"/>
        </w:rPr>
      </w:pPr>
    </w:p>
    <w:p w:rsidR="0024407E" w:rsidRPr="00AD1E44" w:rsidRDefault="0024407E" w:rsidP="0024407E">
      <w:pPr>
        <w:autoSpaceDE w:val="0"/>
        <w:autoSpaceDN w:val="0"/>
        <w:adjustRightInd w:val="0"/>
        <w:ind w:firstLine="709"/>
        <w:jc w:val="both"/>
      </w:pPr>
      <w:r w:rsidRPr="00AD1E44">
        <w:t xml:space="preserve">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РФ, ограничений на осуществление хозяйственной деятельности, изменении реквизитов и других характеристик, определяющих участие в </w:t>
      </w:r>
      <w:r w:rsidR="0093497A">
        <w:t>отборе</w:t>
      </w:r>
      <w:r w:rsidRPr="00AD1E44">
        <w:t xml:space="preserve">) в десятидневный срок представить копии соответствующих документов в </w:t>
      </w:r>
      <w: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r w:rsidRPr="00AD1E44">
        <w:t>.</w:t>
      </w:r>
    </w:p>
    <w:p w:rsidR="0024407E" w:rsidRPr="00AD1E44" w:rsidRDefault="00683A6A" w:rsidP="0024407E">
      <w:pPr>
        <w:autoSpaceDE w:val="0"/>
        <w:autoSpaceDN w:val="0"/>
        <w:adjustRightInd w:val="0"/>
        <w:ind w:firstLine="709"/>
        <w:jc w:val="both"/>
      </w:pPr>
      <w:r>
        <w:t>7</w:t>
      </w:r>
      <w:r w:rsidR="0024407E" w:rsidRPr="00AD1E44">
        <w:t xml:space="preserve">. </w:t>
      </w:r>
      <w:r w:rsidR="0024407E" w:rsidRPr="00AD1E44">
        <w:rPr>
          <w:bCs/>
        </w:rPr>
        <w:t>С</w:t>
      </w:r>
      <w:r w:rsidR="0024407E" w:rsidRPr="00AD1E44">
        <w:t xml:space="preserve">огласен с условием </w:t>
      </w:r>
      <w:r w:rsidR="00353EEF">
        <w:t>отбора</w:t>
      </w:r>
      <w:r w:rsidR="0024407E" w:rsidRPr="00AD1E44">
        <w:t xml:space="preserve">, дающим право на получение поддержки, только в случае отсутствия факта принятия решения об оказании </w:t>
      </w:r>
      <w:r w:rsidR="00CD02A8">
        <w:t xml:space="preserve">хозяйствующему </w:t>
      </w:r>
      <w:r w:rsidR="0024407E" w:rsidRPr="00AD1E44">
        <w:t xml:space="preserve">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w:t>
      </w:r>
      <w:r w:rsidR="00CD02A8">
        <w:t xml:space="preserve">хозяйствующему </w:t>
      </w:r>
      <w:r w:rsidR="00CD02A8" w:rsidRPr="00AD1E44">
        <w:t>субъект</w:t>
      </w:r>
      <w:r w:rsidR="00CD02A8">
        <w:t xml:space="preserve">у </w:t>
      </w:r>
      <w:r w:rsidR="0024407E" w:rsidRPr="00AD1E44">
        <w:t>автономного округа по тем же основаниям на те же цели.</w:t>
      </w:r>
    </w:p>
    <w:p w:rsidR="0024407E" w:rsidRPr="00AD1E44" w:rsidRDefault="00683A6A" w:rsidP="0024407E">
      <w:pPr>
        <w:autoSpaceDE w:val="0"/>
        <w:autoSpaceDN w:val="0"/>
        <w:adjustRightInd w:val="0"/>
        <w:ind w:firstLine="709"/>
        <w:jc w:val="both"/>
      </w:pPr>
      <w:r>
        <w:t>8</w:t>
      </w:r>
      <w:r w:rsidR="0024407E" w:rsidRPr="00AD1E44">
        <w:t>. Подтверждаю отсутствие учредителей, которые являются иностран</w:t>
      </w:r>
      <w:r w:rsidR="0024407E">
        <w:t>ными юридическими лицами, а так</w:t>
      </w:r>
      <w:r w:rsidR="0024407E"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407E" w:rsidRPr="00AD1E44" w:rsidRDefault="00683A6A" w:rsidP="0024407E">
      <w:pPr>
        <w:widowControl w:val="0"/>
        <w:tabs>
          <w:tab w:val="left" w:pos="0"/>
        </w:tabs>
        <w:autoSpaceDE w:val="0"/>
        <w:autoSpaceDN w:val="0"/>
        <w:adjustRightInd w:val="0"/>
        <w:ind w:firstLine="709"/>
        <w:jc w:val="both"/>
      </w:pPr>
      <w:r>
        <w:t>9</w:t>
      </w:r>
      <w:r w:rsidR="0024407E" w:rsidRPr="00AD1E44">
        <w:t xml:space="preserve">. Я согласен на обработку персональных данных в соответствии с Федеральным </w:t>
      </w:r>
      <w:hyperlink r:id="rId12" w:history="1">
        <w:r w:rsidR="0024407E" w:rsidRPr="00AD1E44">
          <w:t>законом</w:t>
        </w:r>
      </w:hyperlink>
      <w:r w:rsidR="0024407E" w:rsidRPr="00AD1E44">
        <w:t xml:space="preserve"> от 27.07.2006 №152-ФЗ «О персональных данных».</w:t>
      </w:r>
    </w:p>
    <w:p w:rsidR="0024407E" w:rsidRPr="00AD1E44" w:rsidRDefault="0024407E" w:rsidP="0024407E">
      <w:pPr>
        <w:widowControl w:val="0"/>
        <w:tabs>
          <w:tab w:val="left" w:pos="0"/>
        </w:tabs>
        <w:autoSpaceDE w:val="0"/>
        <w:autoSpaceDN w:val="0"/>
        <w:adjustRightInd w:val="0"/>
        <w:ind w:firstLine="709"/>
        <w:jc w:val="both"/>
      </w:pPr>
      <w:r w:rsidRPr="00AD1E44">
        <w:t>1</w:t>
      </w:r>
      <w:r w:rsidR="00683A6A">
        <w:t>0</w:t>
      </w:r>
      <w:r w:rsidRPr="00AD1E44">
        <w:t>.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24407E" w:rsidRPr="00AD1E44" w:rsidRDefault="0024407E" w:rsidP="0024407E">
      <w:pPr>
        <w:widowControl w:val="0"/>
        <w:tabs>
          <w:tab w:val="left" w:pos="0"/>
        </w:tabs>
        <w:autoSpaceDE w:val="0"/>
        <w:autoSpaceDN w:val="0"/>
        <w:adjustRightInd w:val="0"/>
        <w:ind w:firstLine="709"/>
        <w:jc w:val="both"/>
      </w:pPr>
      <w:r w:rsidRPr="00AD1E44">
        <w:t>1</w:t>
      </w:r>
      <w:r w:rsidR="00683A6A">
        <w:t>1</w:t>
      </w:r>
      <w:r w:rsidRPr="00AD1E44">
        <w:t xml:space="preserve">. Приложение: опись документов.          </w:t>
      </w:r>
    </w:p>
    <w:p w:rsidR="0024407E" w:rsidRPr="00AD1E44" w:rsidRDefault="0024407E" w:rsidP="0024407E">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24407E" w:rsidRPr="00AD1E44" w:rsidRDefault="0024407E" w:rsidP="0024407E">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24407E" w:rsidRPr="00AD1E44" w:rsidRDefault="0024407E" w:rsidP="0024407E">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63799D" w:rsidRDefault="0063799D" w:rsidP="0024407E">
      <w:pPr>
        <w:ind w:left="5670"/>
        <w:jc w:val="center"/>
      </w:pPr>
    </w:p>
    <w:p w:rsidR="00572588" w:rsidRDefault="00572588" w:rsidP="0024407E">
      <w:pPr>
        <w:ind w:left="5670"/>
        <w:jc w:val="center"/>
      </w:pPr>
    </w:p>
    <w:p w:rsidR="00572588" w:rsidRDefault="00572588" w:rsidP="0024407E">
      <w:pPr>
        <w:ind w:left="5670"/>
        <w:jc w:val="center"/>
      </w:pPr>
    </w:p>
    <w:p w:rsidR="00572588" w:rsidRDefault="00572588" w:rsidP="0024407E">
      <w:pPr>
        <w:ind w:left="5670"/>
        <w:jc w:val="center"/>
      </w:pPr>
    </w:p>
    <w:p w:rsidR="00572588" w:rsidRDefault="00572588" w:rsidP="0024407E">
      <w:pPr>
        <w:ind w:left="5670"/>
        <w:jc w:val="center"/>
      </w:pPr>
    </w:p>
    <w:p w:rsidR="00572588" w:rsidRDefault="00572588" w:rsidP="0024407E">
      <w:pPr>
        <w:ind w:left="5670"/>
        <w:jc w:val="center"/>
      </w:pPr>
    </w:p>
    <w:p w:rsidR="0024407E" w:rsidRPr="00AD1E44" w:rsidRDefault="0024407E" w:rsidP="0024407E">
      <w:pPr>
        <w:ind w:left="5670"/>
        <w:jc w:val="center"/>
      </w:pPr>
      <w:r w:rsidRPr="00AD1E44">
        <w:lastRenderedPageBreak/>
        <w:t>Приложение к заявлению</w:t>
      </w:r>
    </w:p>
    <w:p w:rsidR="0024407E" w:rsidRPr="00AD1E44" w:rsidRDefault="0024407E" w:rsidP="0024407E">
      <w:pPr>
        <w:jc w:val="center"/>
      </w:pPr>
    </w:p>
    <w:p w:rsidR="0024407E" w:rsidRPr="00AD1E44" w:rsidRDefault="0024407E" w:rsidP="0024407E">
      <w:pPr>
        <w:jc w:val="center"/>
      </w:pPr>
      <w:r w:rsidRPr="00AD1E44">
        <w:t>ОПИСЬ ДОКУМЕНТОВ</w:t>
      </w:r>
    </w:p>
    <w:p w:rsidR="0024407E" w:rsidRPr="00AD1E44" w:rsidRDefault="0024407E" w:rsidP="0024407E">
      <w:pPr>
        <w:jc w:val="center"/>
      </w:pPr>
    </w:p>
    <w:tbl>
      <w:tblPr>
        <w:tblStyle w:val="ab"/>
        <w:tblW w:w="0" w:type="auto"/>
        <w:tblInd w:w="534" w:type="dxa"/>
        <w:tblLook w:val="04A0" w:firstRow="1" w:lastRow="0" w:firstColumn="1" w:lastColumn="0" w:noHBand="0" w:noVBand="1"/>
      </w:tblPr>
      <w:tblGrid>
        <w:gridCol w:w="1417"/>
        <w:gridCol w:w="7655"/>
      </w:tblGrid>
      <w:tr w:rsidR="0024407E" w:rsidRPr="00AD1E44" w:rsidTr="005815E6">
        <w:tc>
          <w:tcPr>
            <w:tcW w:w="1417" w:type="dxa"/>
          </w:tcPr>
          <w:p w:rsidR="0024407E" w:rsidRPr="00AD1E44" w:rsidRDefault="0024407E" w:rsidP="005815E6">
            <w:pPr>
              <w:jc w:val="center"/>
            </w:pPr>
            <w:r w:rsidRPr="00AD1E44">
              <w:t>№ п/п</w:t>
            </w:r>
          </w:p>
        </w:tc>
        <w:tc>
          <w:tcPr>
            <w:tcW w:w="7655" w:type="dxa"/>
          </w:tcPr>
          <w:p w:rsidR="0024407E" w:rsidRPr="00AD1E44" w:rsidRDefault="0024407E" w:rsidP="005815E6">
            <w:pPr>
              <w:jc w:val="center"/>
            </w:pPr>
            <w:r w:rsidRPr="00AD1E44">
              <w:t>Наименование документа</w:t>
            </w:r>
          </w:p>
        </w:tc>
      </w:tr>
      <w:tr w:rsidR="0024407E" w:rsidRPr="00AD1E44" w:rsidTr="005815E6">
        <w:tc>
          <w:tcPr>
            <w:tcW w:w="1417" w:type="dxa"/>
          </w:tcPr>
          <w:p w:rsidR="0024407E" w:rsidRPr="00AD1E44" w:rsidRDefault="0024407E" w:rsidP="005815E6">
            <w:r w:rsidRPr="00AD1E44">
              <w:t>1</w:t>
            </w:r>
          </w:p>
        </w:tc>
        <w:tc>
          <w:tcPr>
            <w:tcW w:w="7655" w:type="dxa"/>
          </w:tcPr>
          <w:p w:rsidR="0024407E" w:rsidRPr="00AD1E44" w:rsidRDefault="0024407E" w:rsidP="005815E6">
            <w:pPr>
              <w:jc w:val="center"/>
            </w:pPr>
          </w:p>
        </w:tc>
      </w:tr>
      <w:tr w:rsidR="0024407E" w:rsidRPr="00AD1E44" w:rsidTr="005815E6">
        <w:tc>
          <w:tcPr>
            <w:tcW w:w="1417" w:type="dxa"/>
          </w:tcPr>
          <w:p w:rsidR="0024407E" w:rsidRPr="00AD1E44" w:rsidRDefault="0024407E" w:rsidP="005815E6">
            <w:r w:rsidRPr="00AD1E44">
              <w:t>2…</w:t>
            </w:r>
          </w:p>
        </w:tc>
        <w:tc>
          <w:tcPr>
            <w:tcW w:w="7655" w:type="dxa"/>
          </w:tcPr>
          <w:p w:rsidR="0024407E" w:rsidRPr="00AD1E44" w:rsidRDefault="0024407E" w:rsidP="005815E6">
            <w:pPr>
              <w:jc w:val="center"/>
            </w:pPr>
          </w:p>
        </w:tc>
      </w:tr>
      <w:tr w:rsidR="0024407E" w:rsidRPr="00AD1E44" w:rsidTr="005815E6">
        <w:tc>
          <w:tcPr>
            <w:tcW w:w="1417" w:type="dxa"/>
          </w:tcPr>
          <w:p w:rsidR="0024407E" w:rsidRPr="00AD1E44" w:rsidRDefault="0024407E" w:rsidP="005815E6"/>
        </w:tc>
        <w:tc>
          <w:tcPr>
            <w:tcW w:w="7655" w:type="dxa"/>
          </w:tcPr>
          <w:p w:rsidR="0024407E" w:rsidRPr="00AD1E44" w:rsidRDefault="0024407E" w:rsidP="005815E6">
            <w:pPr>
              <w:jc w:val="center"/>
            </w:pPr>
          </w:p>
        </w:tc>
      </w:tr>
    </w:tbl>
    <w:p w:rsidR="0024407E" w:rsidRPr="00AD1E44" w:rsidRDefault="0024407E" w:rsidP="0024407E">
      <w:pPr>
        <w:jc w:val="center"/>
      </w:pPr>
    </w:p>
    <w:p w:rsidR="0024407E" w:rsidRPr="00AD1E44" w:rsidRDefault="0024407E" w:rsidP="0024407E">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24407E" w:rsidRPr="00AD1E44" w:rsidRDefault="0024407E" w:rsidP="0024407E">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24407E" w:rsidRPr="00AD1E44" w:rsidRDefault="0024407E" w:rsidP="0024407E">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63799D" w:rsidRDefault="0063799D" w:rsidP="0024407E">
      <w:pPr>
        <w:spacing w:after="200"/>
        <w:ind w:left="4820"/>
        <w:contextualSpacing/>
        <w:jc w:val="both"/>
        <w:rPr>
          <w:bCs/>
        </w:rPr>
      </w:pPr>
    </w:p>
    <w:p w:rsidR="00572588" w:rsidRDefault="00572588" w:rsidP="0024407E">
      <w:pPr>
        <w:spacing w:after="200"/>
        <w:ind w:left="4820"/>
        <w:contextualSpacing/>
        <w:jc w:val="both"/>
        <w:rPr>
          <w:bCs/>
        </w:rPr>
      </w:pPr>
    </w:p>
    <w:p w:rsidR="0024407E" w:rsidRPr="00C64381" w:rsidRDefault="0024407E" w:rsidP="0024407E">
      <w:pPr>
        <w:spacing w:after="200"/>
        <w:ind w:left="4820"/>
        <w:contextualSpacing/>
        <w:jc w:val="both"/>
      </w:pPr>
      <w:r w:rsidRPr="00C64381">
        <w:rPr>
          <w:bCs/>
        </w:rPr>
        <w:t xml:space="preserve">Приложение 2 к </w:t>
      </w:r>
      <w:r w:rsidRPr="00C64381">
        <w:t>Порядку предоставления субсидии на финансовое обеспечение затрат на расширение рынка сельскохозяйственной продукции сырья и продовольствия</w:t>
      </w:r>
    </w:p>
    <w:tbl>
      <w:tblPr>
        <w:tblW w:w="9885" w:type="dxa"/>
        <w:tblInd w:w="-284" w:type="dxa"/>
        <w:tblLayout w:type="fixed"/>
        <w:tblLook w:val="04A0" w:firstRow="1" w:lastRow="0" w:firstColumn="1" w:lastColumn="0" w:noHBand="0" w:noVBand="1"/>
      </w:tblPr>
      <w:tblGrid>
        <w:gridCol w:w="283"/>
        <w:gridCol w:w="4076"/>
        <w:gridCol w:w="284"/>
        <w:gridCol w:w="5242"/>
      </w:tblGrid>
      <w:tr w:rsidR="0024407E" w:rsidRPr="00C64381" w:rsidTr="005815E6">
        <w:tc>
          <w:tcPr>
            <w:tcW w:w="283" w:type="dxa"/>
          </w:tcPr>
          <w:p w:rsidR="0024407E" w:rsidRPr="00C64381" w:rsidRDefault="0024407E" w:rsidP="005815E6">
            <w:pPr>
              <w:spacing w:after="200"/>
              <w:jc w:val="center"/>
            </w:pPr>
          </w:p>
        </w:tc>
        <w:tc>
          <w:tcPr>
            <w:tcW w:w="4076" w:type="dxa"/>
          </w:tcPr>
          <w:p w:rsidR="0024407E" w:rsidRDefault="0024407E" w:rsidP="005815E6">
            <w:pPr>
              <w:spacing w:after="200"/>
              <w:ind w:left="-107"/>
              <w:jc w:val="both"/>
              <w:rPr>
                <w:bCs/>
              </w:rPr>
            </w:pPr>
          </w:p>
          <w:p w:rsidR="0024407E" w:rsidRPr="00C64381" w:rsidRDefault="0024407E" w:rsidP="005815E6">
            <w:pPr>
              <w:spacing w:after="200"/>
              <w:ind w:left="-107"/>
              <w:jc w:val="both"/>
            </w:pPr>
            <w:r w:rsidRPr="00C64381">
              <w:rPr>
                <w:bCs/>
              </w:rPr>
              <w:t>УТВЕРЖДЕНО</w:t>
            </w:r>
          </w:p>
        </w:tc>
        <w:tc>
          <w:tcPr>
            <w:tcW w:w="284" w:type="dxa"/>
          </w:tcPr>
          <w:p w:rsidR="0024407E" w:rsidRPr="00C64381" w:rsidRDefault="0024407E" w:rsidP="005815E6">
            <w:pPr>
              <w:spacing w:after="200"/>
              <w:jc w:val="center"/>
            </w:pPr>
          </w:p>
        </w:tc>
        <w:tc>
          <w:tcPr>
            <w:tcW w:w="5242" w:type="dxa"/>
          </w:tcPr>
          <w:p w:rsidR="0024407E" w:rsidRDefault="0024407E" w:rsidP="005815E6">
            <w:pPr>
              <w:spacing w:after="200"/>
              <w:ind w:right="-108"/>
              <w:contextualSpacing/>
              <w:jc w:val="both"/>
              <w:rPr>
                <w:bCs/>
              </w:rPr>
            </w:pPr>
          </w:p>
          <w:p w:rsidR="0024407E" w:rsidRDefault="0024407E" w:rsidP="005815E6">
            <w:pPr>
              <w:spacing w:after="200"/>
              <w:ind w:right="-108"/>
              <w:contextualSpacing/>
              <w:jc w:val="both"/>
              <w:rPr>
                <w:bCs/>
              </w:rPr>
            </w:pPr>
          </w:p>
          <w:p w:rsidR="0024407E" w:rsidRPr="00C64381" w:rsidRDefault="0024407E" w:rsidP="005815E6">
            <w:pPr>
              <w:spacing w:after="200"/>
              <w:ind w:right="-108"/>
              <w:contextualSpacing/>
              <w:jc w:val="both"/>
            </w:pPr>
            <w:r w:rsidRPr="00C64381">
              <w:rPr>
                <w:bCs/>
              </w:rPr>
              <w:t>СОГЛАСОВАНО</w:t>
            </w:r>
          </w:p>
        </w:tc>
      </w:tr>
      <w:tr w:rsidR="0024407E" w:rsidRPr="00C64381" w:rsidTr="005815E6">
        <w:tc>
          <w:tcPr>
            <w:tcW w:w="283" w:type="dxa"/>
          </w:tcPr>
          <w:p w:rsidR="0024407E" w:rsidRPr="00C64381" w:rsidRDefault="0024407E" w:rsidP="005815E6">
            <w:pPr>
              <w:spacing w:after="200"/>
              <w:jc w:val="center"/>
            </w:pPr>
          </w:p>
        </w:tc>
        <w:tc>
          <w:tcPr>
            <w:tcW w:w="4076" w:type="dxa"/>
            <w:hideMark/>
          </w:tcPr>
          <w:p w:rsidR="0024407E" w:rsidRPr="00C64381" w:rsidRDefault="0024407E" w:rsidP="005815E6">
            <w:pPr>
              <w:ind w:left="-107"/>
              <w:jc w:val="both"/>
              <w:rPr>
                <w:bCs/>
              </w:rPr>
            </w:pPr>
            <w:r w:rsidRPr="00C64381">
              <w:rPr>
                <w:bCs/>
              </w:rPr>
              <w:t xml:space="preserve">Заместитель главы района </w:t>
            </w:r>
            <w:r w:rsidRPr="00333E9E">
              <w:rPr>
                <w:bCs/>
              </w:rPr>
              <w:t xml:space="preserve">по развитию предпринимательства, агропромышленного комплекса и местной промышленности </w:t>
            </w:r>
            <w:r w:rsidRPr="00C64381">
              <w:rPr>
                <w:bCs/>
              </w:rPr>
              <w:t>__________________________</w:t>
            </w:r>
          </w:p>
          <w:p w:rsidR="0024407E" w:rsidRPr="00C64381" w:rsidRDefault="0024407E" w:rsidP="005815E6">
            <w:pPr>
              <w:ind w:left="-107"/>
              <w:jc w:val="both"/>
            </w:pPr>
          </w:p>
        </w:tc>
        <w:tc>
          <w:tcPr>
            <w:tcW w:w="284" w:type="dxa"/>
          </w:tcPr>
          <w:p w:rsidR="0024407E" w:rsidRPr="00C64381" w:rsidRDefault="0024407E" w:rsidP="005815E6">
            <w:pPr>
              <w:jc w:val="both"/>
              <w:rPr>
                <w:bCs/>
              </w:rPr>
            </w:pPr>
          </w:p>
        </w:tc>
        <w:tc>
          <w:tcPr>
            <w:tcW w:w="5242" w:type="dxa"/>
            <w:hideMark/>
          </w:tcPr>
          <w:p w:rsidR="0024407E" w:rsidRDefault="0024407E" w:rsidP="005815E6">
            <w:pPr>
              <w:ind w:right="-108"/>
              <w:contextualSpacing/>
              <w:jc w:val="both"/>
              <w:rPr>
                <w:bCs/>
              </w:rPr>
            </w:pPr>
            <w:r w:rsidRPr="00C64381">
              <w:rPr>
                <w:bCs/>
              </w:rPr>
              <w:t xml:space="preserve">Начальник </w:t>
            </w:r>
            <w:r w:rsidRPr="00333E9E">
              <w:rPr>
                <w:bCs/>
              </w:rPr>
              <w:t>управлени</w:t>
            </w:r>
            <w:r>
              <w:rPr>
                <w:bCs/>
              </w:rPr>
              <w:t>я</w:t>
            </w:r>
            <w:r w:rsidRPr="00333E9E">
              <w:rPr>
                <w:bCs/>
              </w:rPr>
              <w:t xml:space="preserve"> поддержки и развития предпринимательства, агропромышленного комплекса и местной промышленности администрации Нижневартовского района </w:t>
            </w:r>
          </w:p>
          <w:p w:rsidR="0024407E" w:rsidRPr="00C64381" w:rsidRDefault="0024407E" w:rsidP="005815E6">
            <w:pPr>
              <w:ind w:right="-108"/>
              <w:contextualSpacing/>
              <w:jc w:val="both"/>
              <w:rPr>
                <w:bCs/>
              </w:rPr>
            </w:pPr>
            <w:r w:rsidRPr="00C64381">
              <w:rPr>
                <w:bCs/>
              </w:rPr>
              <w:t>__________________________</w:t>
            </w:r>
          </w:p>
        </w:tc>
      </w:tr>
    </w:tbl>
    <w:p w:rsidR="0024407E" w:rsidRDefault="0024407E" w:rsidP="0024407E">
      <w:pPr>
        <w:jc w:val="center"/>
        <w:rPr>
          <w:b/>
        </w:rPr>
      </w:pPr>
    </w:p>
    <w:p w:rsidR="0024407E" w:rsidRPr="00C64381" w:rsidRDefault="0024407E" w:rsidP="0024407E">
      <w:pPr>
        <w:jc w:val="center"/>
        <w:rPr>
          <w:b/>
        </w:rPr>
      </w:pPr>
      <w:r w:rsidRPr="00C64381">
        <w:rPr>
          <w:b/>
        </w:rPr>
        <w:t>Расчет</w:t>
      </w:r>
    </w:p>
    <w:p w:rsidR="0024407E" w:rsidRPr="00C64381" w:rsidRDefault="0024407E" w:rsidP="0024407E">
      <w:pPr>
        <w:jc w:val="center"/>
        <w:rPr>
          <w:b/>
        </w:rPr>
      </w:pPr>
      <w:r w:rsidRPr="00C64381">
        <w:rPr>
          <w:b/>
        </w:rPr>
        <w:t>предоставления и расходования субсидии на финансовое обеспечение затрат на расширение рынка сельскохозяйственной продукции сырья и продовольствия</w:t>
      </w:r>
    </w:p>
    <w:p w:rsidR="0024407E" w:rsidRPr="00C64381" w:rsidRDefault="0024407E" w:rsidP="0024407E">
      <w:pPr>
        <w:jc w:val="center"/>
        <w:rPr>
          <w:bCs/>
          <w:sz w:val="20"/>
          <w:szCs w:val="20"/>
        </w:rPr>
      </w:pPr>
      <w:r w:rsidRPr="00C64381">
        <w:rPr>
          <w:b/>
        </w:rPr>
        <w:t>на__________________ 20____года</w:t>
      </w:r>
    </w:p>
    <w:tbl>
      <w:tblPr>
        <w:tblW w:w="10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74"/>
        <w:gridCol w:w="709"/>
        <w:gridCol w:w="709"/>
        <w:gridCol w:w="708"/>
        <w:gridCol w:w="709"/>
        <w:gridCol w:w="819"/>
      </w:tblGrid>
      <w:tr w:rsidR="00B51898" w:rsidRPr="00C64381" w:rsidTr="00853965">
        <w:trPr>
          <w:trHeight w:val="300"/>
        </w:trPr>
        <w:tc>
          <w:tcPr>
            <w:tcW w:w="1276" w:type="dxa"/>
            <w:vMerge w:val="restart"/>
            <w:tcBorders>
              <w:top w:val="single" w:sz="4" w:space="0" w:color="auto"/>
              <w:left w:val="single" w:sz="4" w:space="0" w:color="auto"/>
              <w:right w:val="single" w:sz="4" w:space="0" w:color="auto"/>
            </w:tcBorders>
            <w:hideMark/>
          </w:tcPr>
          <w:p w:rsidR="00B51898" w:rsidRPr="00C64381" w:rsidRDefault="00B51898" w:rsidP="005815E6">
            <w:pPr>
              <w:jc w:val="center"/>
              <w:rPr>
                <w:b/>
                <w:bCs/>
                <w:sz w:val="24"/>
                <w:szCs w:val="24"/>
              </w:rPr>
            </w:pPr>
            <w:r w:rsidRPr="00C64381">
              <w:rPr>
                <w:b/>
                <w:bCs/>
                <w:sz w:val="24"/>
                <w:szCs w:val="24"/>
              </w:rPr>
              <w:t xml:space="preserve">№ </w:t>
            </w:r>
          </w:p>
          <w:p w:rsidR="00B51898" w:rsidRPr="00C64381" w:rsidRDefault="00B51898" w:rsidP="005815E6">
            <w:pPr>
              <w:jc w:val="center"/>
              <w:rPr>
                <w:b/>
                <w:bCs/>
                <w:sz w:val="24"/>
                <w:szCs w:val="24"/>
              </w:rPr>
            </w:pPr>
            <w:r w:rsidRPr="00C64381">
              <w:rPr>
                <w:b/>
                <w:bCs/>
                <w:sz w:val="24"/>
                <w:szCs w:val="24"/>
              </w:rPr>
              <w:t>п/п</w:t>
            </w:r>
          </w:p>
        </w:tc>
        <w:tc>
          <w:tcPr>
            <w:tcW w:w="5274" w:type="dxa"/>
            <w:vMerge w:val="restart"/>
            <w:tcBorders>
              <w:top w:val="single" w:sz="4" w:space="0" w:color="auto"/>
              <w:left w:val="single" w:sz="4" w:space="0" w:color="auto"/>
              <w:right w:val="single" w:sz="4" w:space="0" w:color="auto"/>
            </w:tcBorders>
            <w:hideMark/>
          </w:tcPr>
          <w:p w:rsidR="00B51898" w:rsidRPr="00C64381" w:rsidRDefault="00B51898" w:rsidP="005815E6">
            <w:pPr>
              <w:jc w:val="center"/>
              <w:rPr>
                <w:b/>
                <w:bCs/>
                <w:sz w:val="24"/>
                <w:szCs w:val="24"/>
              </w:rPr>
            </w:pPr>
            <w:r w:rsidRPr="00C64381">
              <w:rPr>
                <w:b/>
                <w:bCs/>
                <w:sz w:val="24"/>
                <w:szCs w:val="24"/>
              </w:rPr>
              <w:t xml:space="preserve">Наименование </w:t>
            </w:r>
          </w:p>
        </w:tc>
        <w:tc>
          <w:tcPr>
            <w:tcW w:w="3654" w:type="dxa"/>
            <w:gridSpan w:val="5"/>
            <w:tcBorders>
              <w:top w:val="single" w:sz="4" w:space="0" w:color="auto"/>
              <w:left w:val="single" w:sz="4" w:space="0" w:color="auto"/>
              <w:bottom w:val="single" w:sz="4" w:space="0" w:color="auto"/>
              <w:right w:val="single" w:sz="4" w:space="0" w:color="auto"/>
            </w:tcBorders>
            <w:hideMark/>
          </w:tcPr>
          <w:p w:rsidR="00B51898" w:rsidRPr="00C64381" w:rsidRDefault="00B51898" w:rsidP="005815E6">
            <w:pPr>
              <w:jc w:val="center"/>
              <w:rPr>
                <w:b/>
                <w:bCs/>
                <w:sz w:val="24"/>
                <w:szCs w:val="24"/>
              </w:rPr>
            </w:pPr>
            <w:r w:rsidRPr="00C64381">
              <w:rPr>
                <w:b/>
                <w:bCs/>
                <w:sz w:val="24"/>
                <w:szCs w:val="24"/>
              </w:rPr>
              <w:t>Сумма (рублей)</w:t>
            </w:r>
          </w:p>
        </w:tc>
      </w:tr>
      <w:tr w:rsidR="00DE563B" w:rsidRPr="00C64381" w:rsidTr="00A51CA8">
        <w:trPr>
          <w:trHeight w:val="237"/>
        </w:trPr>
        <w:tc>
          <w:tcPr>
            <w:tcW w:w="1276" w:type="dxa"/>
            <w:vMerge/>
            <w:tcBorders>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5274" w:type="dxa"/>
            <w:vMerge/>
            <w:tcBorders>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E955CE" w:rsidRDefault="00DE563B" w:rsidP="005815E6">
            <w:pPr>
              <w:jc w:val="center"/>
              <w:rPr>
                <w:bCs/>
                <w:sz w:val="24"/>
                <w:szCs w:val="24"/>
              </w:rPr>
            </w:pPr>
            <w:r w:rsidRPr="00E955CE">
              <w:rPr>
                <w:bCs/>
                <w:sz w:val="24"/>
                <w:szCs w:val="24"/>
              </w:rPr>
              <w:t>1 квартал</w:t>
            </w:r>
          </w:p>
        </w:tc>
        <w:tc>
          <w:tcPr>
            <w:tcW w:w="709" w:type="dxa"/>
            <w:tcBorders>
              <w:top w:val="single" w:sz="4" w:space="0" w:color="auto"/>
              <w:left w:val="single" w:sz="4" w:space="0" w:color="auto"/>
              <w:bottom w:val="single" w:sz="4" w:space="0" w:color="auto"/>
              <w:right w:val="single" w:sz="4" w:space="0" w:color="auto"/>
            </w:tcBorders>
          </w:tcPr>
          <w:p w:rsidR="00DE563B" w:rsidRPr="00E955CE" w:rsidRDefault="00DE563B" w:rsidP="005815E6">
            <w:pPr>
              <w:jc w:val="center"/>
              <w:rPr>
                <w:bCs/>
                <w:sz w:val="24"/>
                <w:szCs w:val="24"/>
              </w:rPr>
            </w:pPr>
            <w:r w:rsidRPr="00E955CE">
              <w:rPr>
                <w:bCs/>
                <w:sz w:val="24"/>
                <w:szCs w:val="24"/>
              </w:rPr>
              <w:t>2 квартал</w:t>
            </w:r>
          </w:p>
        </w:tc>
        <w:tc>
          <w:tcPr>
            <w:tcW w:w="708" w:type="dxa"/>
            <w:tcBorders>
              <w:top w:val="single" w:sz="4" w:space="0" w:color="auto"/>
              <w:left w:val="single" w:sz="4" w:space="0" w:color="auto"/>
              <w:bottom w:val="single" w:sz="4" w:space="0" w:color="auto"/>
              <w:right w:val="single" w:sz="4" w:space="0" w:color="auto"/>
            </w:tcBorders>
          </w:tcPr>
          <w:p w:rsidR="00DE563B" w:rsidRPr="00E955CE" w:rsidRDefault="00DE563B" w:rsidP="005815E6">
            <w:pPr>
              <w:jc w:val="center"/>
              <w:rPr>
                <w:bCs/>
                <w:sz w:val="24"/>
                <w:szCs w:val="24"/>
              </w:rPr>
            </w:pPr>
            <w:r w:rsidRPr="00E955CE">
              <w:rPr>
                <w:bCs/>
                <w:sz w:val="24"/>
                <w:szCs w:val="24"/>
              </w:rPr>
              <w:t>3 квартал</w:t>
            </w:r>
          </w:p>
        </w:tc>
        <w:tc>
          <w:tcPr>
            <w:tcW w:w="709" w:type="dxa"/>
            <w:tcBorders>
              <w:top w:val="single" w:sz="4" w:space="0" w:color="auto"/>
              <w:left w:val="single" w:sz="4" w:space="0" w:color="auto"/>
              <w:bottom w:val="single" w:sz="4" w:space="0" w:color="auto"/>
              <w:right w:val="single" w:sz="4" w:space="0" w:color="auto"/>
            </w:tcBorders>
          </w:tcPr>
          <w:p w:rsidR="00DE563B" w:rsidRPr="00E955CE" w:rsidRDefault="00DE563B" w:rsidP="005815E6">
            <w:pPr>
              <w:jc w:val="center"/>
              <w:rPr>
                <w:bCs/>
                <w:sz w:val="24"/>
                <w:szCs w:val="24"/>
              </w:rPr>
            </w:pPr>
            <w:r w:rsidRPr="00E955CE">
              <w:rPr>
                <w:bCs/>
                <w:sz w:val="24"/>
                <w:szCs w:val="24"/>
              </w:rPr>
              <w:t>4 квартал</w:t>
            </w:r>
          </w:p>
        </w:tc>
        <w:tc>
          <w:tcPr>
            <w:tcW w:w="819" w:type="dxa"/>
            <w:tcBorders>
              <w:top w:val="single" w:sz="4" w:space="0" w:color="auto"/>
              <w:left w:val="single" w:sz="4" w:space="0" w:color="auto"/>
              <w:bottom w:val="single" w:sz="4" w:space="0" w:color="auto"/>
              <w:right w:val="single" w:sz="4" w:space="0" w:color="auto"/>
            </w:tcBorders>
          </w:tcPr>
          <w:p w:rsidR="00DE563B" w:rsidRDefault="00DE563B">
            <w:pPr>
              <w:rPr>
                <w:bCs/>
                <w:sz w:val="24"/>
                <w:szCs w:val="24"/>
              </w:rPr>
            </w:pPr>
          </w:p>
          <w:p w:rsidR="00DE563B" w:rsidRDefault="00853965">
            <w:pPr>
              <w:rPr>
                <w:bCs/>
                <w:sz w:val="24"/>
                <w:szCs w:val="24"/>
              </w:rPr>
            </w:pPr>
            <w:r>
              <w:rPr>
                <w:bCs/>
                <w:sz w:val="24"/>
                <w:szCs w:val="24"/>
              </w:rPr>
              <w:t>итого</w:t>
            </w:r>
          </w:p>
          <w:p w:rsidR="00DE563B" w:rsidRPr="00E955CE" w:rsidRDefault="00DE563B" w:rsidP="00DE563B">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1.</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Плановый валовой доход</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 xml:space="preserve">2. </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Плановые затраты, в том числе по видам затрат:</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2.1.</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 xml:space="preserve">Оплата коммунальных услуг </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2.2.</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 xml:space="preserve">Оплата электроэнергии </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2.3.</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 xml:space="preserve">Оплата водоснабжения </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2.4.</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 xml:space="preserve">Заработная плата работникам </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2.5.</w:t>
            </w:r>
          </w:p>
        </w:tc>
        <w:tc>
          <w:tcPr>
            <w:tcW w:w="5274"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lastRenderedPageBreak/>
              <w:t xml:space="preserve">3. </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Прибыль (убыток) (п. 1 – п. 2)</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4.</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Субсидии по направлениям расходования</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4.1.</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853965">
            <w:pPr>
              <w:rPr>
                <w:bCs/>
                <w:sz w:val="24"/>
                <w:szCs w:val="24"/>
              </w:rPr>
            </w:pPr>
            <w:r w:rsidRPr="00C64381">
              <w:rPr>
                <w:bCs/>
                <w:sz w:val="24"/>
                <w:szCs w:val="24"/>
              </w:rPr>
              <w:t>Оплата коммунальных услуг (расшифровка №_)</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4.2.</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853965">
            <w:pPr>
              <w:rPr>
                <w:bCs/>
                <w:sz w:val="24"/>
                <w:szCs w:val="24"/>
              </w:rPr>
            </w:pPr>
            <w:r w:rsidRPr="00C64381">
              <w:rPr>
                <w:bCs/>
                <w:sz w:val="24"/>
                <w:szCs w:val="24"/>
              </w:rPr>
              <w:t>Оплата электроэнергии (расшифровка №_____)</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4.3.</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853965">
            <w:pPr>
              <w:rPr>
                <w:bCs/>
                <w:sz w:val="24"/>
                <w:szCs w:val="24"/>
              </w:rPr>
            </w:pPr>
            <w:r w:rsidRPr="00C64381">
              <w:rPr>
                <w:bCs/>
                <w:sz w:val="24"/>
                <w:szCs w:val="24"/>
              </w:rPr>
              <w:t>Оплата водоснабжения (расшифровка №______)</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4.4.</w:t>
            </w:r>
          </w:p>
        </w:tc>
        <w:tc>
          <w:tcPr>
            <w:tcW w:w="5274" w:type="dxa"/>
            <w:tcBorders>
              <w:top w:val="single" w:sz="4" w:space="0" w:color="auto"/>
              <w:left w:val="single" w:sz="4" w:space="0" w:color="auto"/>
              <w:bottom w:val="single" w:sz="4" w:space="0" w:color="auto"/>
              <w:right w:val="single" w:sz="4" w:space="0" w:color="auto"/>
            </w:tcBorders>
            <w:hideMark/>
          </w:tcPr>
          <w:p w:rsidR="00DE563B" w:rsidRPr="00C64381" w:rsidRDefault="00DE563B" w:rsidP="00853965">
            <w:pPr>
              <w:rPr>
                <w:bCs/>
                <w:sz w:val="24"/>
                <w:szCs w:val="24"/>
              </w:rPr>
            </w:pPr>
            <w:r w:rsidRPr="00C64381">
              <w:rPr>
                <w:bCs/>
                <w:sz w:val="24"/>
                <w:szCs w:val="24"/>
              </w:rPr>
              <w:t>Заработная плата работникам (расшифровка №_)</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1276" w:type="dxa"/>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jc w:val="center"/>
              <w:rPr>
                <w:bCs/>
                <w:sz w:val="24"/>
                <w:szCs w:val="24"/>
              </w:rPr>
            </w:pPr>
            <w:r w:rsidRPr="00C64381">
              <w:rPr>
                <w:bCs/>
                <w:sz w:val="24"/>
                <w:szCs w:val="24"/>
              </w:rPr>
              <w:t>4.5.</w:t>
            </w:r>
          </w:p>
        </w:tc>
        <w:tc>
          <w:tcPr>
            <w:tcW w:w="5274"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Cs/>
                <w:sz w:val="24"/>
                <w:szCs w:val="24"/>
              </w:rPr>
            </w:pPr>
          </w:p>
        </w:tc>
      </w:tr>
      <w:tr w:rsidR="00DE563B" w:rsidRPr="00C64381" w:rsidTr="00A51CA8">
        <w:tc>
          <w:tcPr>
            <w:tcW w:w="6550" w:type="dxa"/>
            <w:gridSpan w:val="2"/>
            <w:tcBorders>
              <w:top w:val="single" w:sz="4" w:space="0" w:color="auto"/>
              <w:left w:val="single" w:sz="4" w:space="0" w:color="auto"/>
              <w:bottom w:val="single" w:sz="4" w:space="0" w:color="auto"/>
              <w:right w:val="single" w:sz="4" w:space="0" w:color="auto"/>
            </w:tcBorders>
            <w:hideMark/>
          </w:tcPr>
          <w:p w:rsidR="00DE563B" w:rsidRPr="00C64381" w:rsidRDefault="00DE563B" w:rsidP="005815E6">
            <w:pPr>
              <w:rPr>
                <w:bCs/>
                <w:sz w:val="24"/>
                <w:szCs w:val="24"/>
              </w:rPr>
            </w:pPr>
            <w:r w:rsidRPr="00C64381">
              <w:rPr>
                <w:bCs/>
                <w:sz w:val="24"/>
                <w:szCs w:val="24"/>
              </w:rPr>
              <w:t>Итого субсидия:</w:t>
            </w: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c>
          <w:tcPr>
            <w:tcW w:w="819" w:type="dxa"/>
            <w:tcBorders>
              <w:top w:val="single" w:sz="4" w:space="0" w:color="auto"/>
              <w:left w:val="single" w:sz="4" w:space="0" w:color="auto"/>
              <w:bottom w:val="single" w:sz="4" w:space="0" w:color="auto"/>
              <w:right w:val="single" w:sz="4" w:space="0" w:color="auto"/>
            </w:tcBorders>
          </w:tcPr>
          <w:p w:rsidR="00DE563B" w:rsidRPr="00C64381" w:rsidRDefault="00DE563B" w:rsidP="005815E6">
            <w:pPr>
              <w:jc w:val="center"/>
              <w:rPr>
                <w:b/>
                <w:bCs/>
                <w:sz w:val="24"/>
                <w:szCs w:val="24"/>
              </w:rPr>
            </w:pPr>
          </w:p>
        </w:tc>
      </w:tr>
    </w:tbl>
    <w:p w:rsidR="0024407E" w:rsidRPr="00641CA4" w:rsidRDefault="0024407E" w:rsidP="0024407E">
      <w:pPr>
        <w:rPr>
          <w:sz w:val="16"/>
          <w:szCs w:val="16"/>
        </w:rPr>
      </w:pPr>
    </w:p>
    <w:p w:rsidR="0024407E" w:rsidRPr="00C64381" w:rsidRDefault="0024407E" w:rsidP="0024407E">
      <w:r w:rsidRPr="00C64381">
        <w:t>М.П.</w:t>
      </w:r>
      <w:r w:rsidRPr="00C64381">
        <w:tab/>
      </w:r>
      <w:r w:rsidRPr="00C64381">
        <w:tab/>
        <w:t>Руководитель</w:t>
      </w:r>
      <w:r w:rsidRPr="00C64381">
        <w:tab/>
        <w:t xml:space="preserve">        ______________          __________________</w:t>
      </w:r>
    </w:p>
    <w:p w:rsidR="0024407E" w:rsidRPr="00C64381" w:rsidRDefault="0024407E" w:rsidP="0024407E">
      <w:pPr>
        <w:ind w:left="3540" w:firstLine="708"/>
        <w:contextualSpacing/>
        <w:rPr>
          <w:sz w:val="20"/>
          <w:szCs w:val="20"/>
        </w:rPr>
      </w:pPr>
      <w:r w:rsidRPr="00C64381">
        <w:rPr>
          <w:sz w:val="20"/>
          <w:szCs w:val="20"/>
        </w:rPr>
        <w:t xml:space="preserve">подпись </w:t>
      </w:r>
      <w:r w:rsidRPr="00C64381">
        <w:rPr>
          <w:sz w:val="20"/>
          <w:szCs w:val="20"/>
        </w:rPr>
        <w:tab/>
      </w:r>
      <w:r w:rsidRPr="00C64381">
        <w:rPr>
          <w:sz w:val="20"/>
          <w:szCs w:val="20"/>
        </w:rPr>
        <w:tab/>
        <w:t xml:space="preserve">расшифровка подписи </w:t>
      </w:r>
    </w:p>
    <w:p w:rsidR="0024407E" w:rsidRPr="00C64381" w:rsidRDefault="0024407E" w:rsidP="0024407E">
      <w:pPr>
        <w:ind w:left="3540" w:firstLine="708"/>
        <w:contextualSpacing/>
        <w:rPr>
          <w:sz w:val="20"/>
          <w:szCs w:val="20"/>
          <w:u w:val="single"/>
        </w:rPr>
      </w:pPr>
    </w:p>
    <w:p w:rsidR="0024407E" w:rsidRPr="00C64381" w:rsidRDefault="0024407E" w:rsidP="0024407E">
      <w:r w:rsidRPr="00C64381">
        <w:tab/>
      </w:r>
      <w:r w:rsidRPr="00C64381">
        <w:tab/>
        <w:t>Главный бухгалтер ______________                  __________________</w:t>
      </w:r>
    </w:p>
    <w:p w:rsidR="0024407E" w:rsidRPr="00C64381" w:rsidRDefault="0024407E" w:rsidP="0024407E">
      <w:pPr>
        <w:ind w:left="4248"/>
        <w:contextualSpacing/>
        <w:rPr>
          <w:sz w:val="20"/>
          <w:szCs w:val="20"/>
          <w:u w:val="single"/>
        </w:rPr>
      </w:pPr>
      <w:r w:rsidRPr="00C64381">
        <w:rPr>
          <w:sz w:val="20"/>
          <w:szCs w:val="20"/>
        </w:rPr>
        <w:t xml:space="preserve">   подпись </w:t>
      </w:r>
      <w:r w:rsidRPr="00C64381">
        <w:rPr>
          <w:sz w:val="20"/>
          <w:szCs w:val="20"/>
        </w:rPr>
        <w:tab/>
      </w:r>
      <w:r w:rsidRPr="00C64381">
        <w:rPr>
          <w:sz w:val="20"/>
          <w:szCs w:val="20"/>
        </w:rPr>
        <w:tab/>
        <w:t xml:space="preserve">расшифровка подписи </w:t>
      </w:r>
    </w:p>
    <w:p w:rsidR="0024407E" w:rsidRPr="00C64381" w:rsidRDefault="0024407E" w:rsidP="0024407E"/>
    <w:p w:rsidR="0024407E" w:rsidRDefault="0024407E" w:rsidP="0024407E">
      <w:r w:rsidRPr="00C64381">
        <w:t xml:space="preserve">Проверено </w:t>
      </w:r>
    </w:p>
    <w:p w:rsidR="0024407E" w:rsidRPr="00C64381" w:rsidRDefault="0024407E" w:rsidP="0024407E">
      <w:r w:rsidRPr="00C64381">
        <w:t>«_____»________________20___ г.</w:t>
      </w:r>
    </w:p>
    <w:p w:rsidR="00EF2015" w:rsidRDefault="0024407E" w:rsidP="00F34A4F">
      <w:pPr>
        <w:ind w:right="1559"/>
        <w:rPr>
          <w:bCs/>
        </w:rPr>
      </w:pPr>
      <w:r w:rsidRPr="00DD7994">
        <w:t xml:space="preserve">Начальник </w:t>
      </w:r>
      <w:r w:rsidRPr="0064554F">
        <w:rPr>
          <w:bCs/>
        </w:rPr>
        <w:t>ОПРиЗПП</w:t>
      </w:r>
      <w:r>
        <w:rPr>
          <w:bCs/>
        </w:rPr>
        <w:tab/>
      </w:r>
      <w:r>
        <w:rPr>
          <w:bCs/>
        </w:rPr>
        <w:tab/>
      </w:r>
      <w:r w:rsidR="00F34A4F">
        <w:rPr>
          <w:bCs/>
        </w:rPr>
        <w:tab/>
      </w:r>
      <w:r w:rsidR="00F34A4F">
        <w:rPr>
          <w:bCs/>
        </w:rPr>
        <w:tab/>
      </w:r>
      <w:r w:rsidR="00F34A4F">
        <w:rPr>
          <w:bCs/>
        </w:rPr>
        <w:tab/>
      </w:r>
      <w:r w:rsidR="00F34A4F">
        <w:rPr>
          <w:bCs/>
        </w:rPr>
        <w:tab/>
      </w:r>
      <w:r w:rsidR="00F34A4F">
        <w:rPr>
          <w:bCs/>
        </w:rPr>
        <w:tab/>
      </w:r>
      <w:r w:rsidR="00F34A4F">
        <w:rPr>
          <w:bCs/>
        </w:rPr>
        <w:tab/>
      </w:r>
    </w:p>
    <w:p w:rsidR="00EF2015" w:rsidRDefault="00EF2015" w:rsidP="00F34A4F">
      <w:pPr>
        <w:ind w:right="1559"/>
        <w:rPr>
          <w:bCs/>
        </w:rPr>
      </w:pPr>
    </w:p>
    <w:p w:rsidR="00EF2015" w:rsidRDefault="00EF2015" w:rsidP="00F34A4F">
      <w:pPr>
        <w:ind w:right="1559"/>
        <w:rPr>
          <w:bCs/>
        </w:rPr>
      </w:pPr>
    </w:p>
    <w:p w:rsidR="00EF2015" w:rsidRPr="00EF2015" w:rsidRDefault="00EF2015" w:rsidP="00EF2015">
      <w:pPr>
        <w:autoSpaceDE w:val="0"/>
        <w:autoSpaceDN w:val="0"/>
        <w:ind w:left="4536"/>
        <w:jc w:val="both"/>
        <w:rPr>
          <w:rFonts w:eastAsia="Calibri"/>
          <w:lang w:eastAsia="en-US"/>
        </w:rPr>
      </w:pPr>
      <w:r w:rsidRPr="00EF2015">
        <w:rPr>
          <w:bCs/>
        </w:rPr>
        <w:t xml:space="preserve">Приложение 3 к </w:t>
      </w:r>
      <w:r w:rsidRPr="00EF2015">
        <w:t>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EF2015" w:rsidRPr="00EF2015" w:rsidRDefault="00EF2015" w:rsidP="00EF2015">
      <w:pPr>
        <w:rPr>
          <w:rFonts w:ascii="Calibri" w:eastAsia="Calibri" w:hAnsi="Calibri"/>
          <w:sz w:val="22"/>
          <w:szCs w:val="22"/>
          <w:lang w:eastAsia="en-US"/>
        </w:rPr>
      </w:pPr>
    </w:p>
    <w:tbl>
      <w:tblPr>
        <w:tblW w:w="14447" w:type="dxa"/>
        <w:tblLook w:val="04A0" w:firstRow="1" w:lastRow="0" w:firstColumn="1" w:lastColumn="0" w:noHBand="0" w:noVBand="1"/>
      </w:tblPr>
      <w:tblGrid>
        <w:gridCol w:w="616"/>
        <w:gridCol w:w="900"/>
        <w:gridCol w:w="243"/>
        <w:gridCol w:w="886"/>
        <w:gridCol w:w="886"/>
        <w:gridCol w:w="1856"/>
        <w:gridCol w:w="1559"/>
        <w:gridCol w:w="1559"/>
        <w:gridCol w:w="1276"/>
        <w:gridCol w:w="247"/>
        <w:gridCol w:w="253"/>
        <w:gridCol w:w="236"/>
        <w:gridCol w:w="641"/>
        <w:gridCol w:w="637"/>
        <w:gridCol w:w="636"/>
        <w:gridCol w:w="504"/>
        <w:gridCol w:w="756"/>
        <w:gridCol w:w="756"/>
      </w:tblGrid>
      <w:tr w:rsidR="00EF2015" w:rsidRPr="00EF2015" w:rsidTr="00641CA4">
        <w:trPr>
          <w:gridAfter w:val="6"/>
          <w:wAfter w:w="3930" w:type="dxa"/>
          <w:trHeight w:val="323"/>
        </w:trPr>
        <w:tc>
          <w:tcPr>
            <w:tcW w:w="616" w:type="dxa"/>
            <w:noWrap/>
            <w:vAlign w:val="bottom"/>
            <w:hideMark/>
          </w:tcPr>
          <w:p w:rsidR="00EF2015" w:rsidRPr="00EF2015" w:rsidRDefault="00EF2015" w:rsidP="00EF2015">
            <w:pPr>
              <w:rPr>
                <w:rFonts w:ascii="Calibri" w:eastAsia="Calibri" w:hAnsi="Calibri"/>
                <w:sz w:val="22"/>
                <w:szCs w:val="22"/>
                <w:lang w:eastAsia="en-US"/>
              </w:rPr>
            </w:pPr>
          </w:p>
        </w:tc>
        <w:tc>
          <w:tcPr>
            <w:tcW w:w="900" w:type="dxa"/>
            <w:noWrap/>
            <w:vAlign w:val="bottom"/>
            <w:hideMark/>
          </w:tcPr>
          <w:p w:rsidR="00EF2015" w:rsidRPr="00EF2015" w:rsidRDefault="00EF2015" w:rsidP="00EF2015">
            <w:pPr>
              <w:spacing w:after="160" w:line="256" w:lineRule="auto"/>
              <w:rPr>
                <w:rFonts w:ascii="Calibri" w:eastAsia="Calibri" w:hAnsi="Calibri"/>
                <w:sz w:val="20"/>
                <w:szCs w:val="20"/>
              </w:rPr>
            </w:pPr>
          </w:p>
        </w:tc>
        <w:tc>
          <w:tcPr>
            <w:tcW w:w="6989" w:type="dxa"/>
            <w:gridSpan w:val="6"/>
            <w:noWrap/>
            <w:vAlign w:val="bottom"/>
          </w:tcPr>
          <w:p w:rsidR="00EF2015" w:rsidRPr="00EF2015" w:rsidRDefault="00EF2015" w:rsidP="00EF2015">
            <w:pPr>
              <w:spacing w:line="256" w:lineRule="auto"/>
              <w:jc w:val="center"/>
              <w:rPr>
                <w:b/>
                <w:bCs/>
                <w:color w:val="282828"/>
                <w:lang w:eastAsia="en-US"/>
              </w:rPr>
            </w:pPr>
            <w:r w:rsidRPr="00EF2015">
              <w:rPr>
                <w:b/>
                <w:bCs/>
                <w:color w:val="282828"/>
                <w:lang w:eastAsia="en-US"/>
              </w:rPr>
              <w:t>Отчет</w:t>
            </w:r>
          </w:p>
        </w:tc>
        <w:tc>
          <w:tcPr>
            <w:tcW w:w="1776" w:type="dxa"/>
            <w:gridSpan w:val="3"/>
            <w:noWrap/>
            <w:vAlign w:val="bottom"/>
            <w:hideMark/>
          </w:tcPr>
          <w:p w:rsidR="00EF2015" w:rsidRPr="00EF2015" w:rsidRDefault="00EF2015" w:rsidP="00EF2015">
            <w:pPr>
              <w:rPr>
                <w:b/>
                <w:bCs/>
                <w:color w:val="282828"/>
                <w:lang w:eastAsia="en-US"/>
              </w:rPr>
            </w:pPr>
          </w:p>
        </w:tc>
        <w:tc>
          <w:tcPr>
            <w:tcW w:w="236" w:type="dxa"/>
            <w:noWrap/>
            <w:vAlign w:val="bottom"/>
            <w:hideMark/>
          </w:tcPr>
          <w:p w:rsidR="00EF2015" w:rsidRPr="00EF2015" w:rsidRDefault="00EF2015" w:rsidP="00EF2015">
            <w:pPr>
              <w:spacing w:line="256" w:lineRule="auto"/>
              <w:rPr>
                <w:rFonts w:ascii="Calibri" w:eastAsia="Calibri" w:hAnsi="Calibri"/>
                <w:sz w:val="20"/>
                <w:szCs w:val="20"/>
              </w:rPr>
            </w:pPr>
          </w:p>
        </w:tc>
      </w:tr>
      <w:tr w:rsidR="00EF2015" w:rsidRPr="00EF2015" w:rsidTr="00641CA4">
        <w:trPr>
          <w:gridAfter w:val="9"/>
          <w:wAfter w:w="4666" w:type="dxa"/>
          <w:trHeight w:val="803"/>
        </w:trPr>
        <w:tc>
          <w:tcPr>
            <w:tcW w:w="9781" w:type="dxa"/>
            <w:gridSpan w:val="9"/>
            <w:vAlign w:val="center"/>
            <w:hideMark/>
          </w:tcPr>
          <w:p w:rsidR="00EF2015" w:rsidRPr="00EF2015" w:rsidRDefault="00EF2015" w:rsidP="00EF2015">
            <w:pPr>
              <w:spacing w:line="256" w:lineRule="auto"/>
              <w:jc w:val="center"/>
              <w:rPr>
                <w:b/>
                <w:bCs/>
                <w:color w:val="282828"/>
                <w:lang w:eastAsia="en-US"/>
              </w:rPr>
            </w:pPr>
            <w:r w:rsidRPr="00EF2015">
              <w:rPr>
                <w:b/>
                <w:bCs/>
                <w:color w:val="282828"/>
                <w:lang w:eastAsia="en-US"/>
              </w:rPr>
              <w:t>по использованию субсидии на возмещение затрат на расширение рынка сельскохозяйственной продукции, сырья и продовольствия</w:t>
            </w:r>
          </w:p>
        </w:tc>
      </w:tr>
      <w:tr w:rsidR="00EF2015" w:rsidRPr="00EF2015" w:rsidTr="00641CA4">
        <w:trPr>
          <w:gridAfter w:val="9"/>
          <w:wAfter w:w="4666" w:type="dxa"/>
          <w:trHeight w:val="312"/>
        </w:trPr>
        <w:tc>
          <w:tcPr>
            <w:tcW w:w="9781" w:type="dxa"/>
            <w:gridSpan w:val="9"/>
            <w:noWrap/>
            <w:vAlign w:val="bottom"/>
            <w:hideMark/>
          </w:tcPr>
          <w:p w:rsidR="00EF2015" w:rsidRPr="00EF2015" w:rsidRDefault="00EF2015" w:rsidP="00EF2015">
            <w:pPr>
              <w:spacing w:line="256" w:lineRule="auto"/>
              <w:jc w:val="center"/>
              <w:rPr>
                <w:b/>
                <w:bCs/>
                <w:color w:val="282828"/>
                <w:lang w:eastAsia="en-US"/>
              </w:rPr>
            </w:pPr>
            <w:proofErr w:type="gramStart"/>
            <w:r w:rsidRPr="00EF2015">
              <w:rPr>
                <w:b/>
                <w:bCs/>
                <w:color w:val="282828"/>
                <w:lang w:eastAsia="en-US"/>
              </w:rPr>
              <w:t>за  _</w:t>
            </w:r>
            <w:proofErr w:type="gramEnd"/>
            <w:r w:rsidRPr="00EF2015">
              <w:rPr>
                <w:b/>
                <w:bCs/>
                <w:color w:val="282828"/>
                <w:lang w:eastAsia="en-US"/>
              </w:rPr>
              <w:t>____ 2020 года</w:t>
            </w:r>
          </w:p>
        </w:tc>
      </w:tr>
      <w:tr w:rsidR="00EF2015" w:rsidRPr="00EF2015" w:rsidTr="00641CA4">
        <w:trPr>
          <w:trHeight w:val="323"/>
        </w:trPr>
        <w:tc>
          <w:tcPr>
            <w:tcW w:w="616" w:type="dxa"/>
            <w:noWrap/>
            <w:vAlign w:val="bottom"/>
            <w:hideMark/>
          </w:tcPr>
          <w:p w:rsidR="00EF2015" w:rsidRPr="00EF2015" w:rsidRDefault="00EF2015" w:rsidP="00EF2015">
            <w:pPr>
              <w:rPr>
                <w:rFonts w:eastAsia="Calibri"/>
                <w:lang w:eastAsia="en-US"/>
              </w:rPr>
            </w:pPr>
          </w:p>
        </w:tc>
        <w:tc>
          <w:tcPr>
            <w:tcW w:w="900" w:type="dxa"/>
            <w:noWrap/>
            <w:vAlign w:val="bottom"/>
            <w:hideMark/>
          </w:tcPr>
          <w:p w:rsidR="00EF2015" w:rsidRPr="00EF2015" w:rsidRDefault="00EF2015" w:rsidP="00EF2015">
            <w:pPr>
              <w:spacing w:line="256" w:lineRule="auto"/>
              <w:rPr>
                <w:rFonts w:ascii="Calibri" w:eastAsia="Calibri" w:hAnsi="Calibri"/>
                <w:sz w:val="20"/>
                <w:szCs w:val="20"/>
              </w:rPr>
            </w:pPr>
          </w:p>
        </w:tc>
        <w:tc>
          <w:tcPr>
            <w:tcW w:w="243" w:type="dxa"/>
            <w:noWrap/>
            <w:vAlign w:val="bottom"/>
            <w:hideMark/>
          </w:tcPr>
          <w:p w:rsidR="00EF2015" w:rsidRPr="00EF2015" w:rsidRDefault="00EF2015" w:rsidP="00EF2015">
            <w:pPr>
              <w:spacing w:line="256" w:lineRule="auto"/>
              <w:rPr>
                <w:rFonts w:ascii="Calibri" w:eastAsia="Calibri" w:hAnsi="Calibri"/>
                <w:sz w:val="20"/>
                <w:szCs w:val="20"/>
              </w:rPr>
            </w:pPr>
          </w:p>
        </w:tc>
        <w:tc>
          <w:tcPr>
            <w:tcW w:w="886" w:type="dxa"/>
            <w:noWrap/>
            <w:vAlign w:val="bottom"/>
            <w:hideMark/>
          </w:tcPr>
          <w:p w:rsidR="00EF2015" w:rsidRPr="00EF2015" w:rsidRDefault="00EF2015" w:rsidP="00EF2015">
            <w:pPr>
              <w:spacing w:line="256" w:lineRule="auto"/>
              <w:rPr>
                <w:rFonts w:ascii="Calibri" w:eastAsia="Calibri" w:hAnsi="Calibri"/>
                <w:sz w:val="20"/>
                <w:szCs w:val="20"/>
              </w:rPr>
            </w:pPr>
          </w:p>
        </w:tc>
        <w:tc>
          <w:tcPr>
            <w:tcW w:w="886" w:type="dxa"/>
            <w:noWrap/>
            <w:vAlign w:val="bottom"/>
            <w:hideMark/>
          </w:tcPr>
          <w:p w:rsidR="00EF2015" w:rsidRPr="00EF2015" w:rsidRDefault="00EF2015" w:rsidP="00EF2015">
            <w:pPr>
              <w:spacing w:line="256" w:lineRule="auto"/>
              <w:rPr>
                <w:rFonts w:ascii="Calibri" w:eastAsia="Calibri" w:hAnsi="Calibri"/>
                <w:sz w:val="20"/>
                <w:szCs w:val="20"/>
              </w:rPr>
            </w:pPr>
          </w:p>
        </w:tc>
        <w:tc>
          <w:tcPr>
            <w:tcW w:w="6250" w:type="dxa"/>
            <w:gridSpan w:val="4"/>
            <w:noWrap/>
            <w:vAlign w:val="bottom"/>
            <w:hideMark/>
          </w:tcPr>
          <w:p w:rsidR="00EF2015" w:rsidRPr="00641CA4" w:rsidRDefault="00EF2015" w:rsidP="00EF2015">
            <w:pPr>
              <w:spacing w:line="256" w:lineRule="auto"/>
              <w:rPr>
                <w:rFonts w:ascii="Calibri" w:eastAsia="Calibri" w:hAnsi="Calibri"/>
                <w:sz w:val="8"/>
                <w:szCs w:val="8"/>
              </w:rPr>
            </w:pPr>
          </w:p>
        </w:tc>
        <w:tc>
          <w:tcPr>
            <w:tcW w:w="247" w:type="dxa"/>
            <w:noWrap/>
            <w:vAlign w:val="bottom"/>
            <w:hideMark/>
          </w:tcPr>
          <w:p w:rsidR="00EF2015" w:rsidRPr="00EF2015" w:rsidRDefault="00EF2015" w:rsidP="00EF2015">
            <w:pPr>
              <w:spacing w:line="256" w:lineRule="auto"/>
              <w:rPr>
                <w:rFonts w:ascii="Calibri" w:eastAsia="Calibri" w:hAnsi="Calibri"/>
                <w:sz w:val="20"/>
                <w:szCs w:val="20"/>
              </w:rPr>
            </w:pPr>
          </w:p>
        </w:tc>
        <w:tc>
          <w:tcPr>
            <w:tcW w:w="1130" w:type="dxa"/>
            <w:gridSpan w:val="3"/>
            <w:noWrap/>
            <w:vAlign w:val="bottom"/>
            <w:hideMark/>
          </w:tcPr>
          <w:p w:rsidR="00EF2015" w:rsidRPr="00EF2015" w:rsidRDefault="00EF2015" w:rsidP="00EF2015">
            <w:pPr>
              <w:spacing w:line="256" w:lineRule="auto"/>
              <w:rPr>
                <w:rFonts w:ascii="Calibri" w:eastAsia="Calibri" w:hAnsi="Calibri"/>
                <w:sz w:val="20"/>
                <w:szCs w:val="20"/>
              </w:rPr>
            </w:pPr>
          </w:p>
        </w:tc>
        <w:tc>
          <w:tcPr>
            <w:tcW w:w="637" w:type="dxa"/>
            <w:noWrap/>
            <w:vAlign w:val="bottom"/>
            <w:hideMark/>
          </w:tcPr>
          <w:p w:rsidR="00EF2015" w:rsidRPr="00EF2015" w:rsidRDefault="00EF2015" w:rsidP="00EF2015">
            <w:pPr>
              <w:spacing w:line="256" w:lineRule="auto"/>
              <w:rPr>
                <w:rFonts w:ascii="Calibri" w:eastAsia="Calibri" w:hAnsi="Calibri"/>
                <w:sz w:val="20"/>
                <w:szCs w:val="20"/>
              </w:rPr>
            </w:pPr>
          </w:p>
        </w:tc>
        <w:tc>
          <w:tcPr>
            <w:tcW w:w="636" w:type="dxa"/>
            <w:noWrap/>
            <w:vAlign w:val="bottom"/>
            <w:hideMark/>
          </w:tcPr>
          <w:p w:rsidR="00EF2015" w:rsidRPr="00EF2015" w:rsidRDefault="00EF2015" w:rsidP="00EF2015">
            <w:pPr>
              <w:spacing w:line="256" w:lineRule="auto"/>
              <w:rPr>
                <w:rFonts w:ascii="Calibri" w:eastAsia="Calibri" w:hAnsi="Calibri"/>
                <w:sz w:val="20"/>
                <w:szCs w:val="20"/>
              </w:rPr>
            </w:pPr>
          </w:p>
        </w:tc>
        <w:tc>
          <w:tcPr>
            <w:tcW w:w="504"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r>
      <w:tr w:rsidR="00EF2015" w:rsidRPr="00EF2015" w:rsidTr="00641CA4">
        <w:trPr>
          <w:gridAfter w:val="9"/>
          <w:wAfter w:w="4666" w:type="dxa"/>
          <w:trHeight w:val="619"/>
        </w:trPr>
        <w:tc>
          <w:tcPr>
            <w:tcW w:w="616" w:type="dxa"/>
            <w:tcBorders>
              <w:top w:val="single" w:sz="8" w:space="0" w:color="auto"/>
              <w:left w:val="single" w:sz="8" w:space="0" w:color="auto"/>
              <w:bottom w:val="single" w:sz="8" w:space="0" w:color="auto"/>
              <w:right w:val="single" w:sz="8" w:space="0" w:color="auto"/>
            </w:tcBorders>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xml:space="preserve">№ </w:t>
            </w:r>
            <w:r w:rsidRPr="00EF2015">
              <w:rPr>
                <w:b/>
                <w:bCs/>
                <w:color w:val="282828"/>
                <w:sz w:val="20"/>
                <w:szCs w:val="20"/>
                <w:lang w:eastAsia="en-US"/>
              </w:rPr>
              <w:br/>
              <w:t>п/п</w:t>
            </w:r>
          </w:p>
        </w:tc>
        <w:tc>
          <w:tcPr>
            <w:tcW w:w="4771" w:type="dxa"/>
            <w:gridSpan w:val="5"/>
            <w:tcBorders>
              <w:top w:val="single" w:sz="8" w:space="0" w:color="auto"/>
              <w:left w:val="nil"/>
              <w:bottom w:val="single" w:sz="8"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xml:space="preserve">Наименование </w:t>
            </w:r>
          </w:p>
        </w:tc>
        <w:tc>
          <w:tcPr>
            <w:tcW w:w="1559" w:type="dxa"/>
            <w:tcBorders>
              <w:top w:val="single" w:sz="8" w:space="0" w:color="auto"/>
              <w:left w:val="nil"/>
              <w:bottom w:val="single" w:sz="8" w:space="0" w:color="auto"/>
              <w:right w:val="single" w:sz="8" w:space="0" w:color="000000"/>
            </w:tcBorders>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xml:space="preserve">План квартал                </w:t>
            </w:r>
            <w:r w:rsidRPr="00EF2015">
              <w:rPr>
                <w:b/>
                <w:bCs/>
                <w:color w:val="282828"/>
                <w:sz w:val="20"/>
                <w:szCs w:val="20"/>
                <w:lang w:eastAsia="en-US"/>
              </w:rPr>
              <w:br/>
              <w:t xml:space="preserve">(руб.) </w:t>
            </w:r>
          </w:p>
        </w:tc>
        <w:tc>
          <w:tcPr>
            <w:tcW w:w="1559" w:type="dxa"/>
            <w:tcBorders>
              <w:top w:val="single" w:sz="8" w:space="0" w:color="auto"/>
              <w:left w:val="nil"/>
              <w:bottom w:val="single" w:sz="8" w:space="0" w:color="auto"/>
              <w:right w:val="single" w:sz="4" w:space="0" w:color="auto"/>
            </w:tcBorders>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xml:space="preserve">Факт квартал                      </w:t>
            </w:r>
            <w:r w:rsidRPr="00EF2015">
              <w:rPr>
                <w:b/>
                <w:bCs/>
                <w:color w:val="282828"/>
                <w:sz w:val="20"/>
                <w:szCs w:val="20"/>
                <w:lang w:eastAsia="en-US"/>
              </w:rPr>
              <w:br/>
              <w:t xml:space="preserve">(руб.) </w:t>
            </w:r>
          </w:p>
        </w:tc>
        <w:tc>
          <w:tcPr>
            <w:tcW w:w="1276" w:type="dxa"/>
            <w:tcBorders>
              <w:top w:val="single" w:sz="8" w:space="0" w:color="auto"/>
              <w:left w:val="single" w:sz="8" w:space="0" w:color="auto"/>
              <w:bottom w:val="single" w:sz="8" w:space="0" w:color="auto"/>
              <w:right w:val="single" w:sz="8" w:space="0" w:color="000000"/>
            </w:tcBorders>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xml:space="preserve">В том числе                    </w:t>
            </w:r>
            <w:r w:rsidRPr="00EF2015">
              <w:rPr>
                <w:b/>
                <w:bCs/>
                <w:color w:val="282828"/>
                <w:sz w:val="20"/>
                <w:szCs w:val="20"/>
                <w:lang w:eastAsia="en-US"/>
              </w:rPr>
              <w:br/>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1.</w:t>
            </w:r>
          </w:p>
        </w:tc>
        <w:tc>
          <w:tcPr>
            <w:tcW w:w="4771" w:type="dxa"/>
            <w:gridSpan w:val="5"/>
            <w:tcBorders>
              <w:top w:val="single" w:sz="8" w:space="0" w:color="auto"/>
              <w:left w:val="nil"/>
              <w:bottom w:val="single" w:sz="4" w:space="0" w:color="auto"/>
              <w:right w:val="single" w:sz="8" w:space="0" w:color="000000"/>
            </w:tcBorders>
            <w:vAlign w:val="center"/>
            <w:hideMark/>
          </w:tcPr>
          <w:p w:rsidR="00EF2015" w:rsidRPr="00EF2015" w:rsidRDefault="00EF2015" w:rsidP="00EF2015">
            <w:pPr>
              <w:spacing w:line="256" w:lineRule="auto"/>
              <w:rPr>
                <w:b/>
                <w:bCs/>
                <w:color w:val="282828"/>
                <w:sz w:val="20"/>
                <w:szCs w:val="20"/>
                <w:lang w:eastAsia="en-US"/>
              </w:rPr>
            </w:pPr>
            <w:r w:rsidRPr="00EF2015">
              <w:rPr>
                <w:b/>
                <w:bCs/>
                <w:color w:val="282828"/>
                <w:sz w:val="20"/>
                <w:szCs w:val="20"/>
                <w:lang w:eastAsia="en-US"/>
              </w:rPr>
              <w:t>Валовый доход</w:t>
            </w:r>
          </w:p>
        </w:tc>
        <w:tc>
          <w:tcPr>
            <w:tcW w:w="1559" w:type="dxa"/>
            <w:tcBorders>
              <w:top w:val="single" w:sz="8"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w:t>
            </w:r>
          </w:p>
        </w:tc>
        <w:tc>
          <w:tcPr>
            <w:tcW w:w="1559" w:type="dxa"/>
            <w:tcBorders>
              <w:top w:val="single" w:sz="8"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w:t>
            </w:r>
          </w:p>
        </w:tc>
        <w:tc>
          <w:tcPr>
            <w:tcW w:w="1276" w:type="dxa"/>
            <w:tcBorders>
              <w:top w:val="nil"/>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w:t>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w:t>
            </w:r>
          </w:p>
        </w:tc>
        <w:tc>
          <w:tcPr>
            <w:tcW w:w="4771" w:type="dxa"/>
            <w:gridSpan w:val="5"/>
            <w:tcBorders>
              <w:top w:val="single" w:sz="4" w:space="0" w:color="auto"/>
              <w:left w:val="nil"/>
              <w:bottom w:val="single" w:sz="4" w:space="0" w:color="auto"/>
              <w:right w:val="single" w:sz="8" w:space="0" w:color="000000"/>
            </w:tcBorders>
            <w:vAlign w:val="center"/>
            <w:hideMark/>
          </w:tcPr>
          <w:p w:rsidR="00EF2015" w:rsidRPr="00EF2015" w:rsidRDefault="00EF2015" w:rsidP="00EF2015">
            <w:pPr>
              <w:spacing w:line="256" w:lineRule="auto"/>
              <w:rPr>
                <w:b/>
                <w:bCs/>
                <w:color w:val="282828"/>
                <w:sz w:val="20"/>
                <w:szCs w:val="20"/>
                <w:lang w:eastAsia="en-US"/>
              </w:rPr>
            </w:pPr>
            <w:r w:rsidRPr="00EF2015">
              <w:rPr>
                <w:b/>
                <w:bCs/>
                <w:color w:val="282828"/>
                <w:sz w:val="20"/>
                <w:szCs w:val="20"/>
                <w:lang w:eastAsia="en-US"/>
              </w:rPr>
              <w:t>Выручка готовой продукции</w:t>
            </w:r>
          </w:p>
        </w:tc>
        <w:tc>
          <w:tcPr>
            <w:tcW w:w="1559"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w:t>
            </w:r>
          </w:p>
        </w:tc>
        <w:tc>
          <w:tcPr>
            <w:tcW w:w="1559"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w:t>
            </w:r>
          </w:p>
        </w:tc>
        <w:tc>
          <w:tcPr>
            <w:tcW w:w="1276"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 </w:t>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2.</w:t>
            </w:r>
          </w:p>
        </w:tc>
        <w:tc>
          <w:tcPr>
            <w:tcW w:w="4771" w:type="dxa"/>
            <w:gridSpan w:val="5"/>
            <w:tcBorders>
              <w:top w:val="single" w:sz="4" w:space="0" w:color="auto"/>
              <w:left w:val="nil"/>
              <w:bottom w:val="single" w:sz="4" w:space="0" w:color="auto"/>
              <w:right w:val="single" w:sz="8" w:space="0" w:color="000000"/>
            </w:tcBorders>
            <w:vAlign w:val="center"/>
            <w:hideMark/>
          </w:tcPr>
          <w:p w:rsidR="00EF2015" w:rsidRPr="00EF2015" w:rsidRDefault="00EF2015" w:rsidP="00EF2015">
            <w:pPr>
              <w:spacing w:line="256" w:lineRule="auto"/>
              <w:rPr>
                <w:b/>
                <w:bCs/>
                <w:color w:val="282828"/>
                <w:sz w:val="20"/>
                <w:szCs w:val="20"/>
                <w:lang w:eastAsia="en-US"/>
              </w:rPr>
            </w:pPr>
            <w:r w:rsidRPr="00EF2015">
              <w:rPr>
                <w:b/>
                <w:bCs/>
                <w:color w:val="282828"/>
                <w:sz w:val="20"/>
                <w:szCs w:val="20"/>
                <w:lang w:eastAsia="en-US"/>
              </w:rPr>
              <w:t>Затраты:</w:t>
            </w:r>
          </w:p>
        </w:tc>
        <w:tc>
          <w:tcPr>
            <w:tcW w:w="1559"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c>
          <w:tcPr>
            <w:tcW w:w="1559"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c>
          <w:tcPr>
            <w:tcW w:w="1276"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r>
      <w:tr w:rsidR="00EF2015" w:rsidRPr="00EF2015" w:rsidTr="00641CA4">
        <w:trPr>
          <w:gridAfter w:val="9"/>
          <w:wAfter w:w="4666" w:type="dxa"/>
          <w:trHeight w:val="341"/>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2.1.</w:t>
            </w:r>
          </w:p>
        </w:tc>
        <w:tc>
          <w:tcPr>
            <w:tcW w:w="4771" w:type="dxa"/>
            <w:gridSpan w:val="5"/>
            <w:tcBorders>
              <w:top w:val="single" w:sz="4" w:space="0" w:color="auto"/>
              <w:left w:val="nil"/>
              <w:bottom w:val="single" w:sz="4" w:space="0" w:color="auto"/>
              <w:right w:val="single" w:sz="8" w:space="0" w:color="000000"/>
            </w:tcBorders>
            <w:vAlign w:val="center"/>
          </w:tcPr>
          <w:p w:rsidR="00EF2015" w:rsidRPr="00EF2015" w:rsidRDefault="00EF2015" w:rsidP="00EF2015">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r>
      <w:tr w:rsidR="00EF2015" w:rsidRPr="00EF2015" w:rsidTr="00641CA4">
        <w:trPr>
          <w:gridAfter w:val="9"/>
          <w:wAfter w:w="4666" w:type="dxa"/>
          <w:trHeight w:val="419"/>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2.2.</w:t>
            </w:r>
          </w:p>
        </w:tc>
        <w:tc>
          <w:tcPr>
            <w:tcW w:w="4771" w:type="dxa"/>
            <w:gridSpan w:val="5"/>
            <w:tcBorders>
              <w:top w:val="single" w:sz="4" w:space="0" w:color="auto"/>
              <w:left w:val="nil"/>
              <w:bottom w:val="single" w:sz="4" w:space="0" w:color="auto"/>
              <w:right w:val="single" w:sz="8" w:space="0" w:color="000000"/>
            </w:tcBorders>
            <w:vAlign w:val="center"/>
          </w:tcPr>
          <w:p w:rsidR="00EF2015" w:rsidRPr="00641CA4" w:rsidRDefault="00EF2015" w:rsidP="00EF2015">
            <w:pPr>
              <w:spacing w:line="256" w:lineRule="auto"/>
              <w:rPr>
                <w:color w:val="282828"/>
                <w:sz w:val="16"/>
                <w:szCs w:val="16"/>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r>
      <w:tr w:rsidR="00EF2015" w:rsidRPr="00EF2015" w:rsidTr="00641CA4">
        <w:trPr>
          <w:gridAfter w:val="9"/>
          <w:wAfter w:w="4666" w:type="dxa"/>
          <w:trHeight w:val="41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w:t>
            </w:r>
          </w:p>
        </w:tc>
        <w:tc>
          <w:tcPr>
            <w:tcW w:w="4771" w:type="dxa"/>
            <w:gridSpan w:val="5"/>
            <w:tcBorders>
              <w:top w:val="single" w:sz="4" w:space="0" w:color="auto"/>
              <w:left w:val="nil"/>
              <w:bottom w:val="single" w:sz="4" w:space="0" w:color="auto"/>
              <w:right w:val="single" w:sz="8" w:space="0" w:color="000000"/>
            </w:tcBorders>
            <w:vAlign w:val="center"/>
          </w:tcPr>
          <w:p w:rsidR="00EF2015" w:rsidRPr="00EF2015" w:rsidRDefault="00EF2015" w:rsidP="00EF2015">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3.</w:t>
            </w:r>
          </w:p>
        </w:tc>
        <w:tc>
          <w:tcPr>
            <w:tcW w:w="4771" w:type="dxa"/>
            <w:gridSpan w:val="5"/>
            <w:tcBorders>
              <w:top w:val="single" w:sz="4" w:space="0" w:color="auto"/>
              <w:left w:val="nil"/>
              <w:bottom w:val="single" w:sz="4" w:space="0" w:color="auto"/>
              <w:right w:val="single" w:sz="8" w:space="0" w:color="000000"/>
            </w:tcBorders>
            <w:vAlign w:val="center"/>
            <w:hideMark/>
          </w:tcPr>
          <w:p w:rsidR="00EF2015" w:rsidRPr="00EF2015" w:rsidRDefault="00EF2015" w:rsidP="00EF2015">
            <w:pPr>
              <w:spacing w:line="256" w:lineRule="auto"/>
              <w:rPr>
                <w:b/>
                <w:bCs/>
                <w:color w:val="282828"/>
                <w:sz w:val="20"/>
                <w:szCs w:val="20"/>
                <w:lang w:eastAsia="en-US"/>
              </w:rPr>
            </w:pPr>
            <w:r w:rsidRPr="00EF2015">
              <w:rPr>
                <w:b/>
                <w:bCs/>
                <w:color w:val="282828"/>
                <w:sz w:val="20"/>
                <w:szCs w:val="20"/>
                <w:lang w:eastAsia="en-US"/>
              </w:rPr>
              <w:t>Прибыль (-убыток)</w:t>
            </w: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c>
          <w:tcPr>
            <w:tcW w:w="1276"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4.</w:t>
            </w:r>
          </w:p>
        </w:tc>
        <w:tc>
          <w:tcPr>
            <w:tcW w:w="4771" w:type="dxa"/>
            <w:gridSpan w:val="5"/>
            <w:tcBorders>
              <w:top w:val="single" w:sz="4" w:space="0" w:color="auto"/>
              <w:left w:val="nil"/>
              <w:bottom w:val="single" w:sz="4" w:space="0" w:color="auto"/>
              <w:right w:val="single" w:sz="8" w:space="0" w:color="000000"/>
            </w:tcBorders>
            <w:vAlign w:val="center"/>
            <w:hideMark/>
          </w:tcPr>
          <w:p w:rsidR="00EF2015" w:rsidRPr="00EF2015" w:rsidRDefault="00EF2015" w:rsidP="00EF2015">
            <w:pPr>
              <w:spacing w:line="256" w:lineRule="auto"/>
              <w:rPr>
                <w:b/>
                <w:bCs/>
                <w:color w:val="282828"/>
                <w:sz w:val="20"/>
                <w:szCs w:val="20"/>
                <w:lang w:eastAsia="en-US"/>
              </w:rPr>
            </w:pPr>
            <w:r w:rsidRPr="00EF2015">
              <w:rPr>
                <w:b/>
                <w:bCs/>
                <w:color w:val="282828"/>
                <w:sz w:val="20"/>
                <w:szCs w:val="20"/>
                <w:lang w:eastAsia="en-US"/>
              </w:rPr>
              <w:t>Субсидии по направлениям расходования:</w:t>
            </w: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4.1.</w:t>
            </w:r>
          </w:p>
        </w:tc>
        <w:tc>
          <w:tcPr>
            <w:tcW w:w="4771" w:type="dxa"/>
            <w:gridSpan w:val="5"/>
            <w:tcBorders>
              <w:top w:val="single" w:sz="4" w:space="0" w:color="auto"/>
              <w:left w:val="nil"/>
              <w:bottom w:val="single" w:sz="4" w:space="0" w:color="auto"/>
              <w:right w:val="single" w:sz="8" w:space="0" w:color="000000"/>
            </w:tcBorders>
            <w:vAlign w:val="center"/>
          </w:tcPr>
          <w:p w:rsidR="00EF2015" w:rsidRPr="00EF2015" w:rsidRDefault="00EF2015" w:rsidP="00EF2015">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nil"/>
              <w:left w:val="single" w:sz="8" w:space="0" w:color="auto"/>
              <w:bottom w:val="single" w:sz="4" w:space="0" w:color="auto"/>
              <w:right w:val="single" w:sz="8" w:space="0" w:color="000000"/>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4.2.</w:t>
            </w:r>
          </w:p>
        </w:tc>
        <w:tc>
          <w:tcPr>
            <w:tcW w:w="4771" w:type="dxa"/>
            <w:gridSpan w:val="5"/>
            <w:tcBorders>
              <w:top w:val="single" w:sz="4" w:space="0" w:color="auto"/>
              <w:left w:val="nil"/>
              <w:bottom w:val="single" w:sz="4" w:space="0" w:color="auto"/>
              <w:right w:val="single" w:sz="8" w:space="0" w:color="000000"/>
            </w:tcBorders>
            <w:vAlign w:val="center"/>
          </w:tcPr>
          <w:p w:rsidR="00EF2015" w:rsidRPr="00EF2015" w:rsidRDefault="00EF2015" w:rsidP="00EF2015">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r>
      <w:tr w:rsidR="00EF2015" w:rsidRPr="00EF2015" w:rsidTr="00641CA4">
        <w:trPr>
          <w:gridAfter w:val="9"/>
          <w:wAfter w:w="4666" w:type="dxa"/>
          <w:trHeight w:val="300"/>
        </w:trPr>
        <w:tc>
          <w:tcPr>
            <w:tcW w:w="616" w:type="dxa"/>
            <w:tcBorders>
              <w:top w:val="nil"/>
              <w:left w:val="single" w:sz="8" w:space="0" w:color="auto"/>
              <w:bottom w:val="single" w:sz="4" w:space="0" w:color="auto"/>
              <w:right w:val="single" w:sz="8" w:space="0" w:color="auto"/>
            </w:tcBorders>
            <w:noWrap/>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w:t>
            </w:r>
          </w:p>
        </w:tc>
        <w:tc>
          <w:tcPr>
            <w:tcW w:w="4771" w:type="dxa"/>
            <w:gridSpan w:val="5"/>
            <w:tcBorders>
              <w:top w:val="single" w:sz="4" w:space="0" w:color="auto"/>
              <w:left w:val="nil"/>
              <w:bottom w:val="single" w:sz="4" w:space="0" w:color="auto"/>
              <w:right w:val="single" w:sz="8" w:space="0" w:color="000000"/>
            </w:tcBorders>
            <w:vAlign w:val="center"/>
          </w:tcPr>
          <w:p w:rsidR="00EF2015" w:rsidRPr="00EF2015" w:rsidRDefault="00EF2015" w:rsidP="00EF2015">
            <w:pPr>
              <w:spacing w:line="256" w:lineRule="auto"/>
              <w:rPr>
                <w:color w:val="282828"/>
                <w:sz w:val="20"/>
                <w:szCs w:val="20"/>
                <w:lang w:eastAsia="en-US"/>
              </w:rPr>
            </w:pPr>
          </w:p>
        </w:tc>
        <w:tc>
          <w:tcPr>
            <w:tcW w:w="1559" w:type="dxa"/>
            <w:tcBorders>
              <w:top w:val="single" w:sz="4" w:space="0" w:color="auto"/>
              <w:left w:val="nil"/>
              <w:bottom w:val="single" w:sz="4" w:space="0" w:color="auto"/>
              <w:right w:val="single" w:sz="4" w:space="0" w:color="auto"/>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559" w:type="dxa"/>
            <w:tcBorders>
              <w:top w:val="single" w:sz="4" w:space="0" w:color="auto"/>
              <w:left w:val="single" w:sz="8" w:space="0" w:color="auto"/>
              <w:bottom w:val="single" w:sz="4" w:space="0" w:color="auto"/>
              <w:right w:val="single" w:sz="8" w:space="0" w:color="000000"/>
            </w:tcBorders>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c>
          <w:tcPr>
            <w:tcW w:w="1276" w:type="dxa"/>
            <w:tcBorders>
              <w:top w:val="single" w:sz="4" w:space="0" w:color="auto"/>
              <w:left w:val="nil"/>
              <w:bottom w:val="single" w:sz="4"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color w:val="282828"/>
                <w:sz w:val="20"/>
                <w:szCs w:val="20"/>
                <w:lang w:eastAsia="en-US"/>
              </w:rPr>
            </w:pPr>
            <w:r w:rsidRPr="00EF2015">
              <w:rPr>
                <w:color w:val="282828"/>
                <w:sz w:val="20"/>
                <w:szCs w:val="20"/>
                <w:lang w:eastAsia="en-US"/>
              </w:rPr>
              <w:t> </w:t>
            </w:r>
          </w:p>
        </w:tc>
      </w:tr>
      <w:tr w:rsidR="00EF2015" w:rsidRPr="00EF2015" w:rsidTr="00641CA4">
        <w:trPr>
          <w:gridAfter w:val="9"/>
          <w:wAfter w:w="4666" w:type="dxa"/>
          <w:trHeight w:val="315"/>
        </w:trPr>
        <w:tc>
          <w:tcPr>
            <w:tcW w:w="616" w:type="dxa"/>
            <w:tcBorders>
              <w:top w:val="nil"/>
              <w:left w:val="single" w:sz="8" w:space="0" w:color="auto"/>
              <w:bottom w:val="single" w:sz="8" w:space="0" w:color="auto"/>
              <w:right w:val="single" w:sz="8" w:space="0" w:color="auto"/>
            </w:tcBorders>
            <w:noWrap/>
            <w:vAlign w:val="bottom"/>
            <w:hideMark/>
          </w:tcPr>
          <w:p w:rsidR="00EF2015" w:rsidRPr="00EF2015" w:rsidRDefault="00EF2015" w:rsidP="00EF2015">
            <w:pPr>
              <w:spacing w:line="256" w:lineRule="auto"/>
              <w:rPr>
                <w:color w:val="282828"/>
                <w:sz w:val="20"/>
                <w:szCs w:val="20"/>
                <w:lang w:eastAsia="en-US"/>
              </w:rPr>
            </w:pPr>
            <w:r w:rsidRPr="00EF2015">
              <w:rPr>
                <w:color w:val="282828"/>
                <w:sz w:val="20"/>
                <w:szCs w:val="20"/>
                <w:lang w:eastAsia="en-US"/>
              </w:rPr>
              <w:t> </w:t>
            </w:r>
          </w:p>
        </w:tc>
        <w:tc>
          <w:tcPr>
            <w:tcW w:w="4771" w:type="dxa"/>
            <w:gridSpan w:val="5"/>
            <w:tcBorders>
              <w:top w:val="single" w:sz="8" w:space="0" w:color="auto"/>
              <w:left w:val="nil"/>
              <w:bottom w:val="single" w:sz="8" w:space="0" w:color="auto"/>
              <w:right w:val="single" w:sz="8" w:space="0" w:color="000000"/>
            </w:tcBorders>
            <w:noWrap/>
            <w:vAlign w:val="bottom"/>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Итого:</w:t>
            </w:r>
          </w:p>
        </w:tc>
        <w:tc>
          <w:tcPr>
            <w:tcW w:w="1559" w:type="dxa"/>
            <w:tcBorders>
              <w:top w:val="single" w:sz="8" w:space="0" w:color="auto"/>
              <w:left w:val="nil"/>
              <w:bottom w:val="single" w:sz="8" w:space="0" w:color="auto"/>
              <w:right w:val="single" w:sz="4" w:space="0" w:color="auto"/>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c>
          <w:tcPr>
            <w:tcW w:w="1559" w:type="dxa"/>
            <w:tcBorders>
              <w:top w:val="single" w:sz="8" w:space="0" w:color="auto"/>
              <w:left w:val="single" w:sz="8" w:space="0" w:color="auto"/>
              <w:bottom w:val="single" w:sz="8" w:space="0" w:color="auto"/>
              <w:right w:val="single" w:sz="8" w:space="0" w:color="000000"/>
            </w:tcBorders>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c>
          <w:tcPr>
            <w:tcW w:w="1276" w:type="dxa"/>
            <w:tcBorders>
              <w:top w:val="single" w:sz="8" w:space="0" w:color="auto"/>
              <w:left w:val="nil"/>
              <w:bottom w:val="single" w:sz="8" w:space="0" w:color="auto"/>
              <w:right w:val="single" w:sz="8" w:space="0" w:color="000000"/>
            </w:tcBorders>
            <w:shd w:val="clear" w:color="auto" w:fill="FFFFFF"/>
            <w:noWrap/>
            <w:vAlign w:val="center"/>
            <w:hideMark/>
          </w:tcPr>
          <w:p w:rsidR="00EF2015" w:rsidRPr="00EF2015" w:rsidRDefault="00EF2015" w:rsidP="00EF2015">
            <w:pPr>
              <w:spacing w:line="256" w:lineRule="auto"/>
              <w:jc w:val="center"/>
              <w:rPr>
                <w:b/>
                <w:bCs/>
                <w:color w:val="282828"/>
                <w:sz w:val="20"/>
                <w:szCs w:val="20"/>
                <w:lang w:eastAsia="en-US"/>
              </w:rPr>
            </w:pPr>
            <w:r w:rsidRPr="00EF2015">
              <w:rPr>
                <w:b/>
                <w:bCs/>
                <w:color w:val="282828"/>
                <w:sz w:val="20"/>
                <w:szCs w:val="20"/>
                <w:lang w:eastAsia="en-US"/>
              </w:rPr>
              <w:t>0,00</w:t>
            </w:r>
          </w:p>
        </w:tc>
      </w:tr>
    </w:tbl>
    <w:p w:rsidR="00EF2015" w:rsidRPr="00641CA4" w:rsidRDefault="00EF2015" w:rsidP="00EF2015">
      <w:pPr>
        <w:rPr>
          <w:rFonts w:eastAsia="Calibri"/>
          <w:sz w:val="16"/>
          <w:szCs w:val="16"/>
        </w:rPr>
      </w:pPr>
    </w:p>
    <w:tbl>
      <w:tblPr>
        <w:tblW w:w="13065" w:type="dxa"/>
        <w:tblLook w:val="04A0" w:firstRow="1" w:lastRow="0" w:firstColumn="1" w:lastColumn="0" w:noHBand="0" w:noVBand="1"/>
      </w:tblPr>
      <w:tblGrid>
        <w:gridCol w:w="916"/>
        <w:gridCol w:w="916"/>
        <w:gridCol w:w="908"/>
        <w:gridCol w:w="908"/>
        <w:gridCol w:w="1801"/>
        <w:gridCol w:w="222"/>
        <w:gridCol w:w="3696"/>
        <w:gridCol w:w="725"/>
        <w:gridCol w:w="725"/>
        <w:gridCol w:w="736"/>
        <w:gridCol w:w="756"/>
        <w:gridCol w:w="756"/>
      </w:tblGrid>
      <w:tr w:rsidR="00EF2015" w:rsidRPr="00EF2015" w:rsidTr="006753C4">
        <w:trPr>
          <w:trHeight w:val="315"/>
        </w:trPr>
        <w:tc>
          <w:tcPr>
            <w:tcW w:w="916" w:type="dxa"/>
            <w:noWrap/>
            <w:vAlign w:val="bottom"/>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lastRenderedPageBreak/>
              <w:t>М.П.</w:t>
            </w:r>
          </w:p>
        </w:tc>
        <w:tc>
          <w:tcPr>
            <w:tcW w:w="916" w:type="dxa"/>
            <w:noWrap/>
            <w:vAlign w:val="bottom"/>
            <w:hideMark/>
          </w:tcPr>
          <w:p w:rsidR="00EF2015" w:rsidRPr="00EF2015" w:rsidRDefault="00EF2015" w:rsidP="00EF2015">
            <w:pPr>
              <w:rPr>
                <w:color w:val="282828"/>
                <w:sz w:val="24"/>
                <w:szCs w:val="24"/>
                <w:lang w:eastAsia="en-US"/>
              </w:rPr>
            </w:pPr>
          </w:p>
        </w:tc>
        <w:tc>
          <w:tcPr>
            <w:tcW w:w="1816" w:type="dxa"/>
            <w:gridSpan w:val="2"/>
            <w:noWrap/>
            <w:vAlign w:val="bottom"/>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директор</w:t>
            </w:r>
          </w:p>
        </w:tc>
        <w:tc>
          <w:tcPr>
            <w:tcW w:w="2023" w:type="dxa"/>
            <w:gridSpan w:val="2"/>
            <w:noWrap/>
            <w:vAlign w:val="bottom"/>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_______________</w:t>
            </w:r>
          </w:p>
        </w:tc>
        <w:tc>
          <w:tcPr>
            <w:tcW w:w="5146" w:type="dxa"/>
            <w:gridSpan w:val="3"/>
            <w:noWrap/>
            <w:vAlign w:val="bottom"/>
            <w:hideMark/>
          </w:tcPr>
          <w:p w:rsidR="00EF2015" w:rsidRPr="00EF2015" w:rsidRDefault="006753C4" w:rsidP="00EF2015">
            <w:pPr>
              <w:rPr>
                <w:color w:val="282828"/>
                <w:sz w:val="24"/>
                <w:szCs w:val="24"/>
                <w:lang w:eastAsia="en-US"/>
              </w:rPr>
            </w:pPr>
            <w:r>
              <w:rPr>
                <w:color w:val="282828"/>
                <w:sz w:val="24"/>
                <w:szCs w:val="24"/>
                <w:lang w:eastAsia="en-US"/>
              </w:rPr>
              <w:t>________________</w:t>
            </w:r>
          </w:p>
        </w:tc>
        <w:tc>
          <w:tcPr>
            <w:tcW w:w="73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r>
      <w:tr w:rsidR="00EF2015" w:rsidRPr="00EF2015" w:rsidTr="006753C4">
        <w:trPr>
          <w:trHeight w:val="300"/>
        </w:trPr>
        <w:tc>
          <w:tcPr>
            <w:tcW w:w="916" w:type="dxa"/>
            <w:noWrap/>
            <w:vAlign w:val="bottom"/>
            <w:hideMark/>
          </w:tcPr>
          <w:p w:rsidR="00EF2015" w:rsidRPr="00EF2015" w:rsidRDefault="00EF2015" w:rsidP="00EF2015">
            <w:pPr>
              <w:spacing w:line="256" w:lineRule="auto"/>
              <w:rPr>
                <w:rFonts w:ascii="Calibri" w:eastAsia="Calibri" w:hAnsi="Calibri"/>
                <w:sz w:val="20"/>
                <w:szCs w:val="20"/>
              </w:rPr>
            </w:pPr>
          </w:p>
        </w:tc>
        <w:tc>
          <w:tcPr>
            <w:tcW w:w="916" w:type="dxa"/>
            <w:noWrap/>
            <w:vAlign w:val="bottom"/>
            <w:hideMark/>
          </w:tcPr>
          <w:p w:rsidR="00EF2015" w:rsidRPr="00EF2015" w:rsidRDefault="00EF2015" w:rsidP="00EF2015">
            <w:pPr>
              <w:spacing w:line="256" w:lineRule="auto"/>
              <w:rPr>
                <w:rFonts w:ascii="Calibri" w:eastAsia="Calibri" w:hAnsi="Calibri"/>
                <w:sz w:val="20"/>
                <w:szCs w:val="20"/>
              </w:rPr>
            </w:pPr>
          </w:p>
        </w:tc>
        <w:tc>
          <w:tcPr>
            <w:tcW w:w="908" w:type="dxa"/>
            <w:noWrap/>
            <w:vAlign w:val="bottom"/>
            <w:hideMark/>
          </w:tcPr>
          <w:p w:rsidR="00EF2015" w:rsidRPr="00641CA4" w:rsidRDefault="00EF2015" w:rsidP="00EF2015">
            <w:pPr>
              <w:spacing w:line="256" w:lineRule="auto"/>
              <w:rPr>
                <w:rFonts w:ascii="Calibri" w:eastAsia="Calibri" w:hAnsi="Calibri"/>
                <w:sz w:val="16"/>
                <w:szCs w:val="16"/>
              </w:rPr>
            </w:pPr>
          </w:p>
        </w:tc>
        <w:tc>
          <w:tcPr>
            <w:tcW w:w="908" w:type="dxa"/>
            <w:noWrap/>
            <w:vAlign w:val="bottom"/>
            <w:hideMark/>
          </w:tcPr>
          <w:p w:rsidR="00EF2015" w:rsidRPr="00EF2015" w:rsidRDefault="00EF2015" w:rsidP="00EF2015">
            <w:pPr>
              <w:spacing w:line="256" w:lineRule="auto"/>
              <w:rPr>
                <w:rFonts w:ascii="Calibri" w:eastAsia="Calibri" w:hAnsi="Calibri"/>
                <w:sz w:val="20"/>
                <w:szCs w:val="20"/>
              </w:rPr>
            </w:pPr>
          </w:p>
        </w:tc>
        <w:tc>
          <w:tcPr>
            <w:tcW w:w="1801" w:type="dxa"/>
            <w:noWrap/>
            <w:hideMark/>
          </w:tcPr>
          <w:p w:rsidR="00EF2015" w:rsidRPr="00EF2015" w:rsidRDefault="00EF2015" w:rsidP="00EF2015">
            <w:pPr>
              <w:spacing w:line="256" w:lineRule="auto"/>
              <w:rPr>
                <w:color w:val="282828"/>
                <w:sz w:val="20"/>
                <w:szCs w:val="20"/>
                <w:lang w:eastAsia="en-US"/>
              </w:rPr>
            </w:pPr>
            <w:r w:rsidRPr="00EF2015">
              <w:rPr>
                <w:color w:val="282828"/>
                <w:sz w:val="20"/>
                <w:szCs w:val="20"/>
                <w:lang w:eastAsia="en-US"/>
              </w:rPr>
              <w:t>подпись</w:t>
            </w:r>
          </w:p>
        </w:tc>
        <w:tc>
          <w:tcPr>
            <w:tcW w:w="222" w:type="dxa"/>
            <w:noWrap/>
            <w:hideMark/>
          </w:tcPr>
          <w:p w:rsidR="00EF2015" w:rsidRPr="00EF2015" w:rsidRDefault="00EF2015" w:rsidP="00EF2015">
            <w:pPr>
              <w:rPr>
                <w:color w:val="282828"/>
                <w:sz w:val="20"/>
                <w:szCs w:val="20"/>
                <w:lang w:eastAsia="en-US"/>
              </w:rPr>
            </w:pPr>
          </w:p>
        </w:tc>
        <w:tc>
          <w:tcPr>
            <w:tcW w:w="5146" w:type="dxa"/>
            <w:gridSpan w:val="3"/>
            <w:noWrap/>
            <w:hideMark/>
          </w:tcPr>
          <w:p w:rsidR="00EF2015" w:rsidRPr="00EF2015" w:rsidRDefault="00EF2015" w:rsidP="00EF2015">
            <w:pPr>
              <w:spacing w:line="256" w:lineRule="auto"/>
              <w:rPr>
                <w:color w:val="282828"/>
                <w:sz w:val="20"/>
                <w:szCs w:val="20"/>
                <w:lang w:eastAsia="en-US"/>
              </w:rPr>
            </w:pPr>
            <w:r w:rsidRPr="00EF2015">
              <w:rPr>
                <w:color w:val="282828"/>
                <w:sz w:val="20"/>
                <w:szCs w:val="20"/>
                <w:lang w:eastAsia="en-US"/>
              </w:rPr>
              <w:t>расшифровка подписи</w:t>
            </w:r>
          </w:p>
        </w:tc>
        <w:tc>
          <w:tcPr>
            <w:tcW w:w="736" w:type="dxa"/>
            <w:noWrap/>
            <w:vAlign w:val="bottom"/>
            <w:hideMark/>
          </w:tcPr>
          <w:p w:rsidR="00EF2015" w:rsidRPr="00EF2015" w:rsidRDefault="00EF2015" w:rsidP="00EF2015">
            <w:pPr>
              <w:rPr>
                <w:color w:val="282828"/>
                <w:sz w:val="20"/>
                <w:szCs w:val="20"/>
                <w:lang w:eastAsia="en-US"/>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r>
      <w:tr w:rsidR="00EF2015" w:rsidRPr="00EF2015" w:rsidTr="006753C4">
        <w:trPr>
          <w:trHeight w:val="315"/>
        </w:trPr>
        <w:tc>
          <w:tcPr>
            <w:tcW w:w="916" w:type="dxa"/>
            <w:noWrap/>
            <w:vAlign w:val="bottom"/>
            <w:hideMark/>
          </w:tcPr>
          <w:p w:rsidR="00EF2015" w:rsidRPr="00EF2015" w:rsidRDefault="00EF2015" w:rsidP="00EF2015">
            <w:pPr>
              <w:spacing w:line="256" w:lineRule="auto"/>
              <w:rPr>
                <w:rFonts w:ascii="Calibri" w:eastAsia="Calibri" w:hAnsi="Calibri"/>
                <w:sz w:val="20"/>
                <w:szCs w:val="20"/>
              </w:rPr>
            </w:pPr>
          </w:p>
        </w:tc>
        <w:tc>
          <w:tcPr>
            <w:tcW w:w="4755" w:type="dxa"/>
            <w:gridSpan w:val="5"/>
            <w:noWrap/>
            <w:vAlign w:val="bottom"/>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 xml:space="preserve">главный </w:t>
            </w:r>
            <w:proofErr w:type="gramStart"/>
            <w:r w:rsidRPr="00EF2015">
              <w:rPr>
                <w:color w:val="282828"/>
                <w:sz w:val="24"/>
                <w:szCs w:val="24"/>
                <w:lang w:eastAsia="en-US"/>
              </w:rPr>
              <w:t>бухгалтер  _</w:t>
            </w:r>
            <w:proofErr w:type="gramEnd"/>
            <w:r w:rsidRPr="00EF2015">
              <w:rPr>
                <w:color w:val="282828"/>
                <w:sz w:val="24"/>
                <w:szCs w:val="24"/>
                <w:lang w:eastAsia="en-US"/>
              </w:rPr>
              <w:t>_______________</w:t>
            </w:r>
          </w:p>
        </w:tc>
        <w:tc>
          <w:tcPr>
            <w:tcW w:w="5146" w:type="dxa"/>
            <w:gridSpan w:val="3"/>
            <w:noWrap/>
            <w:vAlign w:val="bottom"/>
            <w:hideMark/>
          </w:tcPr>
          <w:p w:rsidR="00EF2015" w:rsidRPr="00EF2015" w:rsidRDefault="006753C4" w:rsidP="00EF2015">
            <w:pPr>
              <w:rPr>
                <w:color w:val="282828"/>
                <w:sz w:val="24"/>
                <w:szCs w:val="24"/>
                <w:lang w:eastAsia="en-US"/>
              </w:rPr>
            </w:pPr>
            <w:r>
              <w:rPr>
                <w:color w:val="282828"/>
                <w:sz w:val="24"/>
                <w:szCs w:val="24"/>
                <w:lang w:eastAsia="en-US"/>
              </w:rPr>
              <w:t>________________</w:t>
            </w:r>
          </w:p>
        </w:tc>
        <w:tc>
          <w:tcPr>
            <w:tcW w:w="73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r>
      <w:tr w:rsidR="00EF2015" w:rsidRPr="00EF2015" w:rsidTr="006753C4">
        <w:trPr>
          <w:trHeight w:val="278"/>
        </w:trPr>
        <w:tc>
          <w:tcPr>
            <w:tcW w:w="916" w:type="dxa"/>
            <w:noWrap/>
            <w:vAlign w:val="bottom"/>
            <w:hideMark/>
          </w:tcPr>
          <w:p w:rsidR="00EF2015" w:rsidRPr="00EF2015" w:rsidRDefault="00EF2015" w:rsidP="00EF2015">
            <w:pPr>
              <w:spacing w:line="256" w:lineRule="auto"/>
              <w:rPr>
                <w:rFonts w:ascii="Calibri" w:eastAsia="Calibri" w:hAnsi="Calibri"/>
                <w:sz w:val="20"/>
                <w:szCs w:val="20"/>
              </w:rPr>
            </w:pPr>
          </w:p>
        </w:tc>
        <w:tc>
          <w:tcPr>
            <w:tcW w:w="916" w:type="dxa"/>
            <w:noWrap/>
            <w:vAlign w:val="bottom"/>
            <w:hideMark/>
          </w:tcPr>
          <w:p w:rsidR="00EF2015" w:rsidRPr="00EF2015" w:rsidRDefault="00EF2015" w:rsidP="00EF2015">
            <w:pPr>
              <w:spacing w:line="256" w:lineRule="auto"/>
              <w:rPr>
                <w:rFonts w:ascii="Calibri" w:eastAsia="Calibri" w:hAnsi="Calibri"/>
                <w:sz w:val="20"/>
                <w:szCs w:val="20"/>
              </w:rPr>
            </w:pPr>
          </w:p>
        </w:tc>
        <w:tc>
          <w:tcPr>
            <w:tcW w:w="908" w:type="dxa"/>
            <w:noWrap/>
            <w:vAlign w:val="bottom"/>
            <w:hideMark/>
          </w:tcPr>
          <w:p w:rsidR="00EF2015" w:rsidRPr="00EF2015" w:rsidRDefault="00EF2015" w:rsidP="00EF2015">
            <w:pPr>
              <w:spacing w:line="256" w:lineRule="auto"/>
              <w:rPr>
                <w:rFonts w:ascii="Calibri" w:eastAsia="Calibri" w:hAnsi="Calibri"/>
                <w:sz w:val="20"/>
                <w:szCs w:val="20"/>
              </w:rPr>
            </w:pPr>
          </w:p>
        </w:tc>
        <w:tc>
          <w:tcPr>
            <w:tcW w:w="908" w:type="dxa"/>
            <w:noWrap/>
            <w:vAlign w:val="bottom"/>
            <w:hideMark/>
          </w:tcPr>
          <w:p w:rsidR="00EF2015" w:rsidRPr="00EF2015" w:rsidRDefault="00EF2015" w:rsidP="00EF2015">
            <w:pPr>
              <w:spacing w:line="256" w:lineRule="auto"/>
              <w:rPr>
                <w:rFonts w:ascii="Calibri" w:eastAsia="Calibri" w:hAnsi="Calibri"/>
                <w:sz w:val="20"/>
                <w:szCs w:val="20"/>
              </w:rPr>
            </w:pPr>
          </w:p>
        </w:tc>
        <w:tc>
          <w:tcPr>
            <w:tcW w:w="1801" w:type="dxa"/>
            <w:noWrap/>
            <w:hideMark/>
          </w:tcPr>
          <w:p w:rsidR="00EF2015" w:rsidRPr="00EF2015" w:rsidRDefault="00EF2015" w:rsidP="00EF2015">
            <w:pPr>
              <w:spacing w:line="256" w:lineRule="auto"/>
              <w:rPr>
                <w:color w:val="282828"/>
                <w:sz w:val="20"/>
                <w:szCs w:val="20"/>
                <w:lang w:eastAsia="en-US"/>
              </w:rPr>
            </w:pPr>
            <w:r w:rsidRPr="00EF2015">
              <w:rPr>
                <w:color w:val="282828"/>
                <w:sz w:val="20"/>
                <w:szCs w:val="20"/>
                <w:lang w:eastAsia="en-US"/>
              </w:rPr>
              <w:t>подпись</w:t>
            </w:r>
          </w:p>
        </w:tc>
        <w:tc>
          <w:tcPr>
            <w:tcW w:w="222" w:type="dxa"/>
            <w:noWrap/>
            <w:hideMark/>
          </w:tcPr>
          <w:p w:rsidR="00EF2015" w:rsidRPr="00EF2015" w:rsidRDefault="00EF2015" w:rsidP="00EF2015">
            <w:pPr>
              <w:rPr>
                <w:color w:val="282828"/>
                <w:sz w:val="20"/>
                <w:szCs w:val="20"/>
                <w:lang w:eastAsia="en-US"/>
              </w:rPr>
            </w:pPr>
          </w:p>
        </w:tc>
        <w:tc>
          <w:tcPr>
            <w:tcW w:w="5146" w:type="dxa"/>
            <w:gridSpan w:val="3"/>
            <w:noWrap/>
            <w:hideMark/>
          </w:tcPr>
          <w:p w:rsidR="00EF2015" w:rsidRPr="00EF2015" w:rsidRDefault="00EF2015" w:rsidP="00EF2015">
            <w:pPr>
              <w:spacing w:line="256" w:lineRule="auto"/>
              <w:rPr>
                <w:color w:val="282828"/>
                <w:sz w:val="20"/>
                <w:szCs w:val="20"/>
                <w:lang w:eastAsia="en-US"/>
              </w:rPr>
            </w:pPr>
            <w:r w:rsidRPr="00EF2015">
              <w:rPr>
                <w:color w:val="282828"/>
                <w:sz w:val="20"/>
                <w:szCs w:val="20"/>
                <w:lang w:eastAsia="en-US"/>
              </w:rPr>
              <w:t>расшифровка подписи</w:t>
            </w:r>
          </w:p>
        </w:tc>
        <w:tc>
          <w:tcPr>
            <w:tcW w:w="736" w:type="dxa"/>
            <w:noWrap/>
            <w:vAlign w:val="bottom"/>
            <w:hideMark/>
          </w:tcPr>
          <w:p w:rsidR="00EF2015" w:rsidRPr="00EF2015" w:rsidRDefault="00EF2015" w:rsidP="00EF2015">
            <w:pPr>
              <w:rPr>
                <w:color w:val="282828"/>
                <w:sz w:val="20"/>
                <w:szCs w:val="20"/>
                <w:lang w:eastAsia="en-US"/>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r>
      <w:tr w:rsidR="00EF2015" w:rsidRPr="00EF2015" w:rsidTr="006753C4">
        <w:trPr>
          <w:trHeight w:val="315"/>
        </w:trPr>
        <w:tc>
          <w:tcPr>
            <w:tcW w:w="5449" w:type="dxa"/>
            <w:gridSpan w:val="5"/>
            <w:noWrap/>
            <w:vAlign w:val="bottom"/>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Получено "____"    ________</w:t>
            </w:r>
            <w:r w:rsidR="00CD2402" w:rsidRPr="00EF2015">
              <w:rPr>
                <w:color w:val="282828"/>
                <w:sz w:val="24"/>
                <w:szCs w:val="24"/>
                <w:lang w:eastAsia="en-US"/>
              </w:rPr>
              <w:t>_ 2020</w:t>
            </w:r>
            <w:r w:rsidRPr="00EF2015">
              <w:rPr>
                <w:color w:val="282828"/>
                <w:sz w:val="24"/>
                <w:szCs w:val="24"/>
                <w:lang w:eastAsia="en-US"/>
              </w:rPr>
              <w:t xml:space="preserve"> г.</w:t>
            </w:r>
          </w:p>
        </w:tc>
        <w:tc>
          <w:tcPr>
            <w:tcW w:w="222" w:type="dxa"/>
            <w:noWrap/>
            <w:vAlign w:val="bottom"/>
            <w:hideMark/>
          </w:tcPr>
          <w:p w:rsidR="00EF2015" w:rsidRPr="00EF2015" w:rsidRDefault="00EF2015" w:rsidP="00EF2015">
            <w:pPr>
              <w:rPr>
                <w:color w:val="282828"/>
                <w:sz w:val="24"/>
                <w:szCs w:val="24"/>
                <w:lang w:eastAsia="en-US"/>
              </w:rPr>
            </w:pPr>
          </w:p>
        </w:tc>
        <w:tc>
          <w:tcPr>
            <w:tcW w:w="7394" w:type="dxa"/>
            <w:gridSpan w:val="6"/>
            <w:noWrap/>
            <w:vAlign w:val="bottom"/>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Проверено "_____"_________2020 г.</w:t>
            </w:r>
          </w:p>
        </w:tc>
      </w:tr>
      <w:tr w:rsidR="00EF2015" w:rsidRPr="00EF2015" w:rsidTr="006753C4">
        <w:trPr>
          <w:trHeight w:val="315"/>
        </w:trPr>
        <w:tc>
          <w:tcPr>
            <w:tcW w:w="5671" w:type="dxa"/>
            <w:gridSpan w:val="6"/>
            <w:noWrap/>
          </w:tcPr>
          <w:p w:rsidR="00EF2015" w:rsidRPr="00EF2015" w:rsidRDefault="00EF2015" w:rsidP="00EF2015">
            <w:pPr>
              <w:spacing w:line="256" w:lineRule="auto"/>
              <w:rPr>
                <w:rFonts w:eastAsia="Calibri"/>
                <w:bCs/>
                <w:sz w:val="24"/>
                <w:szCs w:val="24"/>
                <w:lang w:eastAsia="en-US"/>
              </w:rPr>
            </w:pPr>
          </w:p>
          <w:p w:rsidR="00EF2015" w:rsidRPr="00EF2015" w:rsidRDefault="00EF2015" w:rsidP="00EF2015">
            <w:pPr>
              <w:spacing w:line="256" w:lineRule="auto"/>
              <w:rPr>
                <w:rFonts w:eastAsia="Calibri"/>
                <w:sz w:val="24"/>
                <w:szCs w:val="24"/>
                <w:lang w:eastAsia="en-US"/>
              </w:rPr>
            </w:pPr>
            <w:r w:rsidRPr="00EF2015">
              <w:rPr>
                <w:rFonts w:eastAsia="Calibri"/>
                <w:bCs/>
                <w:sz w:val="24"/>
                <w:szCs w:val="24"/>
                <w:lang w:eastAsia="en-US"/>
              </w:rPr>
              <w:t xml:space="preserve">Начальник управления поддержки и развития предпринимательства, агропромышленного комплекса и местной промышленности администрации Нижневартовского района </w:t>
            </w:r>
          </w:p>
        </w:tc>
        <w:tc>
          <w:tcPr>
            <w:tcW w:w="7394" w:type="dxa"/>
            <w:gridSpan w:val="6"/>
            <w:vMerge w:val="restart"/>
            <w:noWrap/>
            <w:vAlign w:val="center"/>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 xml:space="preserve">Начальник управления учета и </w:t>
            </w:r>
          </w:p>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отчетности администрации района</w:t>
            </w:r>
          </w:p>
        </w:tc>
      </w:tr>
      <w:tr w:rsidR="00EF2015" w:rsidRPr="00EF2015" w:rsidTr="006753C4">
        <w:trPr>
          <w:trHeight w:val="315"/>
        </w:trPr>
        <w:tc>
          <w:tcPr>
            <w:tcW w:w="5671" w:type="dxa"/>
            <w:gridSpan w:val="6"/>
            <w:noWrap/>
            <w:hideMark/>
          </w:tcPr>
          <w:p w:rsidR="00EF2015" w:rsidRPr="00EF2015" w:rsidRDefault="00EF2015" w:rsidP="00EF2015">
            <w:pPr>
              <w:rPr>
                <w:color w:val="282828"/>
                <w:sz w:val="24"/>
                <w:szCs w:val="24"/>
                <w:lang w:eastAsia="en-US"/>
              </w:rPr>
            </w:pPr>
          </w:p>
        </w:tc>
        <w:tc>
          <w:tcPr>
            <w:tcW w:w="0" w:type="auto"/>
            <w:gridSpan w:val="6"/>
            <w:vMerge/>
            <w:vAlign w:val="center"/>
            <w:hideMark/>
          </w:tcPr>
          <w:p w:rsidR="00EF2015" w:rsidRPr="00EF2015" w:rsidRDefault="00EF2015" w:rsidP="00EF2015">
            <w:pPr>
              <w:spacing w:line="256" w:lineRule="auto"/>
              <w:rPr>
                <w:color w:val="282828"/>
                <w:sz w:val="24"/>
                <w:szCs w:val="24"/>
                <w:lang w:eastAsia="en-US"/>
              </w:rPr>
            </w:pPr>
          </w:p>
        </w:tc>
      </w:tr>
      <w:tr w:rsidR="00EF2015" w:rsidRPr="00EF2015" w:rsidTr="006753C4">
        <w:trPr>
          <w:trHeight w:val="315"/>
        </w:trPr>
        <w:tc>
          <w:tcPr>
            <w:tcW w:w="5671" w:type="dxa"/>
            <w:gridSpan w:val="6"/>
            <w:noWrap/>
            <w:hideMark/>
          </w:tcPr>
          <w:p w:rsidR="00EF2015" w:rsidRPr="00EF2015" w:rsidRDefault="00EF2015" w:rsidP="00EF2015">
            <w:pPr>
              <w:spacing w:line="256" w:lineRule="auto"/>
              <w:rPr>
                <w:rFonts w:eastAsia="Calibri"/>
                <w:lang w:eastAsia="en-US"/>
              </w:rPr>
            </w:pPr>
            <w:r w:rsidRPr="00EF2015">
              <w:rPr>
                <w:rFonts w:eastAsia="Calibri"/>
                <w:lang w:eastAsia="en-US"/>
              </w:rPr>
              <w:t>_______________________</w:t>
            </w:r>
          </w:p>
        </w:tc>
        <w:tc>
          <w:tcPr>
            <w:tcW w:w="3696" w:type="dxa"/>
            <w:noWrap/>
            <w:vAlign w:val="bottom"/>
            <w:hideMark/>
          </w:tcPr>
          <w:p w:rsidR="00EF2015" w:rsidRPr="00EF2015" w:rsidRDefault="00EF2015" w:rsidP="00EF2015">
            <w:pPr>
              <w:spacing w:line="256" w:lineRule="auto"/>
              <w:rPr>
                <w:color w:val="282828"/>
                <w:sz w:val="24"/>
                <w:szCs w:val="24"/>
                <w:lang w:eastAsia="en-US"/>
              </w:rPr>
            </w:pPr>
            <w:r w:rsidRPr="00EF2015">
              <w:rPr>
                <w:color w:val="282828"/>
                <w:sz w:val="24"/>
                <w:szCs w:val="24"/>
                <w:lang w:eastAsia="en-US"/>
              </w:rPr>
              <w:t>_____________________________</w:t>
            </w:r>
          </w:p>
        </w:tc>
        <w:tc>
          <w:tcPr>
            <w:tcW w:w="725" w:type="dxa"/>
            <w:noWrap/>
            <w:vAlign w:val="bottom"/>
            <w:hideMark/>
          </w:tcPr>
          <w:p w:rsidR="00EF2015" w:rsidRPr="00EF2015" w:rsidRDefault="00593851" w:rsidP="00EF2015">
            <w:pPr>
              <w:rPr>
                <w:color w:val="282828"/>
                <w:sz w:val="24"/>
                <w:szCs w:val="24"/>
                <w:lang w:eastAsia="en-US"/>
              </w:rPr>
            </w:pPr>
            <w:r>
              <w:rPr>
                <w:color w:val="282828"/>
                <w:sz w:val="24"/>
                <w:szCs w:val="24"/>
                <w:lang w:eastAsia="en-US"/>
              </w:rPr>
              <w:t>».</w:t>
            </w:r>
          </w:p>
        </w:tc>
        <w:tc>
          <w:tcPr>
            <w:tcW w:w="725" w:type="dxa"/>
            <w:noWrap/>
            <w:vAlign w:val="bottom"/>
            <w:hideMark/>
          </w:tcPr>
          <w:p w:rsidR="00EF2015" w:rsidRPr="00EF2015" w:rsidRDefault="00EF2015" w:rsidP="00EF2015">
            <w:pPr>
              <w:spacing w:line="256" w:lineRule="auto"/>
              <w:rPr>
                <w:rFonts w:ascii="Calibri" w:eastAsia="Calibri" w:hAnsi="Calibri"/>
                <w:sz w:val="20"/>
                <w:szCs w:val="20"/>
              </w:rPr>
            </w:pPr>
          </w:p>
        </w:tc>
        <w:tc>
          <w:tcPr>
            <w:tcW w:w="73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c>
          <w:tcPr>
            <w:tcW w:w="756" w:type="dxa"/>
            <w:noWrap/>
            <w:vAlign w:val="bottom"/>
            <w:hideMark/>
          </w:tcPr>
          <w:p w:rsidR="00EF2015" w:rsidRPr="00EF2015" w:rsidRDefault="00EF2015" w:rsidP="00EF2015">
            <w:pPr>
              <w:spacing w:line="256" w:lineRule="auto"/>
              <w:rPr>
                <w:rFonts w:ascii="Calibri" w:eastAsia="Calibri" w:hAnsi="Calibri"/>
                <w:sz w:val="20"/>
                <w:szCs w:val="20"/>
              </w:rPr>
            </w:pPr>
          </w:p>
        </w:tc>
      </w:tr>
    </w:tbl>
    <w:p w:rsidR="00DD065D" w:rsidRDefault="00DD065D" w:rsidP="008B5E94">
      <w:pPr>
        <w:ind w:left="4962" w:right="-2"/>
      </w:pPr>
    </w:p>
    <w:p w:rsidR="00DD065D" w:rsidRDefault="00DD065D" w:rsidP="008B5E94">
      <w:pPr>
        <w:ind w:left="4962" w:right="-2"/>
      </w:pPr>
    </w:p>
    <w:p w:rsidR="00DD065D" w:rsidRDefault="00DD065D" w:rsidP="008B5E94">
      <w:pPr>
        <w:ind w:left="4962" w:right="-2"/>
      </w:pPr>
    </w:p>
    <w:p w:rsidR="00DD065D" w:rsidRDefault="00DD065D" w:rsidP="008B5E94">
      <w:pPr>
        <w:ind w:left="4962" w:right="-2"/>
      </w:pPr>
    </w:p>
    <w:p w:rsidR="00DD065D" w:rsidRDefault="00DD065D" w:rsidP="008B5E94">
      <w:pPr>
        <w:ind w:left="4962" w:right="-2"/>
      </w:pPr>
    </w:p>
    <w:p w:rsidR="00DD065D" w:rsidRDefault="00DD065D" w:rsidP="008B5E94">
      <w:pPr>
        <w:ind w:left="4962" w:right="-2"/>
      </w:pPr>
    </w:p>
    <w:p w:rsidR="008B5E94" w:rsidRDefault="008B5E94" w:rsidP="008B5E94">
      <w:pPr>
        <w:ind w:left="4962" w:right="-2"/>
      </w:pPr>
      <w:r>
        <w:t xml:space="preserve">Приложение 3 к постановлению администрации Нижневартовского района </w:t>
      </w:r>
    </w:p>
    <w:p w:rsidR="008B5E94" w:rsidRDefault="008B5E94" w:rsidP="008B5E94">
      <w:pPr>
        <w:ind w:left="4962" w:right="-2"/>
      </w:pPr>
      <w:r>
        <w:t>от «__» _________2021 №_________</w:t>
      </w:r>
    </w:p>
    <w:p w:rsidR="00205BC3" w:rsidRDefault="00205BC3" w:rsidP="00205BC3">
      <w:pPr>
        <w:ind w:left="4956"/>
        <w:contextualSpacing/>
        <w:jc w:val="both"/>
      </w:pPr>
    </w:p>
    <w:p w:rsidR="008B5E94" w:rsidRPr="00C64381" w:rsidRDefault="00145B0F" w:rsidP="008B5E94">
      <w:pPr>
        <w:ind w:left="4956"/>
        <w:contextualSpacing/>
        <w:jc w:val="both"/>
      </w:pPr>
      <w:r>
        <w:t>«</w:t>
      </w:r>
      <w:r w:rsidR="008B5E94" w:rsidRPr="00C64381">
        <w:t>Приложение 3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B5E94" w:rsidRPr="00C64381" w:rsidRDefault="008B5E94" w:rsidP="008B5E94">
      <w:pPr>
        <w:contextualSpacing/>
        <w:jc w:val="center"/>
      </w:pPr>
    </w:p>
    <w:p w:rsidR="008B5E94" w:rsidRPr="00C64381" w:rsidRDefault="008B5E94" w:rsidP="008B5E94">
      <w:pPr>
        <w:contextualSpacing/>
        <w:jc w:val="center"/>
        <w:rPr>
          <w:b/>
        </w:rPr>
      </w:pPr>
      <w:r w:rsidRPr="00C64381">
        <w:rPr>
          <w:b/>
        </w:rPr>
        <w:t xml:space="preserve">Порядок </w:t>
      </w:r>
    </w:p>
    <w:p w:rsidR="008B5E94" w:rsidRPr="00C64381" w:rsidRDefault="008B5E94" w:rsidP="008B5E94">
      <w:pPr>
        <w:contextualSpacing/>
        <w:jc w:val="center"/>
        <w:rPr>
          <w:b/>
        </w:rPr>
      </w:pPr>
      <w:r w:rsidRPr="00C64381">
        <w:rPr>
          <w:b/>
        </w:rPr>
        <w:t>предоставления субсидий субъектам малого и среднего</w:t>
      </w:r>
    </w:p>
    <w:p w:rsidR="008B5E94" w:rsidRPr="00C64381" w:rsidRDefault="008B5E94" w:rsidP="008B5E94">
      <w:pPr>
        <w:contextualSpacing/>
        <w:jc w:val="center"/>
        <w:rPr>
          <w:b/>
        </w:rPr>
      </w:pPr>
      <w:r w:rsidRPr="00C64381">
        <w:rPr>
          <w:b/>
        </w:rPr>
        <w:t>предпринимательства района</w:t>
      </w:r>
    </w:p>
    <w:p w:rsidR="008B5E94" w:rsidRPr="00C64381" w:rsidRDefault="008B5E94" w:rsidP="008B5E94">
      <w:pPr>
        <w:contextualSpacing/>
        <w:jc w:val="center"/>
      </w:pPr>
    </w:p>
    <w:p w:rsidR="008B5E94" w:rsidRPr="00C64381" w:rsidRDefault="008B5E94" w:rsidP="008B5E94">
      <w:pPr>
        <w:contextualSpacing/>
        <w:jc w:val="center"/>
        <w:rPr>
          <w:b/>
        </w:rPr>
      </w:pPr>
      <w:r w:rsidRPr="00C64381">
        <w:rPr>
          <w:b/>
          <w:lang w:val="en-US"/>
        </w:rPr>
        <w:t>I</w:t>
      </w:r>
      <w:r w:rsidRPr="00C64381">
        <w:rPr>
          <w:b/>
        </w:rPr>
        <w:t>. Общие положения</w:t>
      </w:r>
    </w:p>
    <w:p w:rsidR="008B5E94" w:rsidRPr="0063799D" w:rsidRDefault="008B5E94" w:rsidP="008B5E94">
      <w:pPr>
        <w:contextualSpacing/>
        <w:jc w:val="center"/>
        <w:rPr>
          <w:sz w:val="20"/>
          <w:szCs w:val="20"/>
        </w:rPr>
      </w:pPr>
    </w:p>
    <w:p w:rsidR="00B430D8" w:rsidRPr="00C64381" w:rsidRDefault="00B430D8" w:rsidP="00B430D8">
      <w:pPr>
        <w:ind w:firstLine="709"/>
        <w:contextualSpacing/>
        <w:jc w:val="both"/>
      </w:pPr>
      <w:r w:rsidRPr="00C64381">
        <w:t>1.1. Порядок предоставления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w:t>
      </w:r>
      <w:r w:rsidRPr="00C64381">
        <w:rPr>
          <w:bCs/>
        </w:rPr>
        <w:t>Развитие экономического потенциала</w:t>
      </w:r>
      <w:r w:rsidRPr="00C64381">
        <w:t xml:space="preserve">», утвержденной постановлением Правительства Ханты-Мансийского автономного округа – Югры от 05.10.2018 № 336-п, и муниципальной программы «Развитие </w:t>
      </w:r>
      <w:r w:rsidRPr="00C64381">
        <w:lastRenderedPageBreak/>
        <w:t xml:space="preserve">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 (далее – муниципальная программа). </w:t>
      </w:r>
    </w:p>
    <w:p w:rsidR="00B430D8" w:rsidRPr="00C64381" w:rsidRDefault="00B430D8" w:rsidP="00B430D8">
      <w:pPr>
        <w:ind w:firstLine="709"/>
        <w:contextualSpacing/>
        <w:jc w:val="both"/>
      </w:pPr>
      <w:r w:rsidRPr="00C64381">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B430D8" w:rsidRPr="00C64381" w:rsidRDefault="00B430D8" w:rsidP="00B430D8">
      <w:pPr>
        <w:ind w:firstLine="709"/>
        <w:contextualSpacing/>
        <w:jc w:val="both"/>
      </w:pPr>
      <w:r w:rsidRPr="00C64381">
        <w:t xml:space="preserve">1.3. </w:t>
      </w:r>
      <w:r w:rsidRPr="00AD1E44">
        <w:t>Субсидии предоставляются на возмещение части затрат в целях оказания поддержки субъектам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региональн</w:t>
      </w:r>
      <w:r>
        <w:t>ого</w:t>
      </w:r>
      <w:r w:rsidRPr="00AD1E44">
        <w:t xml:space="preserve"> проект</w:t>
      </w:r>
      <w:r>
        <w:t>а</w:t>
      </w:r>
      <w:r w:rsidRPr="00AD1E44">
        <w:t xml:space="preserve"> «</w:t>
      </w:r>
      <w:r w:rsidRPr="0095480E">
        <w:t>Акселерация субъектов малого и среднего предпринимательства</w:t>
      </w:r>
      <w:r w:rsidRPr="00AD1E44">
        <w:t>».</w:t>
      </w:r>
    </w:p>
    <w:p w:rsidR="00B430D8" w:rsidRPr="00C64381" w:rsidRDefault="00B430D8" w:rsidP="00B430D8">
      <w:pPr>
        <w:ind w:firstLine="709"/>
        <w:contextualSpacing/>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B430D8" w:rsidRDefault="00B430D8" w:rsidP="00B430D8">
      <w:pPr>
        <w:ind w:firstLine="709"/>
        <w:jc w:val="both"/>
      </w:pPr>
      <w:r w:rsidRPr="00860E5B">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087613" w:rsidRDefault="00B62C55" w:rsidP="00087613">
      <w:pPr>
        <w:ind w:firstLine="709"/>
        <w:jc w:val="both"/>
        <w:rPr>
          <w:rFonts w:eastAsia="Calibri"/>
        </w:rPr>
      </w:pPr>
      <w:r w:rsidRPr="00412B9A">
        <w:t xml:space="preserve">1.4.1. </w:t>
      </w:r>
      <w:r w:rsidR="00087613" w:rsidRPr="000B60BE">
        <w:rPr>
          <w:rFonts w:eastAsia="Calibri"/>
        </w:rPr>
        <w:t xml:space="preserve">Отбор получателей субсидии (далее – отбор) осуществляется Отделом </w:t>
      </w:r>
      <w:r w:rsidR="00892BAA" w:rsidRPr="002A6822">
        <w:t>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r w:rsidR="00892BAA" w:rsidRPr="00892BAA">
        <w:rPr>
          <w:rFonts w:eastAsia="Calibri"/>
        </w:rPr>
        <w:t xml:space="preserve"> (далее – </w:t>
      </w:r>
      <w:r w:rsidR="00892BAA">
        <w:rPr>
          <w:rFonts w:eastAsia="Calibri"/>
        </w:rPr>
        <w:t>Отдел</w:t>
      </w:r>
      <w:r w:rsidR="00892BAA" w:rsidRPr="00892BAA">
        <w:rPr>
          <w:rFonts w:eastAsia="Calibri"/>
        </w:rPr>
        <w:t>) посредством запроса предложений (далее – заявка).</w:t>
      </w:r>
      <w:r w:rsidR="00087613" w:rsidRPr="00087613">
        <w:rPr>
          <w:rFonts w:eastAsia="Calibri"/>
        </w:rPr>
        <w:t xml:space="preserve"> </w:t>
      </w:r>
    </w:p>
    <w:p w:rsidR="00B83DD2" w:rsidRPr="006573DB" w:rsidRDefault="00B83DD2" w:rsidP="00B83DD2">
      <w:pPr>
        <w:ind w:firstLine="709"/>
        <w:jc w:val="both"/>
        <w:rPr>
          <w:rFonts w:eastAsia="Calibri"/>
        </w:rPr>
      </w:pPr>
      <w:r>
        <w:rPr>
          <w:rFonts w:eastAsia="Calibri"/>
        </w:rPr>
        <w:t>1.4.2</w:t>
      </w:r>
      <w:r w:rsidRPr="006573DB">
        <w:rPr>
          <w:rFonts w:eastAsia="Calibri"/>
        </w:rPr>
        <w:t xml:space="preserve">. </w:t>
      </w:r>
      <w:r w:rsidR="006573DB" w:rsidRPr="006573DB">
        <w:rPr>
          <w:rFonts w:eastAsia="Calibri"/>
          <w:lang w:eastAsia="ar-SA"/>
        </w:rPr>
        <w:t xml:space="preserve">Получатель субсидии определяется по итогам проведения отбора среди </w:t>
      </w:r>
      <w:r w:rsidR="006573DB" w:rsidRPr="006573DB">
        <w:rPr>
          <w:rFonts w:eastAsia="Calibri"/>
        </w:rPr>
        <w:t xml:space="preserve">субъектов предпринимательства, претендующих на получение Субсидии, соответствующих критериям отбора и требованиям, установленным Порядком. </w:t>
      </w:r>
    </w:p>
    <w:p w:rsidR="00B430D8" w:rsidRPr="006573DB" w:rsidRDefault="00B430D8" w:rsidP="00B430D8">
      <w:pPr>
        <w:ind w:firstLine="709"/>
        <w:contextualSpacing/>
        <w:jc w:val="both"/>
      </w:pPr>
      <w:r w:rsidRPr="006573DB">
        <w:t>1.5. Основные понятия, используемые в Порядке:</w:t>
      </w:r>
    </w:p>
    <w:p w:rsidR="00B430D8" w:rsidRPr="00C64381" w:rsidRDefault="00B430D8" w:rsidP="00B430D8">
      <w:pPr>
        <w:ind w:firstLine="709"/>
        <w:contextualSpacing/>
        <w:jc w:val="both"/>
      </w:pPr>
      <w:r w:rsidRPr="00C64381">
        <w:t>1.5.</w:t>
      </w:r>
      <w:r>
        <w:t>1</w:t>
      </w:r>
      <w:r w:rsidRPr="00C64381">
        <w:t>.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FE03EF" w:rsidRDefault="00B430D8" w:rsidP="00B430D8">
      <w:pPr>
        <w:ind w:firstLine="709"/>
        <w:contextualSpacing/>
        <w:jc w:val="both"/>
      </w:pPr>
      <w:r w:rsidRPr="00C64381">
        <w:t>1.5.</w:t>
      </w:r>
      <w:r>
        <w:t>2</w:t>
      </w:r>
      <w:r w:rsidRPr="00C64381">
        <w:t>. Субъект малого и среднего предпринимательства – хозяйствующий субъект (юридические лица и индивидуальные предприниматели),</w:t>
      </w:r>
      <w:r w:rsidR="00FE03EF" w:rsidRPr="00FE03EF">
        <w:t xml:space="preserve"> </w:t>
      </w:r>
      <w:r w:rsidR="00FE03EF" w:rsidRPr="00C64381">
        <w:t>являющи</w:t>
      </w:r>
      <w:r w:rsidR="00FE03EF">
        <w:t>й</w:t>
      </w:r>
      <w:r w:rsidR="00FE03EF" w:rsidRPr="00C64381">
        <w:t xml:space="preserve">ся субъектом малого и среднего предпринимательства в соответствии с Федеральным </w:t>
      </w:r>
      <w:hyperlink r:id="rId13" w:history="1">
        <w:r w:rsidR="00FE03EF" w:rsidRPr="00C64381">
          <w:t>законом</w:t>
        </w:r>
      </w:hyperlink>
      <w:r w:rsidR="00FE03EF" w:rsidRPr="00C64381">
        <w:t xml:space="preserve"> от 24.07.2007 № 209-ФЗ «О развитии малого и среднего предпринимательства в Российской Федерации» (далее–субъект)</w:t>
      </w:r>
      <w:r w:rsidR="00FE03EF">
        <w:t>.</w:t>
      </w:r>
      <w:r w:rsidRPr="00C64381">
        <w:t xml:space="preserve"> </w:t>
      </w:r>
    </w:p>
    <w:p w:rsidR="00B430D8" w:rsidRPr="00C64381" w:rsidRDefault="00B430D8" w:rsidP="00B430D8">
      <w:pPr>
        <w:ind w:firstLine="709"/>
        <w:contextualSpacing/>
        <w:jc w:val="both"/>
      </w:pPr>
      <w:r w:rsidRPr="00C64381">
        <w:lastRenderedPageBreak/>
        <w:t>1.5.</w:t>
      </w:r>
      <w:r>
        <w:t>3</w:t>
      </w:r>
      <w:r w:rsidRPr="00C64381">
        <w:t>.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 от 31.12.2004 № 101-оз.</w:t>
      </w:r>
    </w:p>
    <w:p w:rsidR="00B430D8" w:rsidRPr="00C64381" w:rsidRDefault="00B430D8" w:rsidP="00B430D8">
      <w:pPr>
        <w:ind w:firstLine="709"/>
        <w:contextualSpacing/>
        <w:jc w:val="both"/>
      </w:pPr>
      <w:r w:rsidRPr="00C64381">
        <w:t>1.5.</w:t>
      </w:r>
      <w:r>
        <w:t>4</w:t>
      </w:r>
      <w:r w:rsidRPr="00C64381">
        <w:t xml:space="preserve">.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14"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64381">
          <w:t>перечень</w:t>
        </w:r>
      </w:hyperlink>
      <w:r w:rsidRPr="00C64381">
        <w:t xml:space="preserve"> которых утвержден постановлением Правительства Ханты-Мансийского автономного округа − Югры от 07.03.2014 № 78-п.</w:t>
      </w:r>
    </w:p>
    <w:p w:rsidR="00B430D8" w:rsidRPr="00C64381" w:rsidRDefault="00B430D8" w:rsidP="00B430D8">
      <w:pPr>
        <w:ind w:firstLine="709"/>
        <w:contextualSpacing/>
        <w:jc w:val="both"/>
      </w:pPr>
      <w:r w:rsidRPr="00C64381">
        <w:t>1.5.</w:t>
      </w:r>
      <w:r>
        <w:t>5</w:t>
      </w:r>
      <w:r w:rsidRPr="00C64381">
        <w:t xml:space="preserve">.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B430D8" w:rsidRDefault="00B430D8" w:rsidP="00B430D8">
      <w:pPr>
        <w:autoSpaceDE w:val="0"/>
        <w:autoSpaceDN w:val="0"/>
        <w:adjustRightInd w:val="0"/>
        <w:ind w:firstLine="709"/>
        <w:contextualSpacing/>
        <w:jc w:val="both"/>
      </w:pPr>
      <w:r w:rsidRPr="00C64381">
        <w:t>1.5.</w:t>
      </w:r>
      <w:r>
        <w:t>6</w:t>
      </w:r>
      <w:r w:rsidRPr="00C64381">
        <w:t>. Начинающий предприниматель – впервые зарегистрированные и действующие менее 1 года индивидуальные предприниматели и юридические лица.</w:t>
      </w:r>
    </w:p>
    <w:p w:rsidR="00E42BFB" w:rsidRDefault="00B430D8" w:rsidP="00B430D8">
      <w:pPr>
        <w:autoSpaceDE w:val="0"/>
        <w:autoSpaceDN w:val="0"/>
        <w:adjustRightInd w:val="0"/>
        <w:ind w:firstLine="709"/>
        <w:contextualSpacing/>
        <w:jc w:val="both"/>
      </w:pPr>
      <w:r w:rsidRPr="002E6F22">
        <w:t xml:space="preserve">1.6. </w:t>
      </w:r>
      <w:r w:rsidR="00443BDD">
        <w:rPr>
          <w:rFonts w:eastAsia="Calibri"/>
        </w:rPr>
        <w:t xml:space="preserve">Право на получение Субсидии имеют юридические лица, </w:t>
      </w:r>
      <w:r w:rsidRPr="002E6F22">
        <w:t xml:space="preserve">субъекты </w:t>
      </w:r>
      <w:r w:rsidR="00E42BFB">
        <w:t xml:space="preserve">малого и среднего </w:t>
      </w:r>
      <w:r w:rsidRPr="006573DB">
        <w:t>предпринимательства</w:t>
      </w:r>
      <w:r w:rsidR="006573DB" w:rsidRPr="006573DB">
        <w:rPr>
          <w:rFonts w:eastAsia="Calibri"/>
        </w:rPr>
        <w:t xml:space="preserve"> (далее − </w:t>
      </w:r>
      <w:r w:rsidR="006573DB">
        <w:rPr>
          <w:rFonts w:eastAsia="Calibri"/>
        </w:rPr>
        <w:t>С</w:t>
      </w:r>
      <w:r w:rsidR="006573DB" w:rsidRPr="006573DB">
        <w:rPr>
          <w:rFonts w:eastAsia="Calibri"/>
        </w:rPr>
        <w:t>убъекты).</w:t>
      </w:r>
    </w:p>
    <w:p w:rsidR="00443BDD" w:rsidRDefault="00443BDD" w:rsidP="00443BDD">
      <w:pPr>
        <w:ind w:firstLine="708"/>
        <w:jc w:val="both"/>
        <w:rPr>
          <w:rFonts w:eastAsia="Calibri"/>
        </w:rPr>
      </w:pPr>
      <w:r>
        <w:rPr>
          <w:rFonts w:eastAsia="Calibri"/>
        </w:rPr>
        <w:t xml:space="preserve">Критериями отбора являются: </w:t>
      </w:r>
    </w:p>
    <w:p w:rsidR="00E42BFB" w:rsidRPr="00E42BFB" w:rsidRDefault="00E42BFB" w:rsidP="00E42BFB">
      <w:pPr>
        <w:ind w:firstLine="709"/>
        <w:jc w:val="both"/>
        <w:rPr>
          <w:rFonts w:eastAsia="Calibri"/>
        </w:rPr>
      </w:pPr>
      <w:r w:rsidRPr="00E42BFB">
        <w:rPr>
          <w:rFonts w:eastAsia="Calibri"/>
        </w:rPr>
        <w:t xml:space="preserve">1.6.1. </w:t>
      </w:r>
      <w:r w:rsidR="00443BDD">
        <w:rPr>
          <w:rFonts w:eastAsia="Calibri"/>
        </w:rPr>
        <w:t>Наличие государственной регистрации в качестве юридического лица или индивидуального предпринимателя</w:t>
      </w:r>
      <w:r w:rsidRPr="00E42BFB">
        <w:rPr>
          <w:rFonts w:eastAsia="Calibri"/>
        </w:rPr>
        <w:t>.</w:t>
      </w:r>
    </w:p>
    <w:p w:rsidR="00E42BFB" w:rsidRDefault="00E42BFB" w:rsidP="00E42BFB">
      <w:pPr>
        <w:ind w:firstLine="709"/>
        <w:jc w:val="both"/>
      </w:pPr>
      <w:r w:rsidRPr="00E42BFB">
        <w:rPr>
          <w:rFonts w:eastAsia="Calibri"/>
        </w:rPr>
        <w:t xml:space="preserve">1.6.2. </w:t>
      </w:r>
      <w:r>
        <w:t xml:space="preserve">Осуществление </w:t>
      </w:r>
      <w:r w:rsidRPr="00FE03EF">
        <w:t>деятельност</w:t>
      </w:r>
      <w:r>
        <w:t>и</w:t>
      </w:r>
      <w:r w:rsidRPr="00FE03EF">
        <w:t xml:space="preserve"> в Нижневартовском районе.</w:t>
      </w:r>
    </w:p>
    <w:p w:rsidR="00E42BFB" w:rsidRPr="00E42BFB" w:rsidRDefault="00E42BFB" w:rsidP="00E42BFB">
      <w:pPr>
        <w:ind w:firstLine="709"/>
        <w:jc w:val="both"/>
        <w:rPr>
          <w:rFonts w:eastAsia="Calibri"/>
        </w:rPr>
      </w:pPr>
      <w:r w:rsidRPr="00E42BFB">
        <w:rPr>
          <w:rFonts w:eastAsia="Calibri"/>
        </w:rPr>
        <w:t>1.6.3. Соответствие требованиям, установленным пунктами 2.</w:t>
      </w:r>
      <w:r w:rsidR="0085341B" w:rsidRPr="0085341B">
        <w:rPr>
          <w:rFonts w:eastAsia="Calibri"/>
        </w:rPr>
        <w:t>9</w:t>
      </w:r>
      <w:r w:rsidRPr="00E42BFB">
        <w:rPr>
          <w:rFonts w:eastAsia="Calibri"/>
        </w:rPr>
        <w:t xml:space="preserve"> </w:t>
      </w:r>
      <w:r>
        <w:rPr>
          <w:rFonts w:eastAsia="Calibri"/>
        </w:rPr>
        <w:t xml:space="preserve">настоящего </w:t>
      </w:r>
      <w:r w:rsidRPr="00E42BFB">
        <w:rPr>
          <w:rFonts w:eastAsia="Calibri"/>
        </w:rPr>
        <w:t>Порядка.</w:t>
      </w:r>
    </w:p>
    <w:p w:rsidR="00B430D8" w:rsidRPr="00C64381" w:rsidRDefault="00B430D8" w:rsidP="00B430D8">
      <w:pPr>
        <w:autoSpaceDE w:val="0"/>
        <w:autoSpaceDN w:val="0"/>
        <w:adjustRightInd w:val="0"/>
        <w:ind w:firstLine="709"/>
        <w:contextualSpacing/>
        <w:jc w:val="both"/>
      </w:pPr>
      <w:r w:rsidRPr="00F52214">
        <w:t>1.</w:t>
      </w:r>
      <w:r>
        <w:t>7</w:t>
      </w:r>
      <w:r w:rsidRPr="00F52214">
        <w:t>.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8B5E94" w:rsidRPr="00C64381" w:rsidRDefault="008B5E94" w:rsidP="008B5E94">
      <w:pPr>
        <w:contextualSpacing/>
        <w:jc w:val="center"/>
      </w:pPr>
    </w:p>
    <w:p w:rsidR="00B14A43" w:rsidRDefault="008B5E94" w:rsidP="008B5E94">
      <w:pPr>
        <w:ind w:firstLine="709"/>
        <w:contextualSpacing/>
        <w:jc w:val="center"/>
        <w:rPr>
          <w:b/>
        </w:rPr>
      </w:pPr>
      <w:r w:rsidRPr="00C244BF">
        <w:rPr>
          <w:b/>
        </w:rPr>
        <w:t xml:space="preserve">II. </w:t>
      </w:r>
      <w:r w:rsidR="00B14A43">
        <w:rPr>
          <w:b/>
        </w:rPr>
        <w:t>Порядок проведения отбора</w:t>
      </w:r>
    </w:p>
    <w:p w:rsidR="00B14A43" w:rsidRPr="0063799D" w:rsidRDefault="00B14A43" w:rsidP="00B14A43">
      <w:pPr>
        <w:ind w:firstLine="709"/>
        <w:jc w:val="both"/>
        <w:rPr>
          <w:sz w:val="20"/>
          <w:szCs w:val="20"/>
        </w:rPr>
      </w:pPr>
    </w:p>
    <w:p w:rsidR="003B57D5" w:rsidRPr="003B57D5" w:rsidRDefault="00B14A43" w:rsidP="003B57D5">
      <w:pPr>
        <w:ind w:firstLine="709"/>
        <w:jc w:val="both"/>
        <w:rPr>
          <w:rFonts w:eastAsia="Calibri"/>
          <w:lang w:eastAsia="en-US"/>
        </w:rPr>
      </w:pPr>
      <w:r w:rsidRPr="002457BF">
        <w:t xml:space="preserve">2.1. </w:t>
      </w:r>
      <w:r w:rsidR="009E2628" w:rsidRPr="002A6822">
        <w:t>Отдел</w:t>
      </w:r>
      <w:r w:rsidR="00E42BFB" w:rsidRPr="00E42BFB">
        <w:rPr>
          <w:rFonts w:eastAsia="Calibri"/>
        </w:rPr>
        <w:t xml:space="preserve">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w:t>
      </w:r>
      <w:r w:rsidR="00E42BFB" w:rsidRPr="003B57D5">
        <w:rPr>
          <w:rFonts w:eastAsia="Calibri"/>
        </w:rPr>
        <w:t>сведения</w:t>
      </w:r>
      <w:r w:rsidR="003B57D5" w:rsidRPr="003B57D5">
        <w:rPr>
          <w:rFonts w:eastAsia="Calibri"/>
          <w:lang w:eastAsia="en-US"/>
        </w:rPr>
        <w:t xml:space="preserve"> в срок не позднее чем за 1 рабочий день до даты начала подачи заявок участниками отбора:</w:t>
      </w:r>
    </w:p>
    <w:p w:rsidR="00E42BFB" w:rsidRPr="00E42BFB" w:rsidRDefault="00E42BFB" w:rsidP="00E42BFB">
      <w:pPr>
        <w:ind w:firstLine="709"/>
        <w:jc w:val="both"/>
        <w:rPr>
          <w:rFonts w:eastAsia="Calibri"/>
        </w:rPr>
      </w:pPr>
      <w:r w:rsidRPr="00E42BFB">
        <w:rPr>
          <w:rFonts w:eastAsia="Calibri"/>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E42BFB" w:rsidRPr="00E42BFB" w:rsidRDefault="00E42BFB" w:rsidP="00E42BFB">
      <w:pPr>
        <w:ind w:firstLine="709"/>
        <w:jc w:val="both"/>
        <w:rPr>
          <w:rFonts w:eastAsia="Calibri"/>
        </w:rPr>
      </w:pPr>
      <w:r w:rsidRPr="00E42BFB">
        <w:rPr>
          <w:rFonts w:eastAsia="Calibri"/>
        </w:rPr>
        <w:lastRenderedPageBreak/>
        <w:t>наименование, место нахождения, почтовый адрес, адрес электронной почты, контактный номер телефона Главного распорядителя бюджетных средств;</w:t>
      </w:r>
    </w:p>
    <w:p w:rsidR="00E42BFB" w:rsidRPr="00E42BFB" w:rsidRDefault="00E42BFB" w:rsidP="00E42BFB">
      <w:pPr>
        <w:autoSpaceDE w:val="0"/>
        <w:autoSpaceDN w:val="0"/>
        <w:ind w:firstLine="708"/>
        <w:jc w:val="both"/>
        <w:rPr>
          <w:rFonts w:eastAsia="Calibri"/>
        </w:rPr>
      </w:pPr>
      <w:r w:rsidRPr="00E42BFB">
        <w:rPr>
          <w:rFonts w:eastAsia="Calibri"/>
        </w:rPr>
        <w:t>результаты предоставления субсидии;</w:t>
      </w:r>
    </w:p>
    <w:p w:rsidR="00E42BFB" w:rsidRPr="00E42BFB" w:rsidRDefault="00E42BFB" w:rsidP="00E42BFB">
      <w:pPr>
        <w:autoSpaceDE w:val="0"/>
        <w:autoSpaceDN w:val="0"/>
        <w:ind w:firstLine="708"/>
        <w:jc w:val="both"/>
        <w:rPr>
          <w:rFonts w:eastAsia="Calibri"/>
        </w:rPr>
      </w:pPr>
      <w:r w:rsidRPr="00E42BFB">
        <w:rPr>
          <w:rFonts w:eastAsia="Calibri"/>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E42BFB" w:rsidRPr="00E42BFB" w:rsidRDefault="00E42BFB" w:rsidP="00E42BFB">
      <w:pPr>
        <w:ind w:firstLine="709"/>
        <w:jc w:val="both"/>
        <w:rPr>
          <w:rFonts w:eastAsia="Calibri"/>
        </w:rPr>
      </w:pPr>
      <w:r w:rsidRPr="00E42BFB">
        <w:rPr>
          <w:rFonts w:eastAsia="Calibri"/>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E42BFB" w:rsidRPr="00E42BFB" w:rsidRDefault="00E42BFB" w:rsidP="00E42BFB">
      <w:pPr>
        <w:ind w:firstLine="709"/>
        <w:jc w:val="both"/>
        <w:rPr>
          <w:rFonts w:eastAsia="Calibri"/>
        </w:rPr>
      </w:pPr>
      <w:r w:rsidRPr="00E42BFB">
        <w:rPr>
          <w:rFonts w:eastAsia="Calibri"/>
        </w:rPr>
        <w:t>порядок подачи заявок участниками отбора и требования, предъявляемые к форме и содержанию заявок, подаваемых участниками отбора;</w:t>
      </w:r>
    </w:p>
    <w:p w:rsidR="00E42BFB" w:rsidRPr="00E42BFB" w:rsidRDefault="00E42BFB" w:rsidP="00E42BFB">
      <w:pPr>
        <w:ind w:firstLine="709"/>
        <w:jc w:val="both"/>
        <w:rPr>
          <w:rFonts w:eastAsia="Calibri"/>
        </w:rPr>
      </w:pPr>
      <w:r w:rsidRPr="00E42BFB">
        <w:rPr>
          <w:rFonts w:eastAsia="Calibri"/>
        </w:rPr>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E42BFB" w:rsidRPr="00E42BFB" w:rsidRDefault="00E42BFB" w:rsidP="00E42BFB">
      <w:pPr>
        <w:ind w:firstLine="709"/>
        <w:jc w:val="both"/>
        <w:rPr>
          <w:rFonts w:eastAsia="Calibri"/>
        </w:rPr>
      </w:pPr>
      <w:r w:rsidRPr="00E42BFB">
        <w:rPr>
          <w:rFonts w:eastAsia="Calibri"/>
        </w:rPr>
        <w:t>правила рассмотрения и оценки Предложений;</w:t>
      </w:r>
    </w:p>
    <w:p w:rsidR="00E42BFB" w:rsidRPr="00E42BFB" w:rsidRDefault="00E42BFB" w:rsidP="00E42BFB">
      <w:pPr>
        <w:ind w:firstLine="709"/>
        <w:jc w:val="both"/>
        <w:rPr>
          <w:rFonts w:eastAsia="Calibri"/>
        </w:rPr>
      </w:pPr>
      <w:r w:rsidRPr="00E42BFB">
        <w:rPr>
          <w:rFonts w:eastAsia="Calibri"/>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2BFB" w:rsidRPr="00E42BFB" w:rsidRDefault="00E42BFB" w:rsidP="00E42BFB">
      <w:pPr>
        <w:ind w:firstLine="709"/>
        <w:jc w:val="both"/>
        <w:rPr>
          <w:rFonts w:eastAsia="Calibri"/>
        </w:rPr>
      </w:pPr>
      <w:r w:rsidRPr="00E42BFB">
        <w:rPr>
          <w:rFonts w:eastAsia="Calibri"/>
        </w:rPr>
        <w:t>срок, в течение которого победитель отбора должен подписать соглашение о предоставлении субсидии;</w:t>
      </w:r>
    </w:p>
    <w:p w:rsidR="00E42BFB" w:rsidRPr="00E42BFB" w:rsidRDefault="00E42BFB" w:rsidP="00E42BFB">
      <w:pPr>
        <w:ind w:firstLine="709"/>
        <w:jc w:val="both"/>
        <w:rPr>
          <w:rFonts w:eastAsia="Calibri"/>
        </w:rPr>
      </w:pPr>
      <w:r w:rsidRPr="00E42BFB">
        <w:rPr>
          <w:rFonts w:eastAsia="Calibri"/>
        </w:rPr>
        <w:t>условия признания победителя отбора уклонившимся от заключения соглашения о предоставлении субсидии;</w:t>
      </w:r>
    </w:p>
    <w:p w:rsidR="00E42BFB" w:rsidRPr="00E42BFB" w:rsidRDefault="00E42BFB" w:rsidP="00E42BFB">
      <w:pPr>
        <w:ind w:firstLine="709"/>
        <w:jc w:val="both"/>
        <w:rPr>
          <w:rFonts w:eastAsia="Calibri"/>
        </w:rPr>
      </w:pPr>
      <w:r w:rsidRPr="00E42BFB">
        <w:rPr>
          <w:rFonts w:eastAsia="Calibri"/>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9E2628" w:rsidRPr="009E2628" w:rsidRDefault="00C4744C" w:rsidP="00E42BFB">
      <w:pPr>
        <w:ind w:firstLine="709"/>
        <w:jc w:val="both"/>
      </w:pPr>
      <w:r>
        <w:t xml:space="preserve">2.2. </w:t>
      </w:r>
      <w:r w:rsidR="006207D0" w:rsidRPr="006207D0">
        <w:rPr>
          <w:lang w:eastAsia="ar-SA"/>
        </w:rPr>
        <w:t xml:space="preserve">Для участия в отборе участнику необходимо представить </w:t>
      </w:r>
      <w:r w:rsidR="006207D0" w:rsidRPr="006207D0">
        <w:t>в</w:t>
      </w:r>
      <w:r w:rsidR="009E2628" w:rsidRPr="009E2628">
        <w:t xml:space="preserve"> Отдел следующие документы:</w:t>
      </w:r>
    </w:p>
    <w:p w:rsidR="009E2628" w:rsidRPr="002A6822" w:rsidRDefault="009E2628" w:rsidP="009E2628">
      <w:pPr>
        <w:ind w:firstLine="709"/>
        <w:contextualSpacing/>
        <w:jc w:val="both"/>
      </w:pPr>
      <w:r w:rsidRPr="002A6822">
        <w:t>заяв</w:t>
      </w:r>
      <w:r w:rsidR="00A252AC">
        <w:t>ку</w:t>
      </w:r>
      <w:r w:rsidRPr="002A6822">
        <w:rPr>
          <w:spacing w:val="-4"/>
        </w:rPr>
        <w:t xml:space="preserve"> о предоставлении субсидии </w:t>
      </w:r>
      <w:r w:rsidR="00EB3F30" w:rsidRPr="00AD1E44">
        <w:t xml:space="preserve">с приложением документов, перечень которых определен Порядком, </w:t>
      </w:r>
      <w:r w:rsidRPr="002A6822">
        <w:rPr>
          <w:spacing w:val="-4"/>
        </w:rPr>
        <w:t>по форме согласно приложению 1 к Порядку;</w:t>
      </w:r>
    </w:p>
    <w:p w:rsidR="009E2628" w:rsidRPr="002A6822" w:rsidRDefault="009E2628" w:rsidP="009E2628">
      <w:pPr>
        <w:ind w:firstLine="709"/>
        <w:contextualSpacing/>
        <w:jc w:val="both"/>
      </w:pPr>
      <w:r w:rsidRPr="002A6822">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E2628" w:rsidRPr="002A6822" w:rsidRDefault="009E2628" w:rsidP="009E2628">
      <w:pPr>
        <w:ind w:firstLine="709"/>
        <w:contextualSpacing/>
        <w:jc w:val="both"/>
      </w:pPr>
      <w:r w:rsidRPr="002A6822">
        <w:t xml:space="preserve">реквизиты банковского счета. </w:t>
      </w:r>
    </w:p>
    <w:p w:rsidR="009E2628" w:rsidRDefault="009E2628" w:rsidP="009E2628">
      <w:pPr>
        <w:autoSpaceDE w:val="0"/>
        <w:autoSpaceDN w:val="0"/>
        <w:adjustRightInd w:val="0"/>
        <w:ind w:firstLine="709"/>
        <w:jc w:val="both"/>
        <w:rPr>
          <w:rFonts w:eastAsiaTheme="minorHAnsi"/>
          <w:lang w:eastAsia="en-US"/>
        </w:rPr>
      </w:pPr>
      <w:r w:rsidRPr="00860E5B">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AE6715" w:rsidRPr="00EA717C" w:rsidRDefault="00AE6715" w:rsidP="00AE6715">
      <w:pPr>
        <w:autoSpaceDE w:val="0"/>
        <w:autoSpaceDN w:val="0"/>
        <w:adjustRightInd w:val="0"/>
        <w:ind w:firstLine="709"/>
        <w:jc w:val="both"/>
        <w:rPr>
          <w:rFonts w:eastAsiaTheme="minorHAnsi"/>
          <w:lang w:eastAsia="en-US"/>
        </w:rPr>
      </w:pPr>
      <w:r w:rsidRPr="00EA717C">
        <w:t>2.2.1 Дополнительно представляются документы, указанные в разделах IV, V настоящего Порядка, в соответствии с видами субсидий.</w:t>
      </w:r>
      <w:r w:rsidRPr="00EA717C">
        <w:rPr>
          <w:rFonts w:eastAsiaTheme="minorHAnsi"/>
          <w:lang w:eastAsia="en-US"/>
        </w:rPr>
        <w:t xml:space="preserve"> </w:t>
      </w:r>
    </w:p>
    <w:p w:rsidR="00CD2402" w:rsidRPr="00CD2402" w:rsidRDefault="00CD2402" w:rsidP="00CD2402">
      <w:pPr>
        <w:ind w:firstLine="709"/>
        <w:contextualSpacing/>
        <w:jc w:val="both"/>
      </w:pPr>
      <w:r w:rsidRPr="00CD2402">
        <w:t xml:space="preserve">2.3. Документы в форме оригиналов или заверенных надлежащим образом копий </w:t>
      </w:r>
      <w:r w:rsidRPr="00CD2402">
        <w:rPr>
          <w:rFonts w:eastAsia="Calibri"/>
          <w:lang w:eastAsia="ar-SA"/>
        </w:rPr>
        <w:t xml:space="preserve">участники отбора представляют </w:t>
      </w:r>
      <w:r w:rsidRPr="00CD2402">
        <w:rPr>
          <w:rFonts w:eastAsia="Calibri"/>
        </w:rPr>
        <w:t xml:space="preserve">в Отдел </w:t>
      </w:r>
      <w:r w:rsidRPr="00CD2402">
        <w:t>одним из следующих способов:</w:t>
      </w:r>
    </w:p>
    <w:p w:rsidR="00CD2402" w:rsidRPr="002A6822" w:rsidRDefault="00CD2402" w:rsidP="00CD2402">
      <w:pPr>
        <w:ind w:firstLine="709"/>
        <w:contextualSpacing/>
        <w:jc w:val="both"/>
      </w:pPr>
      <w:r w:rsidRPr="002A6822">
        <w:lastRenderedPageBreak/>
        <w:t>в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 (далее − Отдел);</w:t>
      </w:r>
    </w:p>
    <w:p w:rsidR="00CD2402" w:rsidRPr="002A6822" w:rsidRDefault="00CD2402" w:rsidP="00CD2402">
      <w:pPr>
        <w:ind w:firstLine="709"/>
        <w:contextualSpacing/>
        <w:jc w:val="both"/>
      </w:pPr>
      <w:r w:rsidRPr="002A6822">
        <w:t>через многофункциональный центр предоставления государственных и муниципальных услуг;</w:t>
      </w:r>
    </w:p>
    <w:p w:rsidR="00CD2402" w:rsidRPr="002A6822" w:rsidRDefault="00CD2402" w:rsidP="00CD2402">
      <w:pPr>
        <w:ind w:firstLine="709"/>
        <w:contextualSpacing/>
        <w:jc w:val="both"/>
      </w:pPr>
      <w:r w:rsidRPr="002A6822">
        <w:t>в электронной форме по адресу электронной почты:</w:t>
      </w:r>
      <w:r w:rsidRPr="00775C71">
        <w:rPr>
          <w:rStyle w:val="af9"/>
          <w:color w:val="auto"/>
          <w:u w:val="none"/>
        </w:rPr>
        <w:t xml:space="preserve"> </w:t>
      </w:r>
      <w:r>
        <w:rPr>
          <w:rStyle w:val="af9"/>
          <w:color w:val="auto"/>
          <w:u w:val="none"/>
          <w:lang w:val="en-US"/>
        </w:rPr>
        <w:t>OMP</w:t>
      </w:r>
      <w:r w:rsidRPr="00775C71">
        <w:rPr>
          <w:rStyle w:val="af9"/>
          <w:color w:val="auto"/>
          <w:u w:val="none"/>
        </w:rPr>
        <w:t>@</w:t>
      </w:r>
      <w:proofErr w:type="spellStart"/>
      <w:r>
        <w:rPr>
          <w:rStyle w:val="af9"/>
          <w:color w:val="auto"/>
          <w:u w:val="none"/>
          <w:lang w:val="en-US"/>
        </w:rPr>
        <w:t>nvraion</w:t>
      </w:r>
      <w:proofErr w:type="spellEnd"/>
      <w:r w:rsidRPr="00775C71">
        <w:rPr>
          <w:rStyle w:val="af9"/>
          <w:color w:val="auto"/>
          <w:u w:val="none"/>
        </w:rPr>
        <w:t>.</w:t>
      </w:r>
      <w:proofErr w:type="spellStart"/>
      <w:r>
        <w:rPr>
          <w:rStyle w:val="af9"/>
          <w:color w:val="auto"/>
          <w:u w:val="none"/>
          <w:lang w:val="en-US"/>
        </w:rPr>
        <w:t>ru</w:t>
      </w:r>
      <w:proofErr w:type="spellEnd"/>
      <w:r w:rsidRPr="002A6822">
        <w:t xml:space="preserve"> в форме отсканированных в формате PDF оригиналов документов.</w:t>
      </w:r>
    </w:p>
    <w:p w:rsidR="00A252AC" w:rsidRDefault="00A252AC" w:rsidP="00A252AC">
      <w:pPr>
        <w:ind w:firstLine="709"/>
        <w:jc w:val="both"/>
        <w:rPr>
          <w:rFonts w:eastAsia="Calibri"/>
        </w:rPr>
      </w:pPr>
      <w:r w:rsidRPr="00A252AC">
        <w:rPr>
          <w:rFonts w:eastAsia="Calibri"/>
        </w:rPr>
        <w:t>2.</w:t>
      </w:r>
      <w:r w:rsidR="00CD2402">
        <w:rPr>
          <w:rFonts w:eastAsia="Calibri"/>
        </w:rPr>
        <w:t>4</w:t>
      </w:r>
      <w:r w:rsidRPr="00A252AC">
        <w:rPr>
          <w:rFonts w:eastAsia="Calibri"/>
        </w:rPr>
        <w:t>. Заявка подлежит регистрации не позднее 3 рабочих дней после подачи участником отбора заявки.</w:t>
      </w:r>
    </w:p>
    <w:p w:rsidR="009E2628" w:rsidRDefault="00C4744C" w:rsidP="00A252AC">
      <w:pPr>
        <w:ind w:firstLine="709"/>
        <w:contextualSpacing/>
        <w:jc w:val="both"/>
        <w:rPr>
          <w:rFonts w:ascii="PT Astra Serif" w:eastAsia="Arial" w:hAnsi="PT Astra Serif"/>
          <w:bCs/>
        </w:rPr>
      </w:pPr>
      <w:r>
        <w:t>2.</w:t>
      </w:r>
      <w:r w:rsidR="00CD2402">
        <w:t>5</w:t>
      </w:r>
      <w:r>
        <w:t xml:space="preserve">. </w:t>
      </w:r>
      <w:r w:rsidR="009E2628">
        <w:t xml:space="preserve">Дополнительно </w:t>
      </w:r>
      <w:r w:rsidR="009E2628" w:rsidRPr="00860E5B">
        <w:rPr>
          <w:rFonts w:ascii="PT Astra Serif" w:eastAsia="Arial" w:hAnsi="PT Astra Serif"/>
          <w:bCs/>
        </w:rPr>
        <w:t>к документам, указанным в пункте 2.</w:t>
      </w:r>
      <w:r w:rsidR="002D2128">
        <w:rPr>
          <w:rFonts w:ascii="PT Astra Serif" w:eastAsia="Arial" w:hAnsi="PT Astra Serif"/>
          <w:bCs/>
        </w:rPr>
        <w:t>2</w:t>
      </w:r>
      <w:r w:rsidR="009E2628">
        <w:rPr>
          <w:rFonts w:ascii="PT Astra Serif" w:eastAsia="Arial" w:hAnsi="PT Astra Serif"/>
          <w:bCs/>
        </w:rPr>
        <w:t>,</w:t>
      </w:r>
      <w:r w:rsidR="009E2628" w:rsidRPr="00860E5B">
        <w:rPr>
          <w:rFonts w:ascii="PT Astra Serif" w:eastAsia="Arial" w:hAnsi="PT Astra Serif"/>
          <w:bCs/>
        </w:rPr>
        <w:t xml:space="preserve"> предоставляются копии документов, подтверждающих фактически произведенные затраты в отчетном </w:t>
      </w:r>
      <w:r w:rsidR="009E2628">
        <w:rPr>
          <w:rFonts w:ascii="PT Astra Serif" w:eastAsia="Arial" w:hAnsi="PT Astra Serif"/>
          <w:bCs/>
        </w:rPr>
        <w:t>году</w:t>
      </w:r>
      <w:r w:rsidR="009E2628" w:rsidRPr="00860E5B">
        <w:rPr>
          <w:rFonts w:ascii="PT Astra Serif" w:eastAsia="Arial" w:hAnsi="PT Astra Serif"/>
          <w:bCs/>
        </w:rPr>
        <w:t xml:space="preserve"> по направления</w:t>
      </w:r>
      <w:r w:rsidR="009E2628">
        <w:rPr>
          <w:rFonts w:ascii="PT Astra Serif" w:eastAsia="Arial" w:hAnsi="PT Astra Serif"/>
          <w:bCs/>
        </w:rPr>
        <w:t>м затрат, указанным в пункте 2.</w:t>
      </w:r>
      <w:r w:rsidR="00CD2402">
        <w:rPr>
          <w:rFonts w:ascii="PT Astra Serif" w:eastAsia="Arial" w:hAnsi="PT Astra Serif"/>
          <w:bCs/>
        </w:rPr>
        <w:t>6</w:t>
      </w:r>
      <w:r w:rsidR="009E2628" w:rsidRPr="00860E5B">
        <w:rPr>
          <w:rFonts w:ascii="PT Astra Serif" w:eastAsia="Arial" w:hAnsi="PT Astra Serif"/>
          <w:bCs/>
        </w:rPr>
        <w:t xml:space="preserve"> настоящего Порядка.</w:t>
      </w:r>
    </w:p>
    <w:p w:rsidR="009E2628" w:rsidRPr="00860E5B" w:rsidRDefault="009E2628" w:rsidP="009E2628">
      <w:pPr>
        <w:suppressAutoHyphens/>
        <w:ind w:firstLine="709"/>
        <w:jc w:val="both"/>
        <w:rPr>
          <w:rFonts w:ascii="PT Astra Serif" w:eastAsia="Arial" w:hAnsi="PT Astra Serif"/>
          <w:bCs/>
        </w:rPr>
      </w:pPr>
      <w:r w:rsidRPr="00860E5B">
        <w:rPr>
          <w:rFonts w:ascii="PT Astra Serif" w:eastAsia="Arial" w:hAnsi="PT Astra Serif"/>
          <w:bCs/>
        </w:rPr>
        <w:t>Документы, подтверждающие фактические затраты предоставляются при наличии произведенных затрат в отчетном</w:t>
      </w:r>
      <w:r w:rsidR="00A252AC">
        <w:rPr>
          <w:rFonts w:ascii="PT Astra Serif" w:eastAsia="Arial" w:hAnsi="PT Astra Serif"/>
          <w:bCs/>
        </w:rPr>
        <w:t xml:space="preserve"> финансовом</w:t>
      </w:r>
      <w:r w:rsidRPr="00860E5B">
        <w:rPr>
          <w:rFonts w:ascii="PT Astra Serif" w:eastAsia="Arial" w:hAnsi="PT Astra Serif"/>
          <w:bCs/>
        </w:rPr>
        <w:t xml:space="preserve"> </w:t>
      </w:r>
      <w:r>
        <w:rPr>
          <w:rFonts w:ascii="PT Astra Serif" w:eastAsia="Arial" w:hAnsi="PT Astra Serif"/>
          <w:bCs/>
        </w:rPr>
        <w:t>году</w:t>
      </w:r>
      <w:r w:rsidRPr="00860E5B">
        <w:rPr>
          <w:rFonts w:ascii="PT Astra Serif" w:eastAsia="Arial" w:hAnsi="PT Astra Serif"/>
          <w:bCs/>
        </w:rPr>
        <w:t xml:space="preserve">. </w:t>
      </w:r>
    </w:p>
    <w:p w:rsidR="009E2628" w:rsidRPr="00860E5B" w:rsidRDefault="009E2628" w:rsidP="009E2628">
      <w:pPr>
        <w:widowControl w:val="0"/>
        <w:tabs>
          <w:tab w:val="left" w:pos="0"/>
        </w:tabs>
        <w:ind w:right="-8" w:firstLine="709"/>
        <w:jc w:val="both"/>
        <w:rPr>
          <w:rFonts w:ascii="PT Astra Serif" w:hAnsi="PT Astra Serif"/>
          <w:lang w:bidi="ru-RU"/>
        </w:rPr>
      </w:pPr>
      <w:r w:rsidRPr="00860E5B">
        <w:rPr>
          <w:rFonts w:ascii="PT Astra Serif" w:hAnsi="PT Astra Serif"/>
          <w:lang w:bidi="ru-RU"/>
        </w:rPr>
        <w:t xml:space="preserve">Документами, подтверждающими фактически произведенные затраты (при наличии расходов в отчетном </w:t>
      </w:r>
      <w:r w:rsidR="00A252AC">
        <w:rPr>
          <w:rFonts w:ascii="PT Astra Serif" w:hAnsi="PT Astra Serif"/>
          <w:lang w:bidi="ru-RU"/>
        </w:rPr>
        <w:t xml:space="preserve">финансовом </w:t>
      </w:r>
      <w:r>
        <w:rPr>
          <w:rFonts w:ascii="PT Astra Serif" w:hAnsi="PT Astra Serif"/>
          <w:lang w:bidi="ru-RU"/>
        </w:rPr>
        <w:t>году</w:t>
      </w:r>
      <w:r w:rsidRPr="00860E5B">
        <w:rPr>
          <w:rFonts w:ascii="PT Astra Serif" w:hAnsi="PT Astra Serif"/>
          <w:lang w:bidi="ru-RU"/>
        </w:rPr>
        <w:t xml:space="preserve">)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 </w:t>
      </w:r>
    </w:p>
    <w:p w:rsidR="009E2628" w:rsidRPr="00860E5B" w:rsidRDefault="00C4744C" w:rsidP="009E2628">
      <w:pPr>
        <w:suppressAutoHyphens/>
        <w:ind w:firstLine="709"/>
        <w:jc w:val="both"/>
        <w:rPr>
          <w:sz w:val="20"/>
          <w:szCs w:val="20"/>
          <w:lang w:eastAsia="ar-SA"/>
        </w:rPr>
      </w:pPr>
      <w:r w:rsidRPr="00C4744C">
        <w:t>2.</w:t>
      </w:r>
      <w:r w:rsidR="00CD2402">
        <w:t>6</w:t>
      </w:r>
      <w:r w:rsidRPr="00C4744C">
        <w:t xml:space="preserve">. </w:t>
      </w:r>
      <w:r w:rsidR="009E2628" w:rsidRPr="00860E5B">
        <w:rPr>
          <w:rFonts w:ascii="PT Astra Serif" w:hAnsi="PT Astra Serif"/>
          <w:lang w:eastAsia="ar-SA" w:bidi="ru-RU"/>
        </w:rPr>
        <w:t xml:space="preserve">Направление затрат, на возмещение которых предоставляется </w:t>
      </w:r>
      <w:r w:rsidR="009E2628">
        <w:rPr>
          <w:rFonts w:ascii="PT Astra Serif" w:hAnsi="PT Astra Serif"/>
          <w:lang w:eastAsia="ar-SA" w:bidi="ru-RU"/>
        </w:rPr>
        <w:t>Субсидия</w:t>
      </w:r>
      <w:r w:rsidR="009E2628" w:rsidRPr="00860E5B">
        <w:rPr>
          <w:rFonts w:ascii="PT Astra Serif" w:hAnsi="PT Astra Serif"/>
          <w:lang w:eastAsia="ar-SA" w:bidi="ru-RU"/>
        </w:rPr>
        <w:t xml:space="preserve">: </w:t>
      </w:r>
    </w:p>
    <w:p w:rsidR="00FC2C6F" w:rsidRPr="00EA717C" w:rsidRDefault="00FC2C6F" w:rsidP="00FC2C6F">
      <w:pPr>
        <w:ind w:right="-2" w:firstLine="708"/>
      </w:pPr>
      <w:r w:rsidRPr="00EA717C">
        <w:t>возмещение части затрат на аренду нежилых помещений;</w:t>
      </w:r>
    </w:p>
    <w:p w:rsidR="00FC2C6F" w:rsidRPr="00EA717C" w:rsidRDefault="00FC2C6F" w:rsidP="00FC2C6F">
      <w:pPr>
        <w:ind w:right="-2" w:firstLine="708"/>
      </w:pPr>
      <w:r w:rsidRPr="00EA717C">
        <w:t>возмещение части затрат по оплате коммунальных услуг;</w:t>
      </w:r>
    </w:p>
    <w:p w:rsidR="00FC2C6F" w:rsidRPr="00EA717C" w:rsidRDefault="00FC2C6F" w:rsidP="00FC2C6F">
      <w:pPr>
        <w:ind w:right="-2" w:firstLine="708"/>
      </w:pPr>
      <w:r w:rsidRPr="00EA717C">
        <w:t>возмещение части затрат на приобретение оборудования (основных средств) и лицензионных программных продуктов;</w:t>
      </w:r>
    </w:p>
    <w:p w:rsidR="00FC2C6F" w:rsidRPr="00EA717C" w:rsidRDefault="00FC2C6F" w:rsidP="00FC2C6F">
      <w:pPr>
        <w:ind w:right="-2" w:firstLine="708"/>
      </w:pPr>
      <w:r w:rsidRPr="00EA717C">
        <w:t>возмещение части затрат на приобретение и (или) доставку кормов для сельскохозяйственных животных и птицы;</w:t>
      </w:r>
    </w:p>
    <w:p w:rsidR="00FC2C6F" w:rsidRPr="00EA717C" w:rsidRDefault="00FC2C6F" w:rsidP="00FC2C6F">
      <w:pPr>
        <w:ind w:firstLine="709"/>
        <w:jc w:val="both"/>
      </w:pPr>
      <w:r w:rsidRPr="00EA717C">
        <w:t>возмещение части затрат на приобретение и (или) доставку муки для производства хлеба, и хлебобулочных изделий;</w:t>
      </w:r>
    </w:p>
    <w:p w:rsidR="00FC2C6F" w:rsidRPr="00EA717C" w:rsidRDefault="00FC2C6F" w:rsidP="00FC2C6F">
      <w:pPr>
        <w:ind w:firstLine="709"/>
        <w:jc w:val="both"/>
      </w:pPr>
      <w:r w:rsidRPr="00EA717C">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FC2C6F" w:rsidRPr="00EA717C" w:rsidRDefault="00FC2C6F" w:rsidP="00FC2C6F">
      <w:pPr>
        <w:ind w:firstLine="709"/>
        <w:jc w:val="both"/>
      </w:pPr>
      <w:r w:rsidRPr="00EA717C">
        <w:t>возмещение части затрат за коммунальные услуги Субъектам предпринимательства;</w:t>
      </w:r>
    </w:p>
    <w:p w:rsidR="00FC2C6F" w:rsidRPr="00EA717C" w:rsidRDefault="00FC2C6F" w:rsidP="00FC2C6F">
      <w:pPr>
        <w:ind w:firstLine="709"/>
        <w:jc w:val="both"/>
      </w:pPr>
      <w:r w:rsidRPr="00EA717C">
        <w:t>возмещение части затрат за пользование электроэнергией Субъектам предпринимательства;</w:t>
      </w:r>
    </w:p>
    <w:p w:rsidR="00FC2C6F" w:rsidRPr="00EA717C" w:rsidRDefault="00FC2C6F" w:rsidP="00FC2C6F">
      <w:pPr>
        <w:ind w:firstLine="709"/>
        <w:jc w:val="both"/>
      </w:pPr>
      <w:r w:rsidRPr="00EA717C">
        <w:t>возмещение части затрат Субъектам на организацию мероприятий по сдерживанию цен на социально значимые товары;</w:t>
      </w:r>
    </w:p>
    <w:p w:rsidR="00FC2C6F" w:rsidRPr="00EA717C" w:rsidRDefault="00FC2C6F" w:rsidP="00FC2C6F">
      <w:pPr>
        <w:ind w:right="-2" w:firstLine="708"/>
      </w:pPr>
      <w:r w:rsidRPr="00EA717C">
        <w:t>возмещение части затрат Субъектов на участие в региональных, межрегиональных, федеральных, международных форумах, конкурсах;</w:t>
      </w:r>
    </w:p>
    <w:p w:rsidR="00FC2C6F" w:rsidRPr="00EA717C" w:rsidRDefault="00FC2C6F" w:rsidP="00FC2C6F">
      <w:pPr>
        <w:ind w:firstLine="709"/>
        <w:jc w:val="both"/>
      </w:pPr>
      <w:r w:rsidRPr="00EA717C">
        <w:t>возмещение части затрат на рекламу для Субъектов.</w:t>
      </w:r>
    </w:p>
    <w:p w:rsidR="009E2628" w:rsidRDefault="00C4744C" w:rsidP="009E2628">
      <w:pPr>
        <w:autoSpaceDE w:val="0"/>
        <w:autoSpaceDN w:val="0"/>
        <w:adjustRightInd w:val="0"/>
        <w:ind w:firstLine="709"/>
        <w:jc w:val="both"/>
        <w:rPr>
          <w:rFonts w:eastAsiaTheme="minorHAnsi"/>
          <w:lang w:eastAsia="en-US"/>
        </w:rPr>
      </w:pPr>
      <w:r>
        <w:rPr>
          <w:rFonts w:eastAsiaTheme="minorHAnsi"/>
          <w:lang w:eastAsia="en-US"/>
        </w:rPr>
        <w:t>2.</w:t>
      </w:r>
      <w:r w:rsidR="00AE6715">
        <w:rPr>
          <w:rFonts w:eastAsiaTheme="minorHAnsi"/>
          <w:lang w:eastAsia="en-US"/>
        </w:rPr>
        <w:t>7</w:t>
      </w:r>
      <w:r>
        <w:rPr>
          <w:rFonts w:eastAsiaTheme="minorHAnsi"/>
          <w:lang w:eastAsia="en-US"/>
        </w:rPr>
        <w:t xml:space="preserve">. </w:t>
      </w:r>
      <w:r w:rsidR="009E2628" w:rsidRPr="00860E5B">
        <w:rPr>
          <w:rFonts w:eastAsiaTheme="minorHAnsi"/>
          <w:lang w:eastAsia="en-US"/>
        </w:rPr>
        <w:t>Требовать от Получателя субсидии представления документов,</w:t>
      </w:r>
      <w:r w:rsidR="009E2628">
        <w:rPr>
          <w:rFonts w:eastAsiaTheme="minorHAnsi"/>
          <w:lang w:eastAsia="en-US"/>
        </w:rPr>
        <w:t xml:space="preserve"> </w:t>
      </w:r>
      <w:r w:rsidR="009E2628" w:rsidRPr="00860E5B">
        <w:rPr>
          <w:rFonts w:eastAsiaTheme="minorHAnsi"/>
          <w:lang w:eastAsia="en-US"/>
        </w:rPr>
        <w:t>не предусмотренных Порядком, не допускается.</w:t>
      </w:r>
    </w:p>
    <w:p w:rsidR="00F00A29" w:rsidRPr="0007324C" w:rsidRDefault="00F00A29" w:rsidP="00F00A29">
      <w:pPr>
        <w:autoSpaceDE w:val="0"/>
        <w:autoSpaceDN w:val="0"/>
        <w:ind w:firstLine="709"/>
        <w:jc w:val="both"/>
        <w:rPr>
          <w:rFonts w:eastAsia="Calibri"/>
        </w:rPr>
      </w:pPr>
      <w:r w:rsidRPr="0007324C">
        <w:rPr>
          <w:rFonts w:eastAsia="Calibri"/>
        </w:rPr>
        <w:lastRenderedPageBreak/>
        <w:t>2.</w:t>
      </w:r>
      <w:r w:rsidR="00AE6715">
        <w:rPr>
          <w:rFonts w:eastAsia="Calibri"/>
        </w:rPr>
        <w:t>8</w:t>
      </w:r>
      <w:r w:rsidRPr="0007324C">
        <w:rPr>
          <w:rFonts w:eastAsia="Calibri"/>
        </w:rPr>
        <w:t>.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07324C" w:rsidRPr="0007324C" w:rsidRDefault="0007324C" w:rsidP="00F00A29">
      <w:pPr>
        <w:autoSpaceDE w:val="0"/>
        <w:autoSpaceDN w:val="0"/>
        <w:ind w:firstLine="709"/>
        <w:jc w:val="both"/>
        <w:rPr>
          <w:rFonts w:eastAsia="Calibri"/>
        </w:rPr>
      </w:pPr>
      <w:r w:rsidRPr="0007324C">
        <w:rPr>
          <w:rFonts w:eastAsia="Calibri"/>
        </w:rPr>
        <w:t xml:space="preserve">Уведомление об отзыве заявки (заявление о внесении изменений в заявку) регистрируется </w:t>
      </w:r>
      <w:r w:rsidR="00EF427E" w:rsidRPr="0007324C">
        <w:rPr>
          <w:rFonts w:eastAsia="Calibri"/>
        </w:rPr>
        <w:t>Отдел</w:t>
      </w:r>
      <w:r w:rsidR="00EF427E">
        <w:rPr>
          <w:rFonts w:eastAsia="Calibri"/>
        </w:rPr>
        <w:t xml:space="preserve">ом </w:t>
      </w:r>
      <w:r w:rsidRPr="0007324C">
        <w:rPr>
          <w:rFonts w:eastAsia="Calibri"/>
        </w:rPr>
        <w:t>в течение 3 рабочих дней после их предоставления.</w:t>
      </w:r>
    </w:p>
    <w:p w:rsidR="00F00A29" w:rsidRPr="0007324C" w:rsidRDefault="00F00A29" w:rsidP="00F00A29">
      <w:pPr>
        <w:autoSpaceDE w:val="0"/>
        <w:autoSpaceDN w:val="0"/>
        <w:ind w:firstLine="709"/>
        <w:jc w:val="both"/>
        <w:rPr>
          <w:rFonts w:eastAsia="Calibri"/>
        </w:rPr>
      </w:pPr>
      <w:r w:rsidRPr="0007324C">
        <w:rPr>
          <w:rFonts w:eastAsia="Calibri"/>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F00A29" w:rsidRPr="0007324C" w:rsidRDefault="00F00A29" w:rsidP="00F00A29">
      <w:pPr>
        <w:autoSpaceDE w:val="0"/>
        <w:autoSpaceDN w:val="0"/>
        <w:ind w:firstLine="709"/>
        <w:jc w:val="both"/>
        <w:rPr>
          <w:rFonts w:eastAsia="Calibri"/>
        </w:rPr>
      </w:pPr>
      <w:r w:rsidRPr="0007324C">
        <w:rPr>
          <w:rFonts w:eastAsia="Calibri"/>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07324C">
        <w:rPr>
          <w:rFonts w:eastAsia="Calibri"/>
          <w:spacing w:val="-6"/>
        </w:rPr>
        <w:t xml:space="preserve">пунктом 2.2 настоящего Порядка </w:t>
      </w:r>
      <w:r w:rsidRPr="0007324C">
        <w:rPr>
          <w:rFonts w:eastAsia="Calibri"/>
        </w:rPr>
        <w:t>путем направления по почте с уведомлением о вручении.</w:t>
      </w:r>
    </w:p>
    <w:p w:rsidR="00F00A29" w:rsidRDefault="00F00A29" w:rsidP="00F00A29">
      <w:pPr>
        <w:autoSpaceDE w:val="0"/>
        <w:autoSpaceDN w:val="0"/>
        <w:ind w:firstLine="709"/>
        <w:jc w:val="both"/>
        <w:rPr>
          <w:rFonts w:eastAsia="Calibri"/>
        </w:rPr>
      </w:pPr>
      <w:bookmarkStart w:id="2" w:name="Par100"/>
      <w:bookmarkEnd w:id="2"/>
      <w:r w:rsidRPr="0007324C">
        <w:rPr>
          <w:rFonts w:eastAsia="Calibri"/>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EF427E" w:rsidRPr="00EF427E" w:rsidRDefault="00EF427E" w:rsidP="00EF427E">
      <w:pPr>
        <w:autoSpaceDE w:val="0"/>
        <w:autoSpaceDN w:val="0"/>
        <w:adjustRightInd w:val="0"/>
        <w:ind w:firstLine="708"/>
        <w:jc w:val="both"/>
      </w:pPr>
      <w:r w:rsidRPr="00EF427E">
        <w:rPr>
          <w:rFonts w:eastAsia="Calibri"/>
        </w:rPr>
        <w:t xml:space="preserve">Участник отбора вправе обратиться с заявлением о разъяснении </w:t>
      </w:r>
      <w:r w:rsidRPr="00EF427E">
        <w:t xml:space="preserve">положений объявления о проведении отбора не позднее чем за 20 календарных дней до даты окончания приема заявок. </w:t>
      </w:r>
      <w:r w:rsidRPr="00EF427E">
        <w:rPr>
          <w:rFonts w:eastAsia="Calibri"/>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EF427E" w:rsidRDefault="00EF427E" w:rsidP="00EF427E">
      <w:pPr>
        <w:ind w:firstLine="709"/>
        <w:jc w:val="both"/>
        <w:rPr>
          <w:rFonts w:eastAsia="Calibri"/>
        </w:rPr>
      </w:pPr>
      <w:r>
        <w:rPr>
          <w:rFonts w:eastAsia="Calibri"/>
        </w:rPr>
        <w:t>2.</w:t>
      </w:r>
      <w:r w:rsidR="00AE6715">
        <w:rPr>
          <w:rFonts w:eastAsia="Calibri"/>
        </w:rPr>
        <w:t>9</w:t>
      </w:r>
      <w:r>
        <w:rPr>
          <w:rFonts w:eastAsia="Calibri"/>
        </w:rPr>
        <w:t xml:space="preserve">.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85341B" w:rsidRPr="0085341B" w:rsidRDefault="00EF427E" w:rsidP="00EF427E">
      <w:pPr>
        <w:ind w:firstLine="709"/>
        <w:jc w:val="both"/>
        <w:rPr>
          <w:rFonts w:eastAsia="Calibri"/>
        </w:rPr>
      </w:pPr>
      <w:r w:rsidRPr="0085341B">
        <w:rPr>
          <w:rFonts w:cs="Arial"/>
        </w:rPr>
        <w:t xml:space="preserve"> </w:t>
      </w:r>
      <w:r w:rsidR="00C4744C" w:rsidRPr="0085341B">
        <w:rPr>
          <w:rFonts w:cs="Arial"/>
        </w:rPr>
        <w:t>2.</w:t>
      </w:r>
      <w:r>
        <w:rPr>
          <w:rFonts w:cs="Arial"/>
        </w:rPr>
        <w:t>1</w:t>
      </w:r>
      <w:r w:rsidR="00AE6715">
        <w:rPr>
          <w:rFonts w:cs="Arial"/>
        </w:rPr>
        <w:t>0</w:t>
      </w:r>
      <w:r w:rsidR="00C4744C" w:rsidRPr="0085341B">
        <w:rPr>
          <w:rFonts w:cs="Arial"/>
        </w:rPr>
        <w:t xml:space="preserve">. </w:t>
      </w:r>
      <w:r w:rsidR="0085341B" w:rsidRPr="0085341B">
        <w:rPr>
          <w:rFonts w:eastAsia="Calibri"/>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85341B" w:rsidRPr="0085341B" w:rsidRDefault="0085341B" w:rsidP="0085341B">
      <w:pPr>
        <w:ind w:firstLine="709"/>
        <w:jc w:val="both"/>
        <w:rPr>
          <w:rFonts w:eastAsia="Calibri"/>
        </w:rPr>
      </w:pPr>
      <w:r w:rsidRPr="0085341B">
        <w:rPr>
          <w:rFonts w:eastAsia="Calibri"/>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341B" w:rsidRPr="0085341B" w:rsidRDefault="0085341B" w:rsidP="0085341B">
      <w:pPr>
        <w:ind w:firstLine="709"/>
        <w:jc w:val="both"/>
        <w:rPr>
          <w:rFonts w:eastAsia="Calibri"/>
        </w:rPr>
      </w:pPr>
      <w:r w:rsidRPr="0085341B">
        <w:rPr>
          <w:rFonts w:eastAsia="Calibri"/>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85341B" w:rsidRPr="0085341B" w:rsidRDefault="0085341B" w:rsidP="0085341B">
      <w:pPr>
        <w:ind w:firstLine="709"/>
        <w:jc w:val="both"/>
        <w:rPr>
          <w:rFonts w:eastAsia="Calibri"/>
        </w:rPr>
      </w:pPr>
      <w:r w:rsidRPr="0085341B">
        <w:rPr>
          <w:rFonts w:eastAsia="Calibri"/>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w:t>
      </w:r>
      <w:r w:rsidRPr="0085341B">
        <w:rPr>
          <w:rFonts w:eastAsia="Calibri"/>
        </w:rPr>
        <w:lastRenderedPageBreak/>
        <w:t>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5341B" w:rsidRPr="0085341B" w:rsidRDefault="0085341B" w:rsidP="0085341B">
      <w:pPr>
        <w:ind w:firstLine="709"/>
        <w:jc w:val="both"/>
        <w:rPr>
          <w:rFonts w:eastAsia="Calibri"/>
        </w:rPr>
      </w:pPr>
      <w:r w:rsidRPr="0085341B">
        <w:rPr>
          <w:rFonts w:eastAsia="Calibri"/>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85341B" w:rsidRPr="0085341B" w:rsidRDefault="0085341B" w:rsidP="0085341B">
      <w:pPr>
        <w:ind w:firstLine="709"/>
        <w:jc w:val="both"/>
        <w:rPr>
          <w:rFonts w:eastAsia="Calibri"/>
        </w:rPr>
      </w:pPr>
      <w:r w:rsidRPr="0085341B">
        <w:rPr>
          <w:rFonts w:eastAsia="Calibri"/>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5341B" w:rsidRPr="0085341B" w:rsidRDefault="0085341B" w:rsidP="0085341B">
      <w:pPr>
        <w:autoSpaceDE w:val="0"/>
        <w:autoSpaceDN w:val="0"/>
        <w:ind w:firstLine="708"/>
        <w:jc w:val="both"/>
        <w:rPr>
          <w:rFonts w:eastAsia="Calibri"/>
        </w:rPr>
      </w:pPr>
      <w:r w:rsidRPr="0085341B">
        <w:rPr>
          <w:rFonts w:eastAsia="Calibri"/>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EF427E" w:rsidRDefault="00C4744C" w:rsidP="00EF427E">
      <w:pPr>
        <w:autoSpaceDE w:val="0"/>
        <w:autoSpaceDN w:val="0"/>
        <w:ind w:firstLine="709"/>
        <w:jc w:val="both"/>
        <w:rPr>
          <w:rFonts w:eastAsia="Calibri"/>
          <w:b/>
          <w:bCs/>
          <w:i/>
          <w:iCs/>
        </w:rPr>
      </w:pPr>
      <w:r>
        <w:rPr>
          <w:rFonts w:cs="Arial"/>
        </w:rPr>
        <w:t>2.</w:t>
      </w:r>
      <w:r w:rsidR="0085341B">
        <w:rPr>
          <w:rFonts w:cs="Arial"/>
        </w:rPr>
        <w:t>1</w:t>
      </w:r>
      <w:r w:rsidR="00AE6715">
        <w:rPr>
          <w:rFonts w:cs="Arial"/>
        </w:rPr>
        <w:t>1</w:t>
      </w:r>
      <w:r>
        <w:rPr>
          <w:rFonts w:cs="Arial"/>
        </w:rPr>
        <w:t xml:space="preserve">. </w:t>
      </w:r>
      <w:r w:rsidR="006C6FA2" w:rsidRPr="00274312">
        <w:rPr>
          <w:rFonts w:cs="Arial"/>
        </w:rPr>
        <w:t xml:space="preserve">Отдел </w:t>
      </w:r>
      <w:r w:rsidR="00EF427E">
        <w:rPr>
          <w:rFonts w:eastAsia="Calibri"/>
        </w:rPr>
        <w:t>в течение 5 рабочих дней с момента регистрации заявки, самостоятельно запрашивает следующие документы:</w:t>
      </w:r>
    </w:p>
    <w:p w:rsidR="0085341B" w:rsidRPr="0085341B" w:rsidRDefault="0085341B" w:rsidP="00EF427E">
      <w:pPr>
        <w:autoSpaceDE w:val="0"/>
        <w:autoSpaceDN w:val="0"/>
        <w:adjustRightInd w:val="0"/>
        <w:ind w:firstLine="709"/>
        <w:jc w:val="both"/>
        <w:rPr>
          <w:rFonts w:eastAsia="Calibri"/>
        </w:rPr>
      </w:pPr>
      <w:r w:rsidRPr="0085341B">
        <w:rPr>
          <w:rFonts w:eastAsia="Calibri"/>
        </w:rPr>
        <w:t>2.</w:t>
      </w:r>
      <w:r>
        <w:rPr>
          <w:rFonts w:eastAsia="Calibri"/>
        </w:rPr>
        <w:t>1</w:t>
      </w:r>
      <w:r w:rsidR="00AE6715">
        <w:rPr>
          <w:rFonts w:eastAsia="Calibri"/>
        </w:rPr>
        <w:t>1</w:t>
      </w:r>
      <w:r w:rsidRPr="0085341B">
        <w:rPr>
          <w:rFonts w:eastAsia="Calibri"/>
        </w:rPr>
        <w:t>.1.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85341B" w:rsidRPr="0085341B" w:rsidRDefault="0085341B" w:rsidP="0085341B">
      <w:pPr>
        <w:ind w:firstLine="709"/>
        <w:jc w:val="both"/>
        <w:rPr>
          <w:rFonts w:eastAsia="Calibri"/>
        </w:rPr>
      </w:pPr>
      <w:r w:rsidRPr="0085341B">
        <w:rPr>
          <w:rFonts w:eastAsia="Calibri"/>
        </w:rPr>
        <w:t>2.</w:t>
      </w:r>
      <w:r>
        <w:rPr>
          <w:rFonts w:eastAsia="Calibri"/>
        </w:rPr>
        <w:t>1</w:t>
      </w:r>
      <w:r w:rsidR="00AE6715">
        <w:rPr>
          <w:rFonts w:eastAsia="Calibri"/>
        </w:rPr>
        <w:t>1</w:t>
      </w:r>
      <w:r w:rsidRPr="0085341B">
        <w:rPr>
          <w:rFonts w:eastAsia="Calibri"/>
        </w:rPr>
        <w:t>.2. На первое число месяца, предшествующего месяцу, в котором планируется проведение отбора:</w:t>
      </w:r>
    </w:p>
    <w:p w:rsidR="0085341B" w:rsidRPr="0085341B" w:rsidRDefault="0085341B" w:rsidP="0085341B">
      <w:pPr>
        <w:ind w:firstLine="709"/>
        <w:jc w:val="both"/>
        <w:rPr>
          <w:rFonts w:eastAsia="Calibri"/>
        </w:rPr>
      </w:pPr>
      <w:r w:rsidRPr="0085341B">
        <w:rPr>
          <w:rFonts w:eastAsia="Calibri"/>
        </w:rPr>
        <w:t>в муниципальном бюджетном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85341B" w:rsidRPr="0085341B" w:rsidRDefault="0085341B" w:rsidP="0085341B">
      <w:pPr>
        <w:autoSpaceDE w:val="0"/>
        <w:autoSpaceDN w:val="0"/>
        <w:ind w:firstLine="709"/>
        <w:jc w:val="both"/>
        <w:rPr>
          <w:rFonts w:eastAsia="Calibri"/>
          <w:strike/>
        </w:rPr>
      </w:pPr>
      <w:r w:rsidRPr="0085341B">
        <w:rPr>
          <w:rFonts w:eastAsia="Calibri"/>
        </w:rPr>
        <w:t xml:space="preserve">в порядке межведомственного информационного взаимодействия, установленного Федеральным </w:t>
      </w:r>
      <w:hyperlink r:id="rId15"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5341B">
          <w:rPr>
            <w:rFonts w:eastAsia="Calibri"/>
          </w:rPr>
          <w:t>законом</w:t>
        </w:r>
      </w:hyperlink>
      <w:r w:rsidRPr="0085341B">
        <w:rPr>
          <w:rFonts w:eastAsia="Calibri"/>
        </w:rPr>
        <w:t xml:space="preserve"> от 27.07.2010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5341B">
          <w:rPr>
            <w:rFonts w:eastAsia="Calibri"/>
          </w:rPr>
          <w:t>№ 210-ФЗ «Об организации предоставления государственных</w:t>
        </w:r>
      </w:hyperlink>
      <w:r w:rsidRPr="0085341B">
        <w:rPr>
          <w:rFonts w:eastAsia="Calibri"/>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5341B" w:rsidRPr="0085341B" w:rsidRDefault="0085341B" w:rsidP="0085341B">
      <w:pPr>
        <w:ind w:firstLine="709"/>
        <w:jc w:val="both"/>
        <w:rPr>
          <w:rFonts w:eastAsia="Calibri"/>
          <w:spacing w:val="-4"/>
        </w:rPr>
      </w:pPr>
      <w:r w:rsidRPr="0085341B">
        <w:rPr>
          <w:rFonts w:eastAsia="Calibri"/>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85341B">
        <w:rPr>
          <w:rFonts w:eastAsia="Calibri"/>
          <w:spacing w:val="-4"/>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85341B" w:rsidRPr="0085341B" w:rsidRDefault="0085341B" w:rsidP="0085341B">
      <w:pPr>
        <w:autoSpaceDE w:val="0"/>
        <w:autoSpaceDN w:val="0"/>
        <w:ind w:firstLine="709"/>
        <w:jc w:val="both"/>
        <w:rPr>
          <w:rFonts w:eastAsia="Calibri"/>
        </w:rPr>
      </w:pPr>
      <w:r w:rsidRPr="0085341B">
        <w:rPr>
          <w:rFonts w:eastAsia="Calibri"/>
        </w:rPr>
        <w:t>Сведения, указанные в подпункте 2.</w:t>
      </w:r>
      <w:r>
        <w:rPr>
          <w:rFonts w:eastAsia="Calibri"/>
        </w:rPr>
        <w:t>1</w:t>
      </w:r>
      <w:r w:rsidR="00AE6715">
        <w:rPr>
          <w:rFonts w:eastAsia="Calibri"/>
        </w:rPr>
        <w:t>1</w:t>
      </w:r>
      <w:r w:rsidRPr="0085341B">
        <w:rPr>
          <w:rFonts w:eastAsia="Calibri"/>
        </w:rPr>
        <w:t>.1, а также в абзаце третьем настоящего подпункта могут быть представлены Заявителем самостоятельно.</w:t>
      </w:r>
    </w:p>
    <w:p w:rsidR="00A8419C" w:rsidRDefault="00EF427E" w:rsidP="00EF427E">
      <w:pPr>
        <w:ind w:firstLine="709"/>
        <w:jc w:val="both"/>
      </w:pPr>
      <w:r>
        <w:rPr>
          <w:rFonts w:eastAsia="Calibri"/>
        </w:rPr>
        <w:lastRenderedPageBreak/>
        <w:t>2.1</w:t>
      </w:r>
      <w:r w:rsidR="00AE6715">
        <w:rPr>
          <w:rFonts w:eastAsia="Calibri"/>
        </w:rPr>
        <w:t>2</w:t>
      </w:r>
      <w:r>
        <w:rPr>
          <w:rFonts w:eastAsia="Calibri"/>
        </w:rPr>
        <w:t xml:space="preserve">. Отдел на основании представленных документов в течение 10 рабочих дней после дня окончания приема заявок участника отбора оформляет заявку </w:t>
      </w:r>
      <w:r w:rsidRPr="00A8419C">
        <w:rPr>
          <w:rFonts w:eastAsia="Calibri"/>
        </w:rPr>
        <w:t xml:space="preserve">(с приложением заявок участников отбора) на </w:t>
      </w:r>
      <w:r w:rsidR="00A8419C" w:rsidRPr="00A8419C">
        <w:t xml:space="preserve">заседания </w:t>
      </w:r>
      <w:r w:rsidR="00A8419C" w:rsidRPr="00274312">
        <w:t xml:space="preserve">комиссии по рассмотрению вопросов оказания поддержки субъектам малого и среднего предпринимательства, </w:t>
      </w:r>
      <w:r w:rsidR="006573DB" w:rsidRPr="006573DB">
        <w:rPr>
          <w:rFonts w:eastAsia="Calibri"/>
        </w:rPr>
        <w:t>состав которой определяется постановлением администрации района</w:t>
      </w:r>
      <w:r w:rsidR="006573DB" w:rsidRPr="006573DB">
        <w:t xml:space="preserve"> </w:t>
      </w:r>
      <w:r w:rsidR="00A8419C" w:rsidRPr="00274312">
        <w:t xml:space="preserve">(далее − Комиссия). </w:t>
      </w:r>
    </w:p>
    <w:p w:rsidR="00EF427E" w:rsidRPr="00C3083D" w:rsidRDefault="00EF427E" w:rsidP="00EF427E">
      <w:pPr>
        <w:ind w:firstLine="709"/>
        <w:jc w:val="both"/>
        <w:rPr>
          <w:rFonts w:eastAsia="Calibri"/>
        </w:rPr>
      </w:pPr>
      <w:r w:rsidRPr="0046197A">
        <w:rPr>
          <w:rFonts w:eastAsia="Calibri"/>
        </w:rPr>
        <w:t>2.1</w:t>
      </w:r>
      <w:r w:rsidR="00AE6715">
        <w:rPr>
          <w:rFonts w:eastAsia="Calibri"/>
        </w:rPr>
        <w:t>3</w:t>
      </w:r>
      <w:r w:rsidRPr="0046197A">
        <w:rPr>
          <w:rFonts w:eastAsia="Calibri"/>
        </w:rPr>
        <w:t xml:space="preserve">. </w:t>
      </w:r>
      <w:r w:rsidR="00CC6E8E" w:rsidRPr="0046197A">
        <w:rPr>
          <w:rFonts w:eastAsia="Calibri"/>
        </w:rPr>
        <w:t>Комиссия</w:t>
      </w:r>
      <w:r w:rsidRPr="0046197A">
        <w:rPr>
          <w:rFonts w:eastAsia="Calibri"/>
        </w:rPr>
        <w:t xml:space="preserve"> по результатам рассмотрения заявки в течение </w:t>
      </w:r>
      <w:r w:rsidR="009E3D37">
        <w:rPr>
          <w:rFonts w:eastAsia="Calibri"/>
        </w:rPr>
        <w:t>10</w:t>
      </w:r>
      <w:r w:rsidRPr="0046197A">
        <w:rPr>
          <w:rFonts w:eastAsia="Calibri"/>
        </w:rPr>
        <w:t xml:space="preserve"> рабочих дней с момента поступления </w:t>
      </w:r>
      <w:r w:rsidRPr="00C3083D">
        <w:rPr>
          <w:rFonts w:eastAsia="Calibri"/>
        </w:rPr>
        <w:t>заявки</w:t>
      </w:r>
      <w:r w:rsidR="00C3083D" w:rsidRPr="00C3083D">
        <w:rPr>
          <w:rFonts w:eastAsia="Calibri"/>
        </w:rPr>
        <w:t xml:space="preserve">, </w:t>
      </w:r>
      <w:r w:rsidRPr="00C3083D">
        <w:rPr>
          <w:rFonts w:eastAsia="Calibri"/>
        </w:rPr>
        <w:t>указанной в пункте 2.</w:t>
      </w:r>
      <w:r w:rsidR="00AE6715">
        <w:rPr>
          <w:rFonts w:eastAsia="Calibri"/>
        </w:rPr>
        <w:t>9</w:t>
      </w:r>
      <w:r w:rsidRPr="00C3083D">
        <w:rPr>
          <w:rFonts w:eastAsia="Calibri"/>
        </w:rPr>
        <w:t xml:space="preserve"> Порядка принимает одно из следующих решений:</w:t>
      </w:r>
    </w:p>
    <w:p w:rsidR="00EF427E" w:rsidRPr="0046197A" w:rsidRDefault="00EF427E" w:rsidP="00EF427E">
      <w:pPr>
        <w:ind w:firstLine="709"/>
        <w:jc w:val="both"/>
        <w:rPr>
          <w:rFonts w:eastAsia="Calibri"/>
        </w:rPr>
      </w:pPr>
      <w:r w:rsidRPr="0046197A">
        <w:rPr>
          <w:rFonts w:eastAsia="Calibri"/>
        </w:rPr>
        <w:t>о признании участника отбора победителем отбора;</w:t>
      </w:r>
    </w:p>
    <w:p w:rsidR="00EF427E" w:rsidRPr="0046197A" w:rsidRDefault="00EF427E" w:rsidP="00EF427E">
      <w:pPr>
        <w:ind w:firstLine="709"/>
        <w:jc w:val="both"/>
        <w:rPr>
          <w:rFonts w:eastAsia="Calibri"/>
        </w:rPr>
      </w:pPr>
      <w:r w:rsidRPr="0046197A">
        <w:rPr>
          <w:rFonts w:eastAsia="Calibri"/>
        </w:rPr>
        <w:t xml:space="preserve">об отклонении заявки участника отбора по основаниям, указанным в </w:t>
      </w:r>
      <w:r w:rsidRPr="00C3083D">
        <w:rPr>
          <w:rFonts w:eastAsia="Calibri"/>
        </w:rPr>
        <w:t>пункте 2.1</w:t>
      </w:r>
      <w:r w:rsidR="00AE6715">
        <w:rPr>
          <w:rFonts w:eastAsia="Calibri"/>
        </w:rPr>
        <w:t>4</w:t>
      </w:r>
      <w:r w:rsidRPr="00C3083D">
        <w:rPr>
          <w:rFonts w:eastAsia="Calibri"/>
        </w:rPr>
        <w:t xml:space="preserve"> </w:t>
      </w:r>
      <w:r w:rsidRPr="0046197A">
        <w:rPr>
          <w:rFonts w:eastAsia="Calibri"/>
        </w:rPr>
        <w:t xml:space="preserve">Порядка. </w:t>
      </w:r>
    </w:p>
    <w:p w:rsidR="0085341B" w:rsidRPr="0085341B" w:rsidRDefault="00C4744C" w:rsidP="0085341B">
      <w:pPr>
        <w:ind w:firstLine="709"/>
        <w:jc w:val="both"/>
        <w:rPr>
          <w:rFonts w:eastAsia="Calibri"/>
        </w:rPr>
      </w:pPr>
      <w:r>
        <w:t>2.1</w:t>
      </w:r>
      <w:r w:rsidR="00AE6715">
        <w:t>4</w:t>
      </w:r>
      <w:r>
        <w:t xml:space="preserve">. </w:t>
      </w:r>
      <w:r w:rsidR="0085341B" w:rsidRPr="0085341B">
        <w:rPr>
          <w:rFonts w:eastAsia="Calibri"/>
        </w:rPr>
        <w:t xml:space="preserve">Основания для отклонения заявки: </w:t>
      </w:r>
    </w:p>
    <w:p w:rsidR="00C3083D" w:rsidRDefault="00C3083D" w:rsidP="00C3083D">
      <w:pPr>
        <w:ind w:firstLine="709"/>
        <w:jc w:val="both"/>
        <w:rPr>
          <w:rFonts w:eastAsia="Calibri"/>
        </w:rPr>
      </w:pPr>
      <w:r>
        <w:rPr>
          <w:rFonts w:eastAsia="Calibri"/>
        </w:rPr>
        <w:t>Несоответствие участника отбора (получателя субсидии) критериям, требованиям, предъявляемым в соответствии с пунктами 1.6, 2.</w:t>
      </w:r>
      <w:r w:rsidR="00AE6715">
        <w:rPr>
          <w:rFonts w:eastAsia="Calibri"/>
        </w:rPr>
        <w:t>10</w:t>
      </w:r>
      <w:r>
        <w:rPr>
          <w:rFonts w:eastAsia="Calibri"/>
        </w:rPr>
        <w:t xml:space="preserve"> Порядка</w:t>
      </w:r>
      <w:r w:rsidR="003D0ACA">
        <w:rPr>
          <w:rFonts w:eastAsia="Calibri"/>
        </w:rPr>
        <w:t>;</w:t>
      </w:r>
    </w:p>
    <w:p w:rsidR="00C3083D" w:rsidRPr="00C3083D" w:rsidRDefault="00C3083D" w:rsidP="00C3083D">
      <w:pPr>
        <w:autoSpaceDE w:val="0"/>
        <w:autoSpaceDN w:val="0"/>
        <w:adjustRightInd w:val="0"/>
        <w:ind w:firstLine="708"/>
        <w:jc w:val="both"/>
      </w:pPr>
      <w:r w:rsidRPr="00C3083D">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r w:rsidR="003D0ACA">
        <w:t>;</w:t>
      </w:r>
    </w:p>
    <w:p w:rsidR="00C3083D" w:rsidRDefault="00C3083D" w:rsidP="00C3083D">
      <w:pPr>
        <w:ind w:firstLine="709"/>
        <w:jc w:val="both"/>
        <w:rPr>
          <w:rFonts w:eastAsia="Calibri"/>
        </w:rPr>
      </w:pPr>
      <w:r>
        <w:rPr>
          <w:rFonts w:eastAsia="Calibri"/>
        </w:rPr>
        <w:t>Недостоверность представленной участником отбора (получателем субсидии) информации</w:t>
      </w:r>
      <w:r w:rsidR="003D0ACA">
        <w:rPr>
          <w:rFonts w:eastAsia="Calibri"/>
        </w:rPr>
        <w:t>;</w:t>
      </w:r>
    </w:p>
    <w:p w:rsidR="00C3083D" w:rsidRDefault="00C3083D" w:rsidP="00C3083D">
      <w:pPr>
        <w:autoSpaceDE w:val="0"/>
        <w:autoSpaceDN w:val="0"/>
        <w:ind w:firstLine="708"/>
        <w:jc w:val="both"/>
        <w:rPr>
          <w:rFonts w:eastAsia="Calibri"/>
        </w:rPr>
      </w:pPr>
      <w:r>
        <w:rPr>
          <w:rFonts w:eastAsia="Calibri"/>
        </w:rPr>
        <w:t>Подача участником отбора заявки после даты и (или) времени, определенных для подачи заявок в соответствии с пунктом 2.1 настоящего Порядка</w:t>
      </w:r>
      <w:r w:rsidR="003D0ACA">
        <w:rPr>
          <w:rFonts w:eastAsia="Calibri"/>
        </w:rPr>
        <w:t>;</w:t>
      </w:r>
    </w:p>
    <w:p w:rsidR="003479DF" w:rsidRDefault="003479DF" w:rsidP="0085341B">
      <w:pPr>
        <w:ind w:firstLine="709"/>
        <w:contextualSpacing/>
        <w:jc w:val="both"/>
      </w:pPr>
      <w:r w:rsidRPr="00C87816">
        <w:t>Отсутствие лимитов бюджетных обязательств, предусмотренных в бюджете района для предоставления субсидии.</w:t>
      </w:r>
    </w:p>
    <w:p w:rsidR="00ED172E" w:rsidRPr="00ED172E" w:rsidRDefault="00ED172E" w:rsidP="00ED172E">
      <w:pPr>
        <w:autoSpaceDE w:val="0"/>
        <w:autoSpaceDN w:val="0"/>
        <w:ind w:firstLine="708"/>
        <w:jc w:val="both"/>
        <w:rPr>
          <w:rFonts w:eastAsia="Calibri"/>
        </w:rPr>
      </w:pPr>
      <w:r w:rsidRPr="00ED172E">
        <w:rPr>
          <w:rFonts w:eastAsia="Calibri"/>
        </w:rPr>
        <w:t>2.1</w:t>
      </w:r>
      <w:r w:rsidR="00AE6715">
        <w:rPr>
          <w:rFonts w:eastAsia="Calibri"/>
        </w:rPr>
        <w:t>5</w:t>
      </w:r>
      <w:r w:rsidRPr="00ED172E">
        <w:rPr>
          <w:rFonts w:eastAsia="Calibri"/>
        </w:rPr>
        <w:t>. Решение Комиссии принимается простым большинством участников заседания Комиссии, присутствовавших на заседании, путем открытого голосования.</w:t>
      </w:r>
    </w:p>
    <w:p w:rsidR="009E3D37" w:rsidRPr="009E3D37" w:rsidRDefault="00ED172E" w:rsidP="009E3D37">
      <w:pPr>
        <w:autoSpaceDE w:val="0"/>
        <w:autoSpaceDN w:val="0"/>
        <w:ind w:firstLine="708"/>
        <w:jc w:val="both"/>
        <w:rPr>
          <w:rFonts w:eastAsia="Calibri"/>
        </w:rPr>
      </w:pPr>
      <w:r w:rsidRPr="003D0ACA">
        <w:rPr>
          <w:rFonts w:eastAsia="Calibri"/>
        </w:rPr>
        <w:t xml:space="preserve">Решение Комиссии оформляется </w:t>
      </w:r>
      <w:r w:rsidR="009E3D37" w:rsidRPr="009E3D37">
        <w:rPr>
          <w:rFonts w:eastAsia="Calibri"/>
        </w:rPr>
        <w:t xml:space="preserve">протоколом и подписывается Председателем </w:t>
      </w:r>
      <w:r w:rsidR="009E3D37" w:rsidRPr="003D0ACA">
        <w:rPr>
          <w:rFonts w:eastAsia="Calibri"/>
        </w:rPr>
        <w:t xml:space="preserve">Комиссии </w:t>
      </w:r>
      <w:r w:rsidR="009E3D37" w:rsidRPr="009E3D37">
        <w:t xml:space="preserve">и всеми членами </w:t>
      </w:r>
      <w:r w:rsidR="009E3D37" w:rsidRPr="003D0ACA">
        <w:rPr>
          <w:rFonts w:eastAsia="Calibri"/>
        </w:rPr>
        <w:t>Комиссии</w:t>
      </w:r>
      <w:r w:rsidR="009E3D37" w:rsidRPr="009E3D37">
        <w:t>, присутствовавшими на заседании</w:t>
      </w:r>
      <w:r w:rsidR="009E3D37" w:rsidRPr="009E3D37">
        <w:rPr>
          <w:rFonts w:eastAsia="Calibri"/>
        </w:rPr>
        <w:t xml:space="preserve">, в течение 3 рабочих дней после проведения заседания </w:t>
      </w:r>
      <w:r w:rsidR="009E3D37" w:rsidRPr="003D0ACA">
        <w:rPr>
          <w:rFonts w:eastAsia="Calibri"/>
        </w:rPr>
        <w:t>Комиссии</w:t>
      </w:r>
      <w:r w:rsidR="009E3D37" w:rsidRPr="009E3D37">
        <w:rPr>
          <w:rFonts w:eastAsia="Calibri"/>
        </w:rPr>
        <w:t>.</w:t>
      </w:r>
    </w:p>
    <w:p w:rsidR="00ED172E" w:rsidRPr="00ED172E" w:rsidRDefault="00ED172E" w:rsidP="00ED172E">
      <w:pPr>
        <w:autoSpaceDE w:val="0"/>
        <w:autoSpaceDN w:val="0"/>
        <w:ind w:firstLine="708"/>
        <w:jc w:val="both"/>
        <w:rPr>
          <w:rFonts w:eastAsia="Calibri"/>
        </w:rPr>
      </w:pPr>
      <w:r w:rsidRPr="00ED172E">
        <w:rPr>
          <w:rFonts w:eastAsia="Calibri"/>
        </w:rPr>
        <w:t>2.1</w:t>
      </w:r>
      <w:r w:rsidR="00AE6715">
        <w:rPr>
          <w:rFonts w:eastAsia="Calibri"/>
        </w:rPr>
        <w:t>6</w:t>
      </w:r>
      <w:r w:rsidRPr="00ED172E">
        <w:rPr>
          <w:rFonts w:eastAsia="Calibri"/>
        </w:rPr>
        <w:t>. Решение Комиссии носит рекомендательный характер.</w:t>
      </w:r>
    </w:p>
    <w:p w:rsidR="00ED172E" w:rsidRPr="003D0ACA" w:rsidRDefault="00ED172E" w:rsidP="00ED172E">
      <w:pPr>
        <w:autoSpaceDE w:val="0"/>
        <w:autoSpaceDN w:val="0"/>
        <w:ind w:firstLine="708"/>
        <w:jc w:val="both"/>
        <w:rPr>
          <w:rFonts w:eastAsia="Calibri"/>
        </w:rPr>
      </w:pPr>
      <w:r w:rsidRPr="003D0ACA">
        <w:rPr>
          <w:rFonts w:eastAsia="Calibri"/>
        </w:rPr>
        <w:t>2.1</w:t>
      </w:r>
      <w:r w:rsidR="00AE6715">
        <w:rPr>
          <w:rFonts w:eastAsia="Calibri"/>
        </w:rPr>
        <w:t>7</w:t>
      </w:r>
      <w:r w:rsidRPr="003D0ACA">
        <w:rPr>
          <w:rFonts w:eastAsia="Calibri"/>
        </w:rPr>
        <w:t xml:space="preserve">. Отдел на основании протокола Комиссии в течение </w:t>
      </w:r>
      <w:r w:rsidR="00413CF1" w:rsidRPr="003D0ACA">
        <w:rPr>
          <w:rFonts w:eastAsia="Calibri"/>
        </w:rPr>
        <w:t>10</w:t>
      </w:r>
      <w:r w:rsidRPr="003D0ACA">
        <w:rPr>
          <w:rFonts w:eastAsia="Calibri"/>
        </w:rPr>
        <w:t xml:space="preserve">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w:t>
      </w:r>
      <w:r w:rsidR="00AE6715">
        <w:rPr>
          <w:rFonts w:eastAsia="Calibri"/>
        </w:rPr>
        <w:t>4</w:t>
      </w:r>
      <w:r w:rsidRPr="003D0ACA">
        <w:rPr>
          <w:rFonts w:eastAsia="Calibri"/>
        </w:rPr>
        <w:t xml:space="preserve"> настоящего Порядка.</w:t>
      </w:r>
    </w:p>
    <w:p w:rsidR="00ED172E" w:rsidRPr="003D0ACA" w:rsidRDefault="00ED172E" w:rsidP="00ED172E">
      <w:pPr>
        <w:autoSpaceDE w:val="0"/>
        <w:autoSpaceDN w:val="0"/>
        <w:ind w:firstLine="708"/>
        <w:jc w:val="both"/>
        <w:rPr>
          <w:rFonts w:eastAsia="Calibri"/>
        </w:rPr>
      </w:pPr>
      <w:r w:rsidRPr="003D0ACA">
        <w:rPr>
          <w:rFonts w:eastAsia="Calibri"/>
        </w:rPr>
        <w:t>2.1</w:t>
      </w:r>
      <w:r w:rsidR="00AE6715">
        <w:rPr>
          <w:rFonts w:eastAsia="Calibri"/>
        </w:rPr>
        <w:t>8</w:t>
      </w:r>
      <w:r w:rsidRPr="003D0ACA">
        <w:rPr>
          <w:rFonts w:eastAsia="Calibri"/>
        </w:rPr>
        <w:t xml:space="preserve">. При отклонении решением </w:t>
      </w:r>
      <w:r w:rsidR="00413CF1" w:rsidRPr="003D0ACA">
        <w:rPr>
          <w:rFonts w:eastAsia="Calibri"/>
        </w:rPr>
        <w:t xml:space="preserve">Комиссии </w:t>
      </w:r>
      <w:r w:rsidRPr="003D0ACA">
        <w:rPr>
          <w:rFonts w:eastAsia="Calibri"/>
        </w:rPr>
        <w:t>заявки участника отбора по основаниям, указанным в абзацах первом и (или) четвертом пункта 2.1</w:t>
      </w:r>
      <w:r w:rsidR="00AE6715">
        <w:rPr>
          <w:rFonts w:eastAsia="Calibri"/>
        </w:rPr>
        <w:t>4</w:t>
      </w:r>
      <w:r w:rsidRPr="003D0ACA">
        <w:rPr>
          <w:rFonts w:eastAsia="Calibri"/>
        </w:rPr>
        <w:t xml:space="preserve"> настоящего Порядка, О</w:t>
      </w:r>
      <w:r w:rsidR="00413CF1" w:rsidRPr="003D0ACA">
        <w:rPr>
          <w:rFonts w:eastAsia="Calibri"/>
        </w:rPr>
        <w:t>тдел</w:t>
      </w:r>
      <w:r w:rsidRPr="003D0ACA">
        <w:rPr>
          <w:rFonts w:eastAsia="Calibri"/>
        </w:rPr>
        <w:t xml:space="preserve"> в течение </w:t>
      </w:r>
      <w:r w:rsidR="00413CF1" w:rsidRPr="003D0ACA">
        <w:rPr>
          <w:rFonts w:eastAsia="Calibri"/>
        </w:rPr>
        <w:t>10</w:t>
      </w:r>
      <w:r w:rsidRPr="003D0ACA">
        <w:rPr>
          <w:rFonts w:eastAsia="Calibri"/>
        </w:rPr>
        <w:t xml:space="preserve"> рабочих дней направляет участнику отбора уведомление о принятом решении.</w:t>
      </w:r>
    </w:p>
    <w:p w:rsidR="00ED172E" w:rsidRPr="00340C9C" w:rsidRDefault="00ED172E" w:rsidP="0085341B">
      <w:pPr>
        <w:ind w:firstLine="709"/>
        <w:contextualSpacing/>
        <w:jc w:val="both"/>
      </w:pPr>
    </w:p>
    <w:p w:rsidR="008B5E94" w:rsidRPr="00F245E2" w:rsidRDefault="00B14A43" w:rsidP="008B5E94">
      <w:pPr>
        <w:ind w:firstLine="709"/>
        <w:contextualSpacing/>
        <w:jc w:val="center"/>
        <w:rPr>
          <w:b/>
        </w:rPr>
      </w:pPr>
      <w:r w:rsidRPr="00F245E2">
        <w:rPr>
          <w:b/>
        </w:rPr>
        <w:t>I</w:t>
      </w:r>
      <w:r w:rsidR="006C6FA2" w:rsidRPr="00F245E2">
        <w:rPr>
          <w:b/>
        </w:rPr>
        <w:t>I</w:t>
      </w:r>
      <w:r w:rsidRPr="00F245E2">
        <w:rPr>
          <w:b/>
        </w:rPr>
        <w:t xml:space="preserve">I. </w:t>
      </w:r>
      <w:r w:rsidR="008B5E94" w:rsidRPr="00F245E2">
        <w:rPr>
          <w:b/>
        </w:rPr>
        <w:t>Условия и порядок предоставления субсидий</w:t>
      </w:r>
    </w:p>
    <w:p w:rsidR="008B5E94" w:rsidRPr="0063799D" w:rsidRDefault="008B5E94" w:rsidP="008B5E94">
      <w:pPr>
        <w:ind w:firstLine="709"/>
        <w:contextualSpacing/>
        <w:jc w:val="center"/>
        <w:rPr>
          <w:b/>
          <w:sz w:val="20"/>
          <w:szCs w:val="20"/>
        </w:rPr>
      </w:pPr>
    </w:p>
    <w:p w:rsidR="00700C0F" w:rsidRDefault="00940B4C" w:rsidP="00700C0F">
      <w:pPr>
        <w:ind w:firstLine="709"/>
        <w:jc w:val="both"/>
      </w:pPr>
      <w:r w:rsidRPr="00700C0F">
        <w:lastRenderedPageBreak/>
        <w:t xml:space="preserve">3.1. </w:t>
      </w:r>
      <w:r w:rsidR="00700C0F" w:rsidRPr="00700C0F">
        <w:t>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15481B" w:rsidRPr="00EA717C" w:rsidRDefault="0015481B" w:rsidP="0015481B">
      <w:pPr>
        <w:ind w:firstLine="708"/>
        <w:contextualSpacing/>
        <w:jc w:val="both"/>
      </w:pPr>
      <w:r w:rsidRPr="00EA717C">
        <w:t xml:space="preserve">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   </w:t>
      </w:r>
    </w:p>
    <w:p w:rsidR="00700C0F" w:rsidRPr="00700C0F" w:rsidRDefault="00700C0F" w:rsidP="00700C0F">
      <w:pPr>
        <w:ind w:firstLine="709"/>
        <w:jc w:val="both"/>
        <w:rPr>
          <w:rFonts w:eastAsia="Calibri"/>
        </w:rPr>
      </w:pPr>
      <w:r w:rsidRPr="00700C0F">
        <w:t xml:space="preserve">3.2. </w:t>
      </w:r>
      <w:r w:rsidRPr="00700C0F">
        <w:rPr>
          <w:rFonts w:eastAsia="Calibri"/>
        </w:rPr>
        <w:t xml:space="preserve">Основания для отказа в предоставлении Субсидии: </w:t>
      </w:r>
    </w:p>
    <w:p w:rsidR="00700C0F" w:rsidRPr="00700C0F" w:rsidRDefault="00700C0F" w:rsidP="00700C0F">
      <w:pPr>
        <w:ind w:firstLine="709"/>
        <w:jc w:val="both"/>
        <w:rPr>
          <w:rFonts w:eastAsia="Calibri"/>
        </w:rPr>
      </w:pPr>
      <w:r w:rsidRPr="00700C0F">
        <w:rPr>
          <w:rFonts w:eastAsia="Calibri"/>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700C0F" w:rsidRPr="00700C0F" w:rsidRDefault="00700C0F" w:rsidP="00700C0F">
      <w:pPr>
        <w:ind w:firstLine="709"/>
        <w:jc w:val="both"/>
        <w:rPr>
          <w:rFonts w:eastAsia="Calibri"/>
        </w:rPr>
      </w:pPr>
      <w:r w:rsidRPr="00700C0F">
        <w:rPr>
          <w:rFonts w:eastAsia="Calibri"/>
        </w:rPr>
        <w:t>установление факта недостоверности представленной получателем субсидии информации.</w:t>
      </w:r>
    </w:p>
    <w:p w:rsidR="00C63AFB" w:rsidRPr="00572588" w:rsidRDefault="00940B4C" w:rsidP="00C63AFB">
      <w:pPr>
        <w:ind w:firstLine="709"/>
        <w:contextualSpacing/>
        <w:jc w:val="both"/>
      </w:pPr>
      <w:r>
        <w:t>3.</w:t>
      </w:r>
      <w:r w:rsidR="00251A6D">
        <w:t>3</w:t>
      </w:r>
      <w:r>
        <w:t xml:space="preserve">. </w:t>
      </w:r>
      <w:r w:rsidR="00A516E5" w:rsidRPr="00572588">
        <w:t>Отдел направляет победител</w:t>
      </w:r>
      <w:r w:rsidR="00641CA4" w:rsidRPr="00572588">
        <w:t>ю</w:t>
      </w:r>
      <w:r w:rsidR="00A516E5" w:rsidRPr="00572588">
        <w:t xml:space="preserve"> отбора </w:t>
      </w:r>
      <w:r w:rsidR="00A516E5" w:rsidRPr="00572588">
        <w:rPr>
          <w:rFonts w:eastAsia="Calibri"/>
        </w:rPr>
        <w:t>в</w:t>
      </w:r>
      <w:r w:rsidR="00700C0F" w:rsidRPr="00572588">
        <w:rPr>
          <w:rFonts w:eastAsia="Calibri"/>
        </w:rPr>
        <w:t xml:space="preserve"> течение 10 дней со дня издания постановления о предоставлении субсидии </w:t>
      </w:r>
      <w:r w:rsidR="00A516E5" w:rsidRPr="00572588">
        <w:t xml:space="preserve">два экземпляра </w:t>
      </w:r>
      <w:r w:rsidR="00A516E5" w:rsidRPr="00572588">
        <w:rPr>
          <w:rFonts w:eastAsia="Calibri"/>
        </w:rPr>
        <w:t>соглашения</w:t>
      </w:r>
      <w:r w:rsidR="00700C0F" w:rsidRPr="00572588">
        <w:rPr>
          <w:rFonts w:eastAsia="Calibri"/>
        </w:rPr>
        <w:t xml:space="preserve"> (дополнительное соглашение, при наличии действующего соглашения) </w:t>
      </w:r>
      <w:r w:rsidR="00F64DE0" w:rsidRPr="00572588">
        <w:rPr>
          <w:rFonts w:eastAsia="Calibri"/>
        </w:rPr>
        <w:t xml:space="preserve">заключенного с администрацией района </w:t>
      </w:r>
      <w:r w:rsidR="00700C0F" w:rsidRPr="00572588">
        <w:rPr>
          <w:rFonts w:eastAsia="Calibri"/>
        </w:rPr>
        <w:t>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00C63AFB" w:rsidRPr="00572588">
        <w:t>:</w:t>
      </w:r>
    </w:p>
    <w:p w:rsidR="00C63AFB" w:rsidRPr="00125A8B" w:rsidRDefault="00C63AFB" w:rsidP="00C63AFB">
      <w:pPr>
        <w:ind w:firstLine="709"/>
        <w:contextualSpacing/>
        <w:jc w:val="both"/>
      </w:pPr>
      <w:r w:rsidRPr="00125A8B">
        <w:t>предмет соглашения, цели и (или) перечень мероприятий;</w:t>
      </w:r>
    </w:p>
    <w:p w:rsidR="00C63AFB" w:rsidRPr="00125A8B" w:rsidRDefault="00C63AFB" w:rsidP="00C63AFB">
      <w:pPr>
        <w:ind w:firstLine="709"/>
        <w:contextualSpacing/>
        <w:jc w:val="both"/>
        <w:rPr>
          <w:lang w:eastAsia="ar-SA"/>
        </w:rPr>
      </w:pPr>
      <w:r w:rsidRPr="00125A8B">
        <w:t>сумму предоставляемой субсидии</w:t>
      </w:r>
      <w:r w:rsidRPr="00125A8B">
        <w:rPr>
          <w:lang w:eastAsia="ar-SA"/>
        </w:rPr>
        <w:t>;</w:t>
      </w:r>
    </w:p>
    <w:p w:rsidR="00C63AFB" w:rsidRPr="00125A8B" w:rsidRDefault="00C63AFB" w:rsidP="00C63AFB">
      <w:pPr>
        <w:ind w:firstLine="709"/>
        <w:contextualSpacing/>
        <w:jc w:val="both"/>
        <w:rPr>
          <w:lang w:eastAsia="ar-SA"/>
        </w:rPr>
      </w:pPr>
      <w:r w:rsidRPr="00125A8B">
        <w:rPr>
          <w:lang w:eastAsia="ar-SA"/>
        </w:rPr>
        <w:t>порядок перечисления субсидий;</w:t>
      </w:r>
    </w:p>
    <w:p w:rsidR="00C63AFB" w:rsidRPr="00125A8B" w:rsidRDefault="00C63AFB" w:rsidP="00C63AFB">
      <w:pPr>
        <w:ind w:firstLine="709"/>
        <w:contextualSpacing/>
        <w:jc w:val="both"/>
        <w:rPr>
          <w:lang w:eastAsia="ar-SA"/>
        </w:rPr>
      </w:pPr>
      <w:r w:rsidRPr="00125A8B">
        <w:rPr>
          <w:lang w:eastAsia="ar-SA"/>
        </w:rPr>
        <w:t>порядок возврата субсидий;</w:t>
      </w:r>
    </w:p>
    <w:p w:rsidR="00C63AFB" w:rsidRPr="00125A8B" w:rsidRDefault="00C63AFB" w:rsidP="00C63AFB">
      <w:pPr>
        <w:ind w:firstLine="709"/>
        <w:contextualSpacing/>
        <w:jc w:val="both"/>
        <w:rPr>
          <w:lang w:eastAsia="ar-SA"/>
        </w:rPr>
      </w:pPr>
      <w:r w:rsidRPr="00125A8B">
        <w:rPr>
          <w:lang w:eastAsia="ar-SA"/>
        </w:rPr>
        <w:t>права и обязанности сторон;</w:t>
      </w:r>
    </w:p>
    <w:p w:rsidR="00C63AFB" w:rsidRDefault="00C63AFB" w:rsidP="00C63AFB">
      <w:pPr>
        <w:ind w:firstLine="709"/>
        <w:contextualSpacing/>
        <w:jc w:val="both"/>
        <w:rPr>
          <w:lang w:eastAsia="ar-SA"/>
        </w:rPr>
      </w:pPr>
      <w:r w:rsidRPr="00125A8B">
        <w:rPr>
          <w:lang w:eastAsia="ar-SA"/>
        </w:rPr>
        <w:t>ответственность сторон</w:t>
      </w:r>
      <w:r w:rsidR="00251A6D">
        <w:rPr>
          <w:lang w:eastAsia="ar-SA"/>
        </w:rPr>
        <w:t>;</w:t>
      </w:r>
    </w:p>
    <w:p w:rsidR="00F245E2" w:rsidRDefault="00F245E2" w:rsidP="00F245E2">
      <w:pPr>
        <w:autoSpaceDE w:val="0"/>
        <w:autoSpaceDN w:val="0"/>
        <w:ind w:firstLine="709"/>
        <w:jc w:val="both"/>
        <w:rPr>
          <w:rFonts w:eastAsia="Calibri"/>
        </w:rPr>
      </w:pPr>
      <w:r>
        <w:rPr>
          <w:rFonts w:eastAsia="Calibri"/>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F245E2" w:rsidRDefault="00F245E2" w:rsidP="00F245E2">
      <w:pPr>
        <w:autoSpaceDE w:val="0"/>
        <w:autoSpaceDN w:val="0"/>
        <w:ind w:firstLine="709"/>
        <w:jc w:val="both"/>
        <w:rPr>
          <w:rFonts w:eastAsia="Calibri"/>
        </w:rPr>
      </w:pPr>
      <w:r>
        <w:rPr>
          <w:rFonts w:eastAsia="Calibri"/>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F245E2" w:rsidRDefault="00F245E2" w:rsidP="00F245E2">
      <w:pPr>
        <w:autoSpaceDE w:val="0"/>
        <w:autoSpaceDN w:val="0"/>
        <w:ind w:firstLine="709"/>
        <w:jc w:val="both"/>
        <w:rPr>
          <w:rFonts w:eastAsia="Calibri"/>
        </w:rPr>
      </w:pPr>
      <w:r>
        <w:rPr>
          <w:rFonts w:eastAsia="Calibri"/>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F245E2" w:rsidRDefault="00F245E2" w:rsidP="00F245E2">
      <w:pPr>
        <w:autoSpaceDE w:val="0"/>
        <w:autoSpaceDN w:val="0"/>
        <w:ind w:firstLine="708"/>
        <w:jc w:val="both"/>
        <w:rPr>
          <w:rFonts w:eastAsia="Calibri"/>
        </w:rPr>
      </w:pPr>
      <w:r>
        <w:rPr>
          <w:rFonts w:eastAsia="Calibri"/>
        </w:rPr>
        <w:lastRenderedPageBreak/>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A516E5" w:rsidRPr="00641CA4" w:rsidRDefault="00A516E5" w:rsidP="00F245E2">
      <w:pPr>
        <w:autoSpaceDE w:val="0"/>
        <w:autoSpaceDN w:val="0"/>
        <w:ind w:firstLine="708"/>
        <w:jc w:val="both"/>
        <w:rPr>
          <w:rFonts w:eastAsia="Calibri"/>
        </w:rPr>
      </w:pPr>
      <w:r w:rsidRPr="00641CA4">
        <w:rPr>
          <w:rFonts w:eastAsia="Calibri"/>
        </w:rPr>
        <w:t xml:space="preserve">Победитель отбора обязан в течении 3 рабочих дней подписать и направить </w:t>
      </w:r>
      <w:r w:rsidR="00EA717C" w:rsidRPr="00641CA4">
        <w:rPr>
          <w:rFonts w:eastAsia="Calibri"/>
        </w:rPr>
        <w:t>од</w:t>
      </w:r>
      <w:r w:rsidR="00641CA4" w:rsidRPr="00641CA4">
        <w:rPr>
          <w:rFonts w:eastAsia="Calibri"/>
        </w:rPr>
        <w:t>и</w:t>
      </w:r>
      <w:r w:rsidR="00EA717C" w:rsidRPr="00641CA4">
        <w:rPr>
          <w:rFonts w:eastAsia="Calibri"/>
        </w:rPr>
        <w:t xml:space="preserve">н экземпляр подписанного </w:t>
      </w:r>
      <w:r w:rsidRPr="00641CA4">
        <w:rPr>
          <w:rFonts w:eastAsia="Calibri"/>
        </w:rPr>
        <w:t>соглашение о предоставлении субсидии в Отдел.</w:t>
      </w:r>
    </w:p>
    <w:p w:rsidR="00A516E5" w:rsidRPr="00641CA4" w:rsidRDefault="00A516E5" w:rsidP="00F245E2">
      <w:pPr>
        <w:autoSpaceDE w:val="0"/>
        <w:autoSpaceDN w:val="0"/>
        <w:ind w:firstLine="708"/>
        <w:jc w:val="both"/>
        <w:rPr>
          <w:rFonts w:eastAsia="Calibri"/>
        </w:rPr>
      </w:pPr>
      <w:r w:rsidRPr="00641CA4">
        <w:rPr>
          <w:rFonts w:eastAsia="Calibri"/>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B16472" w:rsidRDefault="00B16472" w:rsidP="00B16472">
      <w:pPr>
        <w:autoSpaceDE w:val="0"/>
        <w:autoSpaceDN w:val="0"/>
        <w:ind w:firstLine="709"/>
        <w:jc w:val="both"/>
        <w:rPr>
          <w:rFonts w:eastAsia="Calibri"/>
        </w:rPr>
      </w:pPr>
      <w:r>
        <w:rPr>
          <w:rFonts w:eastAsia="Calibri"/>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C63AFB" w:rsidRDefault="00C63AFB" w:rsidP="00C63AFB">
      <w:pPr>
        <w:ind w:firstLine="709"/>
        <w:contextualSpacing/>
        <w:jc w:val="both"/>
      </w:pPr>
      <w:r w:rsidRPr="00125A8B">
        <w:t>количество вновь созданных рабочих мест в течение 12 месяцев с момента получения субсидии (включая вновь зарегистрированных индивидуальных предпринимателей) субъектами малого и среднего предпринимательства, получив</w:t>
      </w:r>
      <w:r>
        <w:t>шими финансовую поддержку (ед.);</w:t>
      </w:r>
    </w:p>
    <w:p w:rsidR="00C63AFB" w:rsidRPr="00125A8B" w:rsidRDefault="00C63AFB" w:rsidP="00C63AFB">
      <w:pPr>
        <w:ind w:firstLine="709"/>
        <w:contextualSpacing/>
        <w:jc w:val="both"/>
      </w:pPr>
      <w:r>
        <w:t>сохранение созданных рабочих мест в течение одного года после получения поддержки.</w:t>
      </w:r>
    </w:p>
    <w:p w:rsidR="00C63AFB" w:rsidRPr="002457BF" w:rsidRDefault="00940B4C" w:rsidP="00C63AFB">
      <w:pPr>
        <w:autoSpaceDE w:val="0"/>
        <w:autoSpaceDN w:val="0"/>
        <w:adjustRightInd w:val="0"/>
        <w:ind w:firstLine="709"/>
        <w:contextualSpacing/>
        <w:jc w:val="both"/>
      </w:pPr>
      <w:r>
        <w:t>3.</w:t>
      </w:r>
      <w:r w:rsidR="00B16472">
        <w:t>5</w:t>
      </w:r>
      <w:r>
        <w:t xml:space="preserve">. </w:t>
      </w:r>
      <w:r w:rsidR="00C63AFB" w:rsidRPr="002457BF">
        <w:t xml:space="preserve">Результатом предоставления субсидии является предоставление финансовой поддержки субъектам малого и среднего предпринимательства и достижение целевых показателей, установленных в </w:t>
      </w:r>
      <w:hyperlink r:id="rId17" w:tooltip="Постановление Администрации Белоярского района от 31.10.2018 N 1048 &quot;Об утверждении муниципальной программы Белоярского района &quot;Развитие малого и среднего предпринимательства и туризма в Белоярском районе на 2019 - 2024 годы&quot;{КонсультантПлюс}" w:history="1">
        <w:r w:rsidR="00C63AFB" w:rsidRPr="002457BF">
          <w:t>позиции 1</w:t>
        </w:r>
      </w:hyperlink>
      <w:r w:rsidR="00C63AFB" w:rsidRPr="002457BF">
        <w:t>.8 таблицы 1 «Целевые показатели муниципальной программы» к муниципальной программе.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C63AFB" w:rsidRDefault="00940B4C" w:rsidP="00C63AFB">
      <w:pPr>
        <w:ind w:firstLine="708"/>
        <w:contextualSpacing/>
        <w:jc w:val="both"/>
      </w:pPr>
      <w:r>
        <w:t>3.</w:t>
      </w:r>
      <w:r w:rsidR="00B16472">
        <w:t>6</w:t>
      </w:r>
      <w:r>
        <w:t xml:space="preserve">. </w:t>
      </w:r>
      <w:r w:rsidR="00C63AFB" w:rsidRPr="002457BF">
        <w:t>Управление учета и отчетности администрации района в течение 1</w:t>
      </w:r>
      <w:r w:rsidR="00101D9C">
        <w:t>0</w:t>
      </w:r>
      <w:r w:rsidR="00C63AFB" w:rsidRPr="002457BF">
        <w:t xml:space="preserve">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малого и среднего предпринимательства, открытые в учреждениях Центрального банка Российской Федерации или кредитных организациях.</w:t>
      </w:r>
    </w:p>
    <w:p w:rsidR="004054AC" w:rsidRDefault="004054AC" w:rsidP="00C63AFB">
      <w:pPr>
        <w:contextualSpacing/>
        <w:jc w:val="center"/>
        <w:rPr>
          <w:b/>
        </w:rPr>
      </w:pPr>
    </w:p>
    <w:p w:rsidR="00C63AFB" w:rsidRPr="00C64381" w:rsidRDefault="00C63AFB" w:rsidP="00C63AFB">
      <w:pPr>
        <w:contextualSpacing/>
        <w:jc w:val="center"/>
        <w:rPr>
          <w:b/>
        </w:rPr>
      </w:pPr>
      <w:r w:rsidRPr="00C64381">
        <w:rPr>
          <w:b/>
        </w:rPr>
        <w:t>I</w:t>
      </w:r>
      <w:r w:rsidR="006D00F3" w:rsidRPr="00AD1E44">
        <w:rPr>
          <w:b/>
          <w:lang w:val="en-US"/>
        </w:rPr>
        <w:t>V</w:t>
      </w:r>
      <w:r w:rsidRPr="00C64381">
        <w:rPr>
          <w:b/>
        </w:rPr>
        <w:t xml:space="preserve">. Субсидии, предоставляемые за счет средств районного бюджета </w:t>
      </w:r>
    </w:p>
    <w:p w:rsidR="00C63AFB" w:rsidRPr="00C64381" w:rsidRDefault="00C63AFB" w:rsidP="00C63AFB">
      <w:pPr>
        <w:contextualSpacing/>
        <w:jc w:val="center"/>
        <w:rPr>
          <w:b/>
        </w:rPr>
      </w:pPr>
      <w:r w:rsidRPr="00C64381">
        <w:rPr>
          <w:b/>
        </w:rPr>
        <w:t xml:space="preserve">и автономного округа, для </w:t>
      </w:r>
      <w:proofErr w:type="spellStart"/>
      <w:r w:rsidRPr="00C64381">
        <w:rPr>
          <w:b/>
        </w:rPr>
        <w:t>софинансирования</w:t>
      </w:r>
      <w:proofErr w:type="spellEnd"/>
      <w:r w:rsidRPr="00C64381">
        <w:rPr>
          <w:b/>
        </w:rPr>
        <w:t xml:space="preserve"> мероприятий</w:t>
      </w:r>
    </w:p>
    <w:p w:rsidR="00C63AFB" w:rsidRPr="00C64381" w:rsidRDefault="00C63AFB" w:rsidP="00C63AFB">
      <w:pPr>
        <w:contextualSpacing/>
        <w:jc w:val="center"/>
      </w:pPr>
    </w:p>
    <w:p w:rsidR="00C63AFB" w:rsidRPr="0015620C" w:rsidRDefault="001A1175" w:rsidP="00C63AFB">
      <w:pPr>
        <w:ind w:firstLine="709"/>
        <w:contextualSpacing/>
        <w:jc w:val="both"/>
      </w:pPr>
      <w:r>
        <w:t>4</w:t>
      </w:r>
      <w:r w:rsidR="00C63AFB" w:rsidRPr="0015620C">
        <w:t>.1. Финансовая поддержка субъектам малого и среднего предпринимательства, в том числе осуществляющих социально значимые (приоритетные) виды деятельности, определенные муниципальным образованием.</w:t>
      </w:r>
    </w:p>
    <w:p w:rsidR="00C63AFB" w:rsidRPr="00C64381" w:rsidRDefault="00C63AFB" w:rsidP="00C63AFB">
      <w:pPr>
        <w:ind w:firstLine="709"/>
        <w:contextualSpacing/>
        <w:jc w:val="both"/>
      </w:pPr>
      <w:r w:rsidRPr="00C64381">
        <w:t>Предоставление финансовой поддержки субъектам осуществляется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C63AFB" w:rsidRPr="00641CA4" w:rsidRDefault="00C63AFB" w:rsidP="00C63AFB">
      <w:pPr>
        <w:ind w:firstLine="709"/>
        <w:contextualSpacing/>
        <w:jc w:val="both"/>
      </w:pPr>
      <w:r w:rsidRPr="00C64381">
        <w:lastRenderedPageBreak/>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r w:rsidR="005038D2">
        <w:t xml:space="preserve"> </w:t>
      </w:r>
      <w:r w:rsidR="005038D2" w:rsidRPr="00641CA4">
        <w:t xml:space="preserve">(за </w:t>
      </w:r>
      <w:r w:rsidR="00B44DDA" w:rsidRPr="00641CA4">
        <w:t>исключением арендной платы начисленной за период с 01.03.2020 по 31.12.2020 по договорам аренды, заключенным до 18.03.2020</w:t>
      </w:r>
      <w:r w:rsidR="00556864" w:rsidRPr="00641CA4">
        <w:t>.</w:t>
      </w:r>
      <w:r w:rsidR="00B44DDA" w:rsidRPr="00641CA4">
        <w:t xml:space="preserve"> </w:t>
      </w:r>
      <w:r w:rsidR="00556864" w:rsidRPr="00641CA4">
        <w:t>Р</w:t>
      </w:r>
      <w:r w:rsidR="00B44DDA" w:rsidRPr="00641CA4">
        <w:t>ешение Думы Нижневартовского района от 29.04.2020 № 522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w:t>
      </w:r>
      <w:r w:rsidRPr="00641CA4">
        <w:t xml:space="preserve"> </w:t>
      </w:r>
    </w:p>
    <w:p w:rsidR="00C63AFB" w:rsidRPr="0015620C" w:rsidRDefault="001A1175" w:rsidP="00C63AFB">
      <w:pPr>
        <w:ind w:firstLine="709"/>
        <w:contextualSpacing/>
        <w:jc w:val="both"/>
      </w:pPr>
      <w:r>
        <w:t>4</w:t>
      </w:r>
      <w:r w:rsidR="00C63AFB" w:rsidRPr="0015620C">
        <w:t>.1.1. Возмещение части затрат на аренду нежилых помещений.</w:t>
      </w:r>
    </w:p>
    <w:p w:rsidR="00C63AFB" w:rsidRPr="0015620C" w:rsidRDefault="00C63AFB" w:rsidP="00C63AFB">
      <w:pPr>
        <w:ind w:firstLine="709"/>
        <w:contextualSpacing/>
        <w:jc w:val="both"/>
      </w:pPr>
      <w:r w:rsidRPr="0015620C">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 209-ФЗ «О развитии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C63AFB" w:rsidRPr="0015620C" w:rsidRDefault="001A1175" w:rsidP="00C63AFB">
      <w:pPr>
        <w:ind w:firstLine="709"/>
        <w:contextualSpacing/>
        <w:jc w:val="both"/>
      </w:pPr>
      <w:r>
        <w:t>4</w:t>
      </w:r>
      <w:r w:rsidR="00C63AFB" w:rsidRPr="0015620C">
        <w:t>.1.1.1. 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C63AFB" w:rsidRPr="00C64381" w:rsidRDefault="00C63AFB" w:rsidP="00C63AFB">
      <w:pPr>
        <w:ind w:firstLine="709"/>
        <w:contextualSpacing/>
        <w:jc w:val="both"/>
      </w:pPr>
      <w:r w:rsidRPr="00C64381">
        <w:t>договор аренды (субаренды);</w:t>
      </w:r>
    </w:p>
    <w:p w:rsidR="00C63AFB" w:rsidRDefault="00C63AFB" w:rsidP="00C63AFB">
      <w:pPr>
        <w:ind w:firstLine="709"/>
        <w:contextualSpacing/>
        <w:jc w:val="both"/>
      </w:pPr>
      <w:r w:rsidRPr="00C64381">
        <w:t>финансовые документы, подтверждающие оплату.</w:t>
      </w:r>
    </w:p>
    <w:p w:rsidR="00C63AFB" w:rsidRPr="0015620C" w:rsidRDefault="001A1175" w:rsidP="00C63AFB">
      <w:pPr>
        <w:ind w:firstLine="709"/>
        <w:contextualSpacing/>
        <w:jc w:val="both"/>
      </w:pPr>
      <w:r>
        <w:t>4</w:t>
      </w:r>
      <w:r w:rsidR="00C63AFB" w:rsidRPr="0015620C">
        <w:t>.1.2.</w:t>
      </w:r>
      <w:r w:rsidR="00FC2C6F">
        <w:t xml:space="preserve"> В</w:t>
      </w:r>
      <w:r w:rsidR="00C63AFB" w:rsidRPr="0015620C">
        <w:t>озмещение части затрат по оплате коммунальных услуг.</w:t>
      </w:r>
    </w:p>
    <w:p w:rsidR="00C63AFB" w:rsidRDefault="00C63AFB" w:rsidP="00C63AFB">
      <w:pPr>
        <w:ind w:firstLine="709"/>
        <w:contextualSpacing/>
        <w:jc w:val="both"/>
      </w:pPr>
      <w:r>
        <w:t>Возмещению подлежат фактически произведенные и документально подтвержденные затраты субъектов на коммунальные услуги нежилых помещений, находящихся в коммерческой (частной) собственности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63AFB" w:rsidRDefault="001A1175" w:rsidP="00C63AFB">
      <w:pPr>
        <w:ind w:firstLine="709"/>
        <w:contextualSpacing/>
        <w:jc w:val="both"/>
      </w:pPr>
      <w:r>
        <w:t>4</w:t>
      </w:r>
      <w:r w:rsidR="00C63AFB" w:rsidRPr="0015620C">
        <w:t>.1.2.1.</w:t>
      </w:r>
      <w:r w:rsidR="00C63AFB">
        <w:t xml:space="preserve"> 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C63AFB" w:rsidRDefault="00C63AFB" w:rsidP="00C63AFB">
      <w:pPr>
        <w:ind w:firstLine="709"/>
        <w:contextualSpacing/>
        <w:jc w:val="both"/>
      </w:pPr>
      <w:r>
        <w:t>договор об оказании коммунальных услуг (акт оказания услуг или счет-фактуру (УПД);</w:t>
      </w:r>
    </w:p>
    <w:p w:rsidR="00C63AFB" w:rsidRDefault="00C63AFB" w:rsidP="00C63AFB">
      <w:pPr>
        <w:ind w:firstLine="709"/>
        <w:contextualSpacing/>
        <w:jc w:val="both"/>
      </w:pPr>
      <w:r>
        <w:t>платежные документы, подтверждающие оплату коммунальных услуг.</w:t>
      </w:r>
    </w:p>
    <w:p w:rsidR="00C63AFB" w:rsidRPr="00C64381" w:rsidRDefault="00C63AFB" w:rsidP="00C63AFB">
      <w:pPr>
        <w:ind w:firstLine="709"/>
        <w:contextualSpacing/>
        <w:jc w:val="both"/>
      </w:pPr>
      <w:r>
        <w:t>Максимальный размер субсидии субъекту составляет 50% от общего объема затрат и не более 200 тысяч рублей в год.</w:t>
      </w:r>
    </w:p>
    <w:p w:rsidR="00C63AFB" w:rsidRPr="0015620C" w:rsidRDefault="001A1175" w:rsidP="00C63AFB">
      <w:pPr>
        <w:ind w:firstLine="709"/>
        <w:contextualSpacing/>
        <w:jc w:val="both"/>
      </w:pPr>
      <w:r>
        <w:t>4</w:t>
      </w:r>
      <w:r w:rsidR="00C63AFB" w:rsidRPr="0015620C">
        <w:t>.1.3. Возмещение части затрат на приобретение оборудования (основных средств) и лицензионных программных продуктов.</w:t>
      </w:r>
    </w:p>
    <w:p w:rsidR="00C63AFB" w:rsidRPr="00C64381" w:rsidRDefault="00C63AFB" w:rsidP="00C63AFB">
      <w:pPr>
        <w:ind w:firstLine="709"/>
        <w:contextualSpacing/>
        <w:jc w:val="both"/>
      </w:pPr>
      <w:r w:rsidRPr="00C64381">
        <w:t xml:space="preserve">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w:t>
      </w:r>
      <w:r w:rsidRPr="00C64381">
        <w:lastRenderedPageBreak/>
        <w:t>агентства по техническому регулированию и метрологии от 12 декабря 2014 года № 2018-ст.</w:t>
      </w:r>
    </w:p>
    <w:p w:rsidR="00C63AFB" w:rsidRPr="00C64381" w:rsidRDefault="00C63AFB" w:rsidP="00C63AFB">
      <w:pPr>
        <w:ind w:firstLine="709"/>
        <w:contextualSpacing/>
        <w:jc w:val="both"/>
      </w:pPr>
      <w:r w:rsidRPr="00C64381">
        <w:t xml:space="preserve">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C63AFB" w:rsidRPr="00C64381" w:rsidRDefault="00C63AFB" w:rsidP="00C63AFB">
      <w:pPr>
        <w:ind w:firstLine="709"/>
        <w:contextualSpacing/>
        <w:jc w:val="both"/>
      </w:pPr>
      <w:r w:rsidRPr="00C64381">
        <w:t>Возмещению не подлежат затраты Субъектов:</w:t>
      </w:r>
    </w:p>
    <w:p w:rsidR="00C63AFB" w:rsidRPr="00C64381" w:rsidRDefault="00C63AFB" w:rsidP="00C63AFB">
      <w:pPr>
        <w:ind w:firstLine="709"/>
        <w:contextualSpacing/>
        <w:jc w:val="both"/>
      </w:pPr>
      <w:r w:rsidRPr="00C64381">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63AFB" w:rsidRPr="00C64381" w:rsidRDefault="00C63AFB" w:rsidP="00C63AFB">
      <w:pPr>
        <w:ind w:firstLine="709"/>
        <w:contextualSpacing/>
        <w:jc w:val="both"/>
      </w:pPr>
      <w:r w:rsidRPr="00C64381">
        <w:t>на доставку и монтаж оборудования.</w:t>
      </w:r>
    </w:p>
    <w:p w:rsidR="00C63AFB" w:rsidRPr="00C64381" w:rsidRDefault="00C63AFB" w:rsidP="00C63AFB">
      <w:pPr>
        <w:ind w:firstLine="709"/>
        <w:contextualSpacing/>
        <w:jc w:val="both"/>
      </w:pPr>
      <w:r w:rsidRPr="00C64381">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C63AFB" w:rsidRPr="00C64381" w:rsidRDefault="001A1175" w:rsidP="00C63AFB">
      <w:pPr>
        <w:ind w:firstLine="709"/>
        <w:contextualSpacing/>
        <w:jc w:val="both"/>
      </w:pPr>
      <w:r>
        <w:t>4</w:t>
      </w:r>
      <w:r w:rsidR="00C63AFB" w:rsidRPr="0015620C">
        <w:t>.1.3.</w:t>
      </w:r>
      <w:r w:rsidR="00C63AFB">
        <w:t>1.</w:t>
      </w:r>
      <w:r w:rsidR="00C63AFB" w:rsidRPr="0015620C">
        <w:t xml:space="preserve"> 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C63AFB" w:rsidRPr="00C64381" w:rsidRDefault="00C63AFB" w:rsidP="00C63AFB">
      <w:pPr>
        <w:ind w:firstLine="709"/>
        <w:contextualSpacing/>
        <w:jc w:val="both"/>
      </w:pPr>
      <w:r w:rsidRPr="00C64381">
        <w:t>документы, подтверждающие приобретение (договор купли-продажи, накладная);</w:t>
      </w:r>
    </w:p>
    <w:p w:rsidR="00C63AFB" w:rsidRPr="00C64381" w:rsidRDefault="00C63AFB" w:rsidP="00C63AFB">
      <w:pPr>
        <w:ind w:firstLine="709"/>
        <w:contextualSpacing/>
        <w:jc w:val="both"/>
      </w:pPr>
      <w:r w:rsidRPr="00C64381">
        <w:t>техническая документация;</w:t>
      </w:r>
    </w:p>
    <w:p w:rsidR="00C63AFB" w:rsidRPr="00C64381" w:rsidRDefault="00C63AFB" w:rsidP="00C63AFB">
      <w:pPr>
        <w:ind w:firstLine="709"/>
        <w:contextualSpacing/>
        <w:jc w:val="both"/>
      </w:pPr>
      <w:r w:rsidRPr="00C64381">
        <w:t>документы, подтверждающие постановку на учет в органах ГИБДД или Гостехнадзор (для спецтехники);</w:t>
      </w:r>
    </w:p>
    <w:p w:rsidR="00C63AFB" w:rsidRPr="00C64381" w:rsidRDefault="00C63AFB" w:rsidP="00C63AFB">
      <w:pPr>
        <w:ind w:firstLine="709"/>
        <w:contextualSpacing/>
        <w:jc w:val="both"/>
      </w:pPr>
      <w:r w:rsidRPr="00C64381">
        <w:t>финансовые документы, подтверждающие оплату.</w:t>
      </w:r>
    </w:p>
    <w:p w:rsidR="00C63AFB" w:rsidRPr="00C64381" w:rsidRDefault="00C63AFB" w:rsidP="00C63AFB">
      <w:pPr>
        <w:ind w:firstLine="709"/>
        <w:contextualSpacing/>
        <w:jc w:val="both"/>
      </w:pPr>
      <w:r w:rsidRPr="00C64381">
        <w:t>С получателем субсидии и администрацией района заключается соглашение о предоставлении субсидии, которое должно содержать:</w:t>
      </w:r>
    </w:p>
    <w:p w:rsidR="00C63AFB" w:rsidRPr="00C64381" w:rsidRDefault="00C63AFB" w:rsidP="00C63AFB">
      <w:pPr>
        <w:ind w:firstLine="709"/>
        <w:contextualSpacing/>
        <w:jc w:val="both"/>
      </w:pPr>
      <w:r w:rsidRPr="00C64381">
        <w:t>наименование и стоимость оборудования;</w:t>
      </w:r>
    </w:p>
    <w:p w:rsidR="00C63AFB" w:rsidRPr="00C64381" w:rsidRDefault="00C63AFB" w:rsidP="00C63AFB">
      <w:pPr>
        <w:ind w:firstLine="709"/>
        <w:contextualSpacing/>
        <w:jc w:val="both"/>
      </w:pPr>
      <w:r w:rsidRPr="00C64381">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C63AFB" w:rsidRPr="00C64381" w:rsidRDefault="00C63AFB" w:rsidP="00C63AFB">
      <w:pPr>
        <w:ind w:firstLine="709"/>
        <w:contextualSpacing/>
        <w:jc w:val="both"/>
      </w:pPr>
      <w:r w:rsidRPr="00C64381">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C63AFB" w:rsidRDefault="001A1175" w:rsidP="00C63AFB">
      <w:pPr>
        <w:ind w:firstLine="709"/>
        <w:contextualSpacing/>
        <w:jc w:val="both"/>
      </w:pPr>
      <w:r>
        <w:t>4</w:t>
      </w:r>
      <w:r w:rsidR="00C63AFB" w:rsidRPr="0015620C">
        <w:t>.2.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C63AFB" w:rsidRPr="00C64381" w:rsidRDefault="00C63AFB" w:rsidP="00C63AFB">
      <w:pPr>
        <w:ind w:firstLine="709"/>
        <w:contextualSpacing/>
        <w:jc w:val="both"/>
      </w:pPr>
      <w:r w:rsidRPr="00C64381">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C63AFB" w:rsidRPr="00C64381" w:rsidRDefault="00C63AFB" w:rsidP="00C63AFB">
      <w:pPr>
        <w:ind w:firstLine="709"/>
        <w:contextualSpacing/>
        <w:jc w:val="both"/>
      </w:pPr>
      <w:r w:rsidRPr="00C64381">
        <w:t xml:space="preserve">Финансовая поддержка оказывается Субъектам, зарегистрированным и осуществляющим деятельность на территории, включенной в перечень,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 </w:t>
      </w:r>
    </w:p>
    <w:p w:rsidR="00C63AFB" w:rsidRPr="00C64381" w:rsidRDefault="00C63AFB" w:rsidP="00C63AFB">
      <w:pPr>
        <w:ind w:firstLine="709"/>
        <w:contextualSpacing/>
        <w:jc w:val="both"/>
      </w:pPr>
      <w:r w:rsidRPr="00C64381">
        <w:lastRenderedPageBreak/>
        <w:t>Мероприятие включает в себя следующие направления:</w:t>
      </w:r>
    </w:p>
    <w:p w:rsidR="00C63AFB" w:rsidRPr="00C64381" w:rsidRDefault="001A1175" w:rsidP="00C63AFB">
      <w:pPr>
        <w:ind w:firstLine="709"/>
        <w:contextualSpacing/>
        <w:jc w:val="both"/>
      </w:pPr>
      <w:r>
        <w:t>4</w:t>
      </w:r>
      <w:r w:rsidR="00C63AFB" w:rsidRPr="00C64381">
        <w:t>.</w:t>
      </w:r>
      <w:r w:rsidR="00C63AFB">
        <w:t>2</w:t>
      </w:r>
      <w:r w:rsidR="00C63AFB" w:rsidRPr="00C64381">
        <w:t>.</w:t>
      </w:r>
      <w:r w:rsidR="00C63AFB">
        <w:t>1</w:t>
      </w:r>
      <w:r w:rsidR="00C63AFB" w:rsidRPr="00C64381">
        <w:t>. Возмещение части затрат</w:t>
      </w:r>
      <w:r w:rsidR="00C63AFB">
        <w:t xml:space="preserve"> на приобретение и (или) </w:t>
      </w:r>
      <w:r w:rsidR="00C63AFB" w:rsidRPr="00C64381">
        <w:t>доставк</w:t>
      </w:r>
      <w:r w:rsidR="00C63AFB">
        <w:t xml:space="preserve">у </w:t>
      </w:r>
      <w:r w:rsidR="00C63AFB" w:rsidRPr="00C64381">
        <w:t>кормов для сельскохозяйственных</w:t>
      </w:r>
      <w:r w:rsidR="00C63AFB">
        <w:t xml:space="preserve"> животных и птицы.</w:t>
      </w:r>
    </w:p>
    <w:p w:rsidR="00C63AFB" w:rsidRPr="00C64381" w:rsidRDefault="00C63AFB" w:rsidP="00C63AFB">
      <w:pPr>
        <w:ind w:firstLine="709"/>
        <w:contextualSpacing/>
        <w:jc w:val="both"/>
      </w:pPr>
      <w:r w:rsidRPr="00C64381">
        <w:t xml:space="preserve">Возмещению подлежат фактически произведенные и документально подтвержденные затраты Субъектов </w:t>
      </w:r>
      <w:r w:rsidRPr="00661C29">
        <w:t xml:space="preserve">на приобретение и (или) доставку кормов </w:t>
      </w:r>
      <w:r w:rsidRPr="00C64381">
        <w:t>в размере 50% от общего объема затрат и не более 200 тыс. рублей на одного Субъекта в год.</w:t>
      </w:r>
    </w:p>
    <w:p w:rsidR="00C63AFB" w:rsidRPr="00C64381" w:rsidRDefault="00C63AFB" w:rsidP="00C63AFB">
      <w:pPr>
        <w:ind w:firstLine="709"/>
        <w:contextualSpacing/>
        <w:jc w:val="both"/>
        <w:rPr>
          <w:strike/>
          <w:color w:val="FF0000"/>
        </w:rPr>
      </w:pPr>
      <w:r w:rsidRPr="00C64381">
        <w:t xml:space="preserve">Финансовая поддержка в виде возмещения части затрат </w:t>
      </w:r>
      <w:r w:rsidRPr="00661C29">
        <w:t>на приобретение и (или) доставку кормов</w:t>
      </w:r>
      <w:r w:rsidRPr="00C64381">
        <w:t xml:space="preserve"> для сельскохозяйственных животных и птицы предоставляется Субъектам, относящихся к сельскохозяйственным товаропроизводителям в соответствии со статьей 346.2 Налогового кодекса Российской Федерации. </w:t>
      </w:r>
    </w:p>
    <w:p w:rsidR="00C63AFB" w:rsidRPr="00C64381" w:rsidRDefault="00C63AFB" w:rsidP="00C63AFB">
      <w:pPr>
        <w:ind w:firstLine="709"/>
        <w:contextualSpacing/>
        <w:jc w:val="both"/>
      </w:pPr>
      <w:r w:rsidRPr="00C64381">
        <w:t xml:space="preserve">Возмещение части затрат </w:t>
      </w:r>
      <w:r w:rsidRPr="00661C29">
        <w:t xml:space="preserve">на приобретение и (или) доставку кормов </w:t>
      </w:r>
      <w:r w:rsidRPr="00C64381">
        <w:t>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C63AFB" w:rsidRPr="00C64381" w:rsidRDefault="00C63AFB" w:rsidP="00C63AFB">
      <w:pPr>
        <w:ind w:firstLine="709"/>
        <w:contextualSpacing/>
        <w:jc w:val="both"/>
      </w:pPr>
      <w:r w:rsidRPr="00C64381">
        <w:t>15 голов крупного рогатого скота, коней, оленей;</w:t>
      </w:r>
    </w:p>
    <w:p w:rsidR="00C63AFB" w:rsidRPr="00C64381" w:rsidRDefault="00C63AFB" w:rsidP="00C63AFB">
      <w:pPr>
        <w:ind w:firstLine="709"/>
        <w:contextualSpacing/>
        <w:jc w:val="both"/>
      </w:pPr>
      <w:r w:rsidRPr="00C64381">
        <w:t>115 голов мелкого рогатого скота;</w:t>
      </w:r>
    </w:p>
    <w:p w:rsidR="00C63AFB" w:rsidRPr="00C64381" w:rsidRDefault="00C63AFB" w:rsidP="00C63AFB">
      <w:pPr>
        <w:ind w:firstLine="709"/>
        <w:contextualSpacing/>
        <w:jc w:val="both"/>
      </w:pPr>
      <w:r w:rsidRPr="00C64381">
        <w:t>200 голов кроликов;</w:t>
      </w:r>
    </w:p>
    <w:p w:rsidR="00C63AFB" w:rsidRPr="00C64381" w:rsidRDefault="00C63AFB" w:rsidP="00C63AFB">
      <w:pPr>
        <w:ind w:firstLine="709"/>
        <w:contextualSpacing/>
        <w:jc w:val="both"/>
      </w:pPr>
      <w:r w:rsidRPr="00C64381">
        <w:t>300 голов птицы (куры, гуси, утки, перепела).</w:t>
      </w:r>
    </w:p>
    <w:p w:rsidR="00C63AFB" w:rsidRDefault="00C63AFB" w:rsidP="00C63AFB">
      <w:pPr>
        <w:ind w:firstLine="709"/>
        <w:contextualSpacing/>
        <w:jc w:val="both"/>
      </w:pPr>
      <w:r w:rsidRPr="0015620C">
        <w:t>3.2.1.</w:t>
      </w:r>
      <w:r>
        <w:t>1.</w:t>
      </w:r>
      <w:r w:rsidRPr="0015620C">
        <w:t xml:space="preserve"> 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C63AFB" w:rsidRPr="00C64381" w:rsidRDefault="00C63AFB" w:rsidP="00C63AFB">
      <w:pPr>
        <w:ind w:firstLine="709"/>
        <w:contextualSpacing/>
        <w:jc w:val="both"/>
      </w:pPr>
      <w:r w:rsidRPr="00C64381">
        <w:t>документы, подтверждающие расходы (договор, акт передачи и т.д.);</w:t>
      </w:r>
    </w:p>
    <w:p w:rsidR="00C63AFB" w:rsidRPr="00C64381" w:rsidRDefault="00C63AFB" w:rsidP="00C63AFB">
      <w:pPr>
        <w:ind w:firstLine="709"/>
        <w:contextualSpacing/>
        <w:jc w:val="both"/>
      </w:pPr>
      <w:r w:rsidRPr="00C64381">
        <w:t>счет-фактура или УПД;</w:t>
      </w:r>
    </w:p>
    <w:p w:rsidR="00C63AFB" w:rsidRPr="00C64381" w:rsidRDefault="00C63AFB" w:rsidP="00C63AFB">
      <w:pPr>
        <w:ind w:firstLine="709"/>
        <w:contextualSpacing/>
        <w:jc w:val="both"/>
      </w:pPr>
      <w:proofErr w:type="spellStart"/>
      <w:r w:rsidRPr="00C64381">
        <w:t>товарно</w:t>
      </w:r>
      <w:proofErr w:type="spellEnd"/>
      <w:r w:rsidRPr="00C64381">
        <w:t xml:space="preserve"> - транспортная накладная;</w:t>
      </w:r>
    </w:p>
    <w:p w:rsidR="00C63AFB" w:rsidRPr="00C64381" w:rsidRDefault="00C63AFB" w:rsidP="00C63AFB">
      <w:pPr>
        <w:ind w:firstLine="709"/>
        <w:contextualSpacing/>
        <w:jc w:val="both"/>
      </w:pPr>
      <w:r w:rsidRPr="00C64381">
        <w:t>акт выполненных работ;</w:t>
      </w:r>
    </w:p>
    <w:p w:rsidR="00C63AFB" w:rsidRPr="00C64381" w:rsidRDefault="00C63AFB" w:rsidP="00C63AFB">
      <w:pPr>
        <w:ind w:firstLine="709"/>
        <w:contextualSpacing/>
        <w:jc w:val="both"/>
      </w:pPr>
      <w:r w:rsidRPr="00C64381">
        <w:t>налоговая декларация по единому сельскохозяйственному налогу;</w:t>
      </w:r>
    </w:p>
    <w:p w:rsidR="00C63AFB" w:rsidRPr="00C64381" w:rsidRDefault="00C63AFB" w:rsidP="00C63AFB">
      <w:pPr>
        <w:ind w:firstLine="709"/>
        <w:contextualSpacing/>
        <w:jc w:val="both"/>
      </w:pPr>
      <w:r w:rsidRPr="00C64381">
        <w:t>финансовые документы, подтверждающие оплату.</w:t>
      </w:r>
    </w:p>
    <w:p w:rsidR="00C63AFB" w:rsidRPr="00C64381" w:rsidRDefault="00C63AFB" w:rsidP="00C63AFB">
      <w:pPr>
        <w:ind w:firstLine="709"/>
        <w:contextualSpacing/>
        <w:jc w:val="both"/>
      </w:pPr>
      <w:r w:rsidRPr="00C64381">
        <w:t>Субъекты, осуществляющие доставку кормов собственным транспортом, предоставляют:</w:t>
      </w:r>
    </w:p>
    <w:p w:rsidR="00C63AFB" w:rsidRPr="00C64381" w:rsidRDefault="00C63AFB" w:rsidP="00C63AFB">
      <w:pPr>
        <w:ind w:firstLine="709"/>
        <w:contextualSpacing/>
        <w:jc w:val="both"/>
      </w:pPr>
      <w:r w:rsidRPr="00C64381">
        <w:t>путевой лист;</w:t>
      </w:r>
    </w:p>
    <w:p w:rsidR="00C63AFB" w:rsidRPr="00C64381" w:rsidRDefault="00C63AFB" w:rsidP="00C63AFB">
      <w:pPr>
        <w:ind w:firstLine="709"/>
        <w:contextualSpacing/>
        <w:jc w:val="both"/>
      </w:pPr>
      <w:r w:rsidRPr="00C64381">
        <w:t>чеки на ГСМ.</w:t>
      </w:r>
    </w:p>
    <w:p w:rsidR="00C63AFB" w:rsidRPr="00CC49CD" w:rsidRDefault="001A1175" w:rsidP="00C63AFB">
      <w:pPr>
        <w:ind w:firstLine="709"/>
        <w:contextualSpacing/>
        <w:jc w:val="both"/>
      </w:pPr>
      <w:r>
        <w:t>4</w:t>
      </w:r>
      <w:r w:rsidR="00C63AFB" w:rsidRPr="00CC49CD">
        <w:t>.2.</w:t>
      </w:r>
      <w:r w:rsidR="00C63AFB">
        <w:t>2.</w:t>
      </w:r>
      <w:r w:rsidR="00C63AFB" w:rsidRPr="00CC49CD">
        <w:t xml:space="preserve"> Возмещение части затрат </w:t>
      </w:r>
      <w:r w:rsidR="00C63AFB" w:rsidRPr="00661C29">
        <w:t xml:space="preserve">на приобретение и (или) доставку </w:t>
      </w:r>
      <w:r w:rsidR="00C63AFB" w:rsidRPr="00CC49CD">
        <w:t>муки для производства хлеба, и хлебобулочных изделий.</w:t>
      </w:r>
    </w:p>
    <w:p w:rsidR="00C63AFB" w:rsidRPr="00CC49CD" w:rsidRDefault="00C63AFB" w:rsidP="00C63AFB">
      <w:pPr>
        <w:ind w:firstLine="709"/>
        <w:contextualSpacing/>
        <w:jc w:val="both"/>
      </w:pPr>
      <w:r w:rsidRPr="00CC49CD">
        <w:t xml:space="preserve">Возмещению подлежат фактически произведенные и документально подтвержденные затраты Субъектов </w:t>
      </w:r>
      <w:r w:rsidRPr="00661C29">
        <w:t xml:space="preserve">на приобретение и (или) доставку </w:t>
      </w:r>
      <w:r w:rsidRPr="00CC49CD">
        <w:t>муки в размере 50% от общего объема затрат и не более 200 тыс. рублей на одного Субъекта в год.</w:t>
      </w:r>
    </w:p>
    <w:p w:rsidR="00C63AFB" w:rsidRPr="00CC49CD" w:rsidRDefault="001A1175" w:rsidP="00C63AFB">
      <w:pPr>
        <w:ind w:firstLine="709"/>
        <w:contextualSpacing/>
        <w:jc w:val="both"/>
      </w:pPr>
      <w:r>
        <w:t>4</w:t>
      </w:r>
      <w:r w:rsidR="00C63AFB" w:rsidRPr="00CC49CD">
        <w:t>.2.</w:t>
      </w:r>
      <w:r w:rsidR="00C63AFB">
        <w:t>2</w:t>
      </w:r>
      <w:r w:rsidR="00C63AFB" w:rsidRPr="00CC49CD">
        <w:t>.1. 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C63AFB" w:rsidRPr="00CC49CD" w:rsidRDefault="00C63AFB" w:rsidP="00C63AFB">
      <w:pPr>
        <w:ind w:firstLine="709"/>
        <w:contextualSpacing/>
        <w:jc w:val="both"/>
      </w:pPr>
      <w:r w:rsidRPr="00CC49CD">
        <w:t>документы, подтверждающие расходы (договор, акт передачи и т.д.);</w:t>
      </w:r>
    </w:p>
    <w:p w:rsidR="00C63AFB" w:rsidRPr="00CC49CD" w:rsidRDefault="00C63AFB" w:rsidP="00C63AFB">
      <w:pPr>
        <w:ind w:firstLine="709"/>
        <w:contextualSpacing/>
        <w:jc w:val="both"/>
      </w:pPr>
      <w:r w:rsidRPr="00CC49CD">
        <w:t>счет-фактура или УПД;</w:t>
      </w:r>
    </w:p>
    <w:p w:rsidR="00C63AFB" w:rsidRPr="00CC49CD" w:rsidRDefault="00C63AFB" w:rsidP="00C63AFB">
      <w:pPr>
        <w:ind w:firstLine="709"/>
        <w:contextualSpacing/>
        <w:jc w:val="both"/>
      </w:pPr>
      <w:proofErr w:type="spellStart"/>
      <w:r w:rsidRPr="00CC49CD">
        <w:t>товарно</w:t>
      </w:r>
      <w:proofErr w:type="spellEnd"/>
      <w:r w:rsidRPr="00CC49CD">
        <w:t xml:space="preserve"> - транспортная накладная;</w:t>
      </w:r>
    </w:p>
    <w:p w:rsidR="00C63AFB" w:rsidRPr="00CC49CD" w:rsidRDefault="00C63AFB" w:rsidP="00C63AFB">
      <w:pPr>
        <w:ind w:firstLine="709"/>
        <w:contextualSpacing/>
        <w:jc w:val="both"/>
      </w:pPr>
      <w:r w:rsidRPr="00CC49CD">
        <w:t>акт выполненных работ;</w:t>
      </w:r>
    </w:p>
    <w:p w:rsidR="00C63AFB" w:rsidRPr="00AD1E44" w:rsidRDefault="00C63AFB" w:rsidP="00C63AFB">
      <w:pPr>
        <w:ind w:firstLine="709"/>
        <w:contextualSpacing/>
        <w:jc w:val="both"/>
      </w:pPr>
      <w:r w:rsidRPr="00CC49CD">
        <w:t>финансовые документы, подтверждающие оплату.</w:t>
      </w:r>
    </w:p>
    <w:p w:rsidR="008B5E94" w:rsidRPr="00C64381" w:rsidRDefault="008B5E94" w:rsidP="008B5E94">
      <w:pPr>
        <w:contextualSpacing/>
        <w:jc w:val="center"/>
        <w:rPr>
          <w:b/>
        </w:rPr>
      </w:pPr>
    </w:p>
    <w:p w:rsidR="008B5E94" w:rsidRPr="00AD1E44" w:rsidRDefault="008B5E94" w:rsidP="008B5E94">
      <w:pPr>
        <w:contextualSpacing/>
        <w:jc w:val="center"/>
        <w:rPr>
          <w:b/>
        </w:rPr>
      </w:pPr>
      <w:r w:rsidRPr="00AD1E44">
        <w:rPr>
          <w:b/>
          <w:lang w:val="en-US"/>
        </w:rPr>
        <w:lastRenderedPageBreak/>
        <w:t>V</w:t>
      </w:r>
      <w:r w:rsidRPr="00AD1E44">
        <w:rPr>
          <w:b/>
        </w:rPr>
        <w:t>. Субсидии, предоставляемые за счет средств районного бюджета</w:t>
      </w:r>
    </w:p>
    <w:p w:rsidR="008B5E94" w:rsidRPr="0063799D" w:rsidRDefault="008B5E94" w:rsidP="008B5E94">
      <w:pPr>
        <w:ind w:firstLine="709"/>
        <w:contextualSpacing/>
        <w:jc w:val="both"/>
        <w:rPr>
          <w:sz w:val="20"/>
          <w:szCs w:val="20"/>
        </w:rPr>
      </w:pPr>
    </w:p>
    <w:p w:rsidR="008B5E94" w:rsidRPr="00AD1E44" w:rsidRDefault="008B5E94" w:rsidP="008B5E94">
      <w:pPr>
        <w:ind w:firstLine="709"/>
        <w:contextualSpacing/>
        <w:jc w:val="both"/>
      </w:pPr>
      <w:r w:rsidRPr="00AD1E44">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8B5E94" w:rsidRPr="00344A77" w:rsidRDefault="001A1175" w:rsidP="008B5E94">
      <w:pPr>
        <w:ind w:firstLine="709"/>
        <w:contextualSpacing/>
        <w:jc w:val="both"/>
      </w:pPr>
      <w:r>
        <w:t>5</w:t>
      </w:r>
      <w:r w:rsidR="008B5E94" w:rsidRPr="00344A77">
        <w:t>.1. 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8B5E94" w:rsidRPr="00AD1E44" w:rsidRDefault="008B5E94" w:rsidP="008B5E94">
      <w:pPr>
        <w:ind w:firstLine="709"/>
        <w:contextualSpacing/>
        <w:jc w:val="both"/>
      </w:pPr>
      <w:r w:rsidRPr="00AD1E44">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w:t>
      </w:r>
      <w:r>
        <w:t>роцентов по кредитам, полученным</w:t>
      </w:r>
      <w:r w:rsidRPr="00AD1E44">
        <w:t xml:space="preserve"> в кредитных организациях, в сумме не более 5 000 000 рублей на цели:</w:t>
      </w:r>
    </w:p>
    <w:p w:rsidR="008B5E94" w:rsidRPr="00AD1E44" w:rsidRDefault="008B5E94" w:rsidP="008B5E94">
      <w:pPr>
        <w:ind w:firstLine="709"/>
        <w:contextualSpacing/>
        <w:jc w:val="both"/>
      </w:pPr>
      <w:r w:rsidRPr="00AD1E44">
        <w:t>реконструкцию, модернизацию и строительство объектов производственного назначения;</w:t>
      </w:r>
    </w:p>
    <w:p w:rsidR="008B5E94" w:rsidRPr="00AD1E44" w:rsidRDefault="008B5E94" w:rsidP="008B5E94">
      <w:pPr>
        <w:ind w:firstLine="709"/>
        <w:contextualSpacing/>
        <w:jc w:val="both"/>
      </w:pPr>
      <w:r w:rsidRPr="00AD1E44">
        <w:t>приобретение сырья для перерабатывающих предприятий;</w:t>
      </w:r>
    </w:p>
    <w:p w:rsidR="008B5E94" w:rsidRPr="00AD1E44" w:rsidRDefault="008B5E94" w:rsidP="008B5E94">
      <w:pPr>
        <w:ind w:firstLine="709"/>
        <w:contextualSpacing/>
        <w:jc w:val="both"/>
      </w:pPr>
      <w:r w:rsidRPr="00AD1E44">
        <w:t>приобретение сельскохозяйственных животных;</w:t>
      </w:r>
    </w:p>
    <w:p w:rsidR="008B5E94" w:rsidRPr="00AD1E44" w:rsidRDefault="008B5E94" w:rsidP="008B5E94">
      <w:pPr>
        <w:ind w:firstLine="709"/>
        <w:contextualSpacing/>
        <w:jc w:val="both"/>
      </w:pPr>
      <w:r w:rsidRPr="00AD1E44">
        <w:t>приобретение недвижимого имущества для хозяйственной деятельности;</w:t>
      </w:r>
    </w:p>
    <w:p w:rsidR="008B5E94" w:rsidRPr="00AD1E44" w:rsidRDefault="008B5E94" w:rsidP="008B5E94">
      <w:pPr>
        <w:ind w:firstLine="709"/>
        <w:contextualSpacing/>
        <w:jc w:val="both"/>
      </w:pPr>
      <w:r w:rsidRPr="00AD1E44">
        <w:t>приобретение оборудования, специализированной техники, механизмов.</w:t>
      </w:r>
    </w:p>
    <w:p w:rsidR="004054AC" w:rsidRPr="00CC49CD" w:rsidRDefault="004054AC" w:rsidP="004054AC">
      <w:pPr>
        <w:ind w:firstLine="709"/>
        <w:contextualSpacing/>
        <w:jc w:val="both"/>
      </w:pPr>
      <w:r>
        <w:t xml:space="preserve">5.1.1. </w:t>
      </w:r>
      <w:r w:rsidRPr="00CC49CD">
        <w:t>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8B5E94" w:rsidRPr="00AD1E44" w:rsidRDefault="008B5E94" w:rsidP="008B5E94">
      <w:pPr>
        <w:ind w:firstLine="709"/>
        <w:contextualSpacing/>
        <w:jc w:val="both"/>
      </w:pPr>
      <w:r w:rsidRPr="00AD1E44">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8B5E94" w:rsidRPr="00AD1E44" w:rsidRDefault="008B5E94" w:rsidP="008B5E94">
      <w:pPr>
        <w:ind w:firstLine="709"/>
        <w:contextualSpacing/>
        <w:jc w:val="both"/>
      </w:pPr>
      <w:r w:rsidRPr="00AD1E44">
        <w:t>документы, подтверждающие целевое назначение использования кредита;</w:t>
      </w:r>
    </w:p>
    <w:p w:rsidR="008B5E94" w:rsidRPr="00AD1E44" w:rsidRDefault="008B5E94" w:rsidP="008B5E94">
      <w:pPr>
        <w:ind w:firstLine="709"/>
        <w:contextualSpacing/>
        <w:jc w:val="both"/>
      </w:pPr>
      <w:r w:rsidRPr="00AD1E44">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8B5E94" w:rsidRPr="00AD1E44" w:rsidRDefault="008B5E94" w:rsidP="008B5E94">
      <w:pPr>
        <w:ind w:firstLine="709"/>
        <w:contextualSpacing/>
        <w:jc w:val="both"/>
      </w:pPr>
      <w:r w:rsidRPr="00AD1E44">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p>
    <w:p w:rsidR="008B5E94" w:rsidRPr="00AD1E44" w:rsidRDefault="008B5E94" w:rsidP="008B5E94">
      <w:pPr>
        <w:ind w:firstLine="709"/>
        <w:contextualSpacing/>
        <w:jc w:val="both"/>
      </w:pPr>
      <w:r>
        <w:t>В случае, если согласно договору</w:t>
      </w:r>
      <w:r w:rsidR="00145B0F">
        <w:t>,</w:t>
      </w:r>
      <w:r w:rsidRPr="00AD1E44">
        <w:t xml:space="preserve"> процентная ставка определена плавающая, субсидия выплачивается в размере ставки рефинансирования действующей на дату предоставления заявления. </w:t>
      </w:r>
    </w:p>
    <w:p w:rsidR="008B5E94" w:rsidRPr="00344A77" w:rsidRDefault="001A1175" w:rsidP="008B5E94">
      <w:pPr>
        <w:ind w:firstLine="709"/>
        <w:contextualSpacing/>
        <w:jc w:val="both"/>
      </w:pPr>
      <w:r>
        <w:t>5</w:t>
      </w:r>
      <w:r w:rsidR="008B5E94" w:rsidRPr="00344A77">
        <w:t>.2. Возмещение части затрат за коммунальные услуги Субъектам предпринимательства.</w:t>
      </w:r>
    </w:p>
    <w:p w:rsidR="008B5E94" w:rsidRPr="00AD1E44" w:rsidRDefault="008B5E94" w:rsidP="008B5E94">
      <w:pPr>
        <w:ind w:firstLine="709"/>
        <w:contextualSpacing/>
        <w:jc w:val="both"/>
        <w:rPr>
          <w:color w:val="FF0000"/>
        </w:rPr>
      </w:pPr>
      <w:r w:rsidRPr="00AD1E44">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парикмахерские (зарегистрированные и осуществляющие деятельность в сельской местности и отдаленных, труднодоступных населенных пунктах района), мастерские по ремонту обуви.</w:t>
      </w:r>
    </w:p>
    <w:p w:rsidR="008B5E94" w:rsidRPr="00AD1E44" w:rsidRDefault="008B5E94" w:rsidP="008B5E94">
      <w:pPr>
        <w:ind w:firstLine="709"/>
        <w:contextualSpacing/>
        <w:jc w:val="both"/>
      </w:pPr>
      <w:r w:rsidRPr="00AD1E44">
        <w:lastRenderedPageBreak/>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4054AC" w:rsidRDefault="004054AC" w:rsidP="00140ED6">
      <w:pPr>
        <w:ind w:firstLine="709"/>
        <w:contextualSpacing/>
        <w:jc w:val="both"/>
      </w:pPr>
      <w:r>
        <w:t xml:space="preserve">5.2.1. </w:t>
      </w:r>
      <w:r w:rsidRPr="00CC49CD">
        <w:t>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8B5E94" w:rsidRPr="00AD1E44" w:rsidRDefault="008B5E94" w:rsidP="008B5E94">
      <w:pPr>
        <w:ind w:firstLine="709"/>
        <w:contextualSpacing/>
        <w:jc w:val="both"/>
      </w:pPr>
      <w:r w:rsidRPr="00AD1E44">
        <w:t>договор на оказание коммунальных услуг в нежилом помещении;</w:t>
      </w:r>
    </w:p>
    <w:p w:rsidR="008B5E94" w:rsidRPr="00AD1E44" w:rsidRDefault="008B5E94" w:rsidP="008B5E94">
      <w:pPr>
        <w:ind w:firstLine="709"/>
        <w:contextualSpacing/>
        <w:jc w:val="both"/>
      </w:pPr>
      <w:r w:rsidRPr="00AD1E44">
        <w:t>счета-фактуры или УПД;</w:t>
      </w:r>
    </w:p>
    <w:p w:rsidR="008B5E94" w:rsidRPr="00AD1E44" w:rsidRDefault="008B5E94" w:rsidP="008B5E94">
      <w:pPr>
        <w:ind w:firstLine="709"/>
        <w:contextualSpacing/>
        <w:jc w:val="both"/>
      </w:pPr>
      <w:r w:rsidRPr="00AD1E44">
        <w:t>финансовые документы, подтверждающие оплату.</w:t>
      </w:r>
    </w:p>
    <w:p w:rsidR="008B5E94" w:rsidRPr="00AD1E44" w:rsidRDefault="008B5E94" w:rsidP="008B5E94">
      <w:pPr>
        <w:ind w:firstLine="709"/>
        <w:contextualSpacing/>
        <w:jc w:val="both"/>
      </w:pPr>
      <w:r w:rsidRPr="00AD1E44">
        <w:t xml:space="preserve">Субсидия выплачивается в размере 50% от фактически понесенных затрат на уплату коммунальных услуг в нежилом помещении. </w:t>
      </w:r>
    </w:p>
    <w:p w:rsidR="008B5E94" w:rsidRPr="00344A77" w:rsidRDefault="001A1175" w:rsidP="008B5E94">
      <w:pPr>
        <w:ind w:firstLine="709"/>
        <w:contextualSpacing/>
        <w:jc w:val="both"/>
      </w:pPr>
      <w:r>
        <w:t>5</w:t>
      </w:r>
      <w:r w:rsidR="008B5E94" w:rsidRPr="00344A77">
        <w:t>.3. Возмещение части затрат за пользование электроэнергией Субъектам предпринимательства.</w:t>
      </w:r>
    </w:p>
    <w:p w:rsidR="008B5E94" w:rsidRPr="00AD1E44" w:rsidRDefault="008B5E94" w:rsidP="008B5E94">
      <w:pPr>
        <w:ind w:firstLine="709"/>
        <w:contextualSpacing/>
        <w:jc w:val="both"/>
      </w:pPr>
      <w:r w:rsidRPr="00AD1E44">
        <w:t>Субсидии предоставляются Субъектам, занимающимся производством хлеба и хлебобулочных изделий, осуществляющим деятельность в сфере производства пищевых продуктов и лесопромышленного комплекса.</w:t>
      </w:r>
    </w:p>
    <w:p w:rsidR="008B5E94" w:rsidRPr="00AD1E44" w:rsidRDefault="008B5E94" w:rsidP="008B5E94">
      <w:pPr>
        <w:ind w:firstLine="709"/>
        <w:contextualSpacing/>
        <w:jc w:val="both"/>
      </w:pPr>
      <w:r w:rsidRPr="00AD1E44">
        <w:t>Субсидии предоставляются на возмещение части затрат по уплате за пользование электроэнергией в производственном помещении.</w:t>
      </w:r>
    </w:p>
    <w:p w:rsidR="004054AC" w:rsidRDefault="004054AC" w:rsidP="00140ED6">
      <w:pPr>
        <w:ind w:firstLine="709"/>
        <w:contextualSpacing/>
        <w:jc w:val="both"/>
      </w:pPr>
      <w:r>
        <w:t xml:space="preserve">5.3.1. </w:t>
      </w:r>
      <w:r w:rsidRPr="00CC49CD">
        <w:t>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8B5E94" w:rsidRPr="00AD1E44" w:rsidRDefault="008B5E94" w:rsidP="008B5E94">
      <w:pPr>
        <w:ind w:firstLine="709"/>
        <w:contextualSpacing/>
        <w:jc w:val="both"/>
      </w:pPr>
      <w:r w:rsidRPr="00AD1E44">
        <w:t xml:space="preserve">договор на поставку электроэнергии; </w:t>
      </w:r>
    </w:p>
    <w:p w:rsidR="008B5E94" w:rsidRPr="00AD1E44" w:rsidRDefault="008B5E94" w:rsidP="008B5E94">
      <w:pPr>
        <w:ind w:firstLine="709"/>
        <w:contextualSpacing/>
        <w:jc w:val="both"/>
      </w:pPr>
      <w:r w:rsidRPr="00AD1E44">
        <w:t>акт снятия показаний приборов учета при наличии раздельного узла учета на производственное помещение;</w:t>
      </w:r>
    </w:p>
    <w:p w:rsidR="008B5E94" w:rsidRPr="00AD1E44" w:rsidRDefault="008B5E94" w:rsidP="008B5E94">
      <w:pPr>
        <w:ind w:firstLine="709"/>
        <w:contextualSpacing/>
        <w:jc w:val="both"/>
      </w:pPr>
      <w:r w:rsidRPr="00AD1E44">
        <w:t>счета-фактуры или УПД;</w:t>
      </w:r>
    </w:p>
    <w:p w:rsidR="008B5E94" w:rsidRPr="00AD1E44" w:rsidRDefault="008B5E94" w:rsidP="008B5E94">
      <w:pPr>
        <w:ind w:firstLine="709"/>
        <w:contextualSpacing/>
        <w:jc w:val="both"/>
      </w:pPr>
      <w:r w:rsidRPr="00AD1E44">
        <w:t>финансовые документы, подтверждающие оплату.</w:t>
      </w:r>
    </w:p>
    <w:p w:rsidR="008B5E94" w:rsidRPr="00AD1E44" w:rsidRDefault="008B5E94" w:rsidP="008B5E94">
      <w:pPr>
        <w:ind w:firstLine="709"/>
        <w:contextualSpacing/>
        <w:jc w:val="both"/>
      </w:pPr>
      <w:r w:rsidRPr="00AD1E44">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8B5E94" w:rsidRPr="00AD1E44" w:rsidRDefault="008B5E94" w:rsidP="008B5E94">
      <w:pPr>
        <w:ind w:firstLine="709"/>
        <w:contextualSpacing/>
        <w:jc w:val="both"/>
      </w:pPr>
      <w:r w:rsidRPr="00AD1E44">
        <w:t xml:space="preserve">Субъектам, работающим в сфере пищевой промышленности и лесопромышленного комплекса, субсидии выплачиваются в размере 30% от фактически подтвержденных затрат, но не более 30 000 рублей в месяц. </w:t>
      </w:r>
    </w:p>
    <w:p w:rsidR="008B5E94" w:rsidRPr="00344A77" w:rsidRDefault="001A1175" w:rsidP="008B5E94">
      <w:pPr>
        <w:ind w:firstLine="709"/>
        <w:contextualSpacing/>
        <w:jc w:val="both"/>
      </w:pPr>
      <w:r>
        <w:t>5</w:t>
      </w:r>
      <w:r w:rsidR="008B5E94" w:rsidRPr="00344A77">
        <w:t>.4. Возмещение части затрат Субъектам на организацию мероприятий по сдерживанию цен на социально значимые товары.</w:t>
      </w:r>
    </w:p>
    <w:p w:rsidR="008B5E94" w:rsidRPr="00AD1E44" w:rsidRDefault="008B5E94" w:rsidP="008B5E94">
      <w:pPr>
        <w:ind w:firstLine="709"/>
        <w:contextualSpacing/>
        <w:jc w:val="both"/>
        <w:rPr>
          <w:color w:val="FF0000"/>
        </w:rPr>
      </w:pPr>
      <w:r w:rsidRPr="00AD1E44">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8B5E94" w:rsidRPr="00AD1E44" w:rsidRDefault="008B5E94" w:rsidP="008B5E94">
      <w:pPr>
        <w:autoSpaceDE w:val="0"/>
        <w:autoSpaceDN w:val="0"/>
        <w:adjustRightInd w:val="0"/>
        <w:ind w:firstLine="709"/>
        <w:contextualSpacing/>
        <w:jc w:val="both"/>
      </w:pPr>
      <w:r w:rsidRPr="00AD1E44">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4054AC" w:rsidRDefault="004054AC" w:rsidP="008B5E94">
      <w:pPr>
        <w:ind w:firstLine="709"/>
        <w:contextualSpacing/>
        <w:jc w:val="both"/>
      </w:pPr>
      <w:r>
        <w:t xml:space="preserve">5.4.1. </w:t>
      </w:r>
      <w:r w:rsidRPr="00CC49CD">
        <w:t>Заявитель предоставляет в Отдел следующие документы:</w:t>
      </w:r>
    </w:p>
    <w:p w:rsidR="008B5E94" w:rsidRPr="00AD1E44" w:rsidRDefault="008B5E94" w:rsidP="008B5E94">
      <w:pPr>
        <w:ind w:firstLine="709"/>
        <w:contextualSpacing/>
        <w:jc w:val="both"/>
      </w:pPr>
      <w:r w:rsidRPr="00AD1E44">
        <w:t>заяв</w:t>
      </w:r>
      <w:r w:rsidR="001D729C">
        <w:t>ка</w:t>
      </w:r>
      <w:r w:rsidRPr="00AD1E44">
        <w:t xml:space="preserve"> Субъекта </w:t>
      </w:r>
      <w:r w:rsidR="001D729C">
        <w:t>на участие в отборе по предоставлени</w:t>
      </w:r>
      <w:r w:rsidR="00140ED6">
        <w:t>ю</w:t>
      </w:r>
      <w:r w:rsidR="001D729C">
        <w:t xml:space="preserve"> субсидии</w:t>
      </w:r>
      <w:r w:rsidRPr="00AD1E44">
        <w:t>;</w:t>
      </w:r>
    </w:p>
    <w:p w:rsidR="008B5E94" w:rsidRPr="00AD1E44" w:rsidRDefault="008B5E94" w:rsidP="008B5E94">
      <w:pPr>
        <w:ind w:firstLine="709"/>
        <w:contextualSpacing/>
        <w:jc w:val="both"/>
      </w:pPr>
      <w:r w:rsidRPr="00AD1E44">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8B5E94" w:rsidRPr="00AD1E44" w:rsidRDefault="008B5E94" w:rsidP="008B5E94">
      <w:pPr>
        <w:ind w:firstLine="709"/>
        <w:contextualSpacing/>
        <w:jc w:val="both"/>
      </w:pPr>
      <w:r w:rsidRPr="00AD1E44">
        <w:t>паспорта транспортного средства (которым доставлялся товар);</w:t>
      </w:r>
    </w:p>
    <w:p w:rsidR="008B5E94" w:rsidRPr="00AD1E44" w:rsidRDefault="008B5E94" w:rsidP="008B5E94">
      <w:pPr>
        <w:ind w:firstLine="709"/>
        <w:contextualSpacing/>
        <w:jc w:val="both"/>
      </w:pPr>
      <w:r w:rsidRPr="00AD1E44">
        <w:lastRenderedPageBreak/>
        <w:t>реестр чеков на оплату горюче-смазочных материалов с приложением чеков (или копий чеков, заверенных получателем субсидии);</w:t>
      </w:r>
    </w:p>
    <w:p w:rsidR="008B5E94" w:rsidRPr="00AD1E44" w:rsidRDefault="008B5E94" w:rsidP="008B5E94">
      <w:pPr>
        <w:ind w:firstLine="709"/>
        <w:contextualSpacing/>
        <w:jc w:val="both"/>
      </w:pPr>
      <w:r w:rsidRPr="00AD1E44">
        <w:t>при безналичном расчете за горюче-смазочные материалы прилагаются договоры и финансовые документы, подтверждающие фактические затраты.</w:t>
      </w:r>
    </w:p>
    <w:p w:rsidR="008B5E94" w:rsidRPr="00AD1E44" w:rsidRDefault="008B5E94" w:rsidP="008B5E94">
      <w:pPr>
        <w:ind w:firstLine="709"/>
        <w:contextualSpacing/>
        <w:jc w:val="both"/>
      </w:pPr>
      <w:r w:rsidRPr="00AD1E44">
        <w:t>Субсидия выплачивается по нормативному расчету согласно формуле:</w:t>
      </w:r>
    </w:p>
    <w:p w:rsidR="008B5E94" w:rsidRPr="00AD1E44" w:rsidRDefault="008B5E94" w:rsidP="008B5E94">
      <w:pPr>
        <w:ind w:firstLine="709"/>
        <w:contextualSpacing/>
        <w:jc w:val="both"/>
      </w:pPr>
      <w:r w:rsidRPr="00AD1E44">
        <w:t>H = G х W х B, где:</w:t>
      </w:r>
    </w:p>
    <w:p w:rsidR="008B5E94" w:rsidRPr="00AD1E44" w:rsidRDefault="008B5E94" w:rsidP="008B5E94">
      <w:pPr>
        <w:ind w:firstLine="709"/>
        <w:contextualSpacing/>
        <w:jc w:val="both"/>
      </w:pPr>
      <w:r w:rsidRPr="00AD1E44">
        <w:t xml:space="preserve">H– нормативный расчет стоимости доставки, </w:t>
      </w:r>
    </w:p>
    <w:p w:rsidR="008B5E94" w:rsidRPr="00AD1E44" w:rsidRDefault="008B5E94" w:rsidP="008B5E94">
      <w:pPr>
        <w:ind w:firstLine="709"/>
        <w:contextualSpacing/>
        <w:jc w:val="both"/>
      </w:pPr>
      <w:r w:rsidRPr="00AD1E44">
        <w:t>G – потребность горюче-смазочных материалов для доставки одной тонны товара;</w:t>
      </w:r>
    </w:p>
    <w:p w:rsidR="008B5E94" w:rsidRPr="00AD1E44" w:rsidRDefault="008B5E94" w:rsidP="008B5E94">
      <w:pPr>
        <w:ind w:firstLine="709"/>
        <w:contextualSpacing/>
        <w:jc w:val="both"/>
      </w:pPr>
      <w:r w:rsidRPr="00AD1E44">
        <w:t>G = (P х R): 100: V;</w:t>
      </w:r>
    </w:p>
    <w:p w:rsidR="008B5E94" w:rsidRPr="00AD1E44" w:rsidRDefault="008B5E94" w:rsidP="008B5E94">
      <w:pPr>
        <w:ind w:firstLine="709"/>
        <w:contextualSpacing/>
        <w:jc w:val="both"/>
      </w:pPr>
      <w:r w:rsidRPr="00AD1E44">
        <w:t>P – расстояние до населенного пункта;</w:t>
      </w:r>
    </w:p>
    <w:p w:rsidR="008B5E94" w:rsidRPr="00AD1E44" w:rsidRDefault="008B5E94" w:rsidP="008B5E94">
      <w:pPr>
        <w:ind w:firstLine="709"/>
        <w:contextualSpacing/>
        <w:jc w:val="both"/>
      </w:pPr>
      <w:r w:rsidRPr="00AD1E44">
        <w:t>R – расход горюче-смазочных материалов на 100 км (согласно паспорту транспортного средства);</w:t>
      </w:r>
    </w:p>
    <w:p w:rsidR="008B5E94" w:rsidRPr="00AD1E44" w:rsidRDefault="008B5E94" w:rsidP="008B5E94">
      <w:pPr>
        <w:ind w:firstLine="709"/>
        <w:contextualSpacing/>
        <w:jc w:val="both"/>
      </w:pPr>
      <w:r w:rsidRPr="00AD1E44">
        <w:t>V – грузоподъемность транспорта;</w:t>
      </w:r>
    </w:p>
    <w:p w:rsidR="008B5E94" w:rsidRPr="00AD1E44" w:rsidRDefault="008B5E94" w:rsidP="008B5E94">
      <w:pPr>
        <w:ind w:firstLine="709"/>
        <w:contextualSpacing/>
        <w:jc w:val="both"/>
      </w:pPr>
      <w:r w:rsidRPr="00AD1E44">
        <w:t>W – общий вес социально значимых товаров, завезенных на период распутицы;</w:t>
      </w:r>
    </w:p>
    <w:p w:rsidR="008B5E94" w:rsidRPr="00AD1E44" w:rsidRDefault="008B5E94" w:rsidP="008B5E94">
      <w:pPr>
        <w:ind w:firstLine="709"/>
        <w:contextualSpacing/>
        <w:jc w:val="both"/>
      </w:pPr>
      <w:r w:rsidRPr="00AD1E44">
        <w:t>B – средняя стоимость горюче-смазочных материалов;</w:t>
      </w:r>
    </w:p>
    <w:p w:rsidR="008B5E94" w:rsidRPr="00AD1E44" w:rsidRDefault="008B5E94" w:rsidP="008B5E94">
      <w:pPr>
        <w:ind w:firstLine="709"/>
        <w:contextualSpacing/>
        <w:jc w:val="both"/>
      </w:pPr>
      <w:r w:rsidRPr="00AD1E44">
        <w:t xml:space="preserve">B = </w:t>
      </w:r>
      <w:proofErr w:type="spellStart"/>
      <w:r w:rsidRPr="00AD1E44">
        <w:t>B</w:t>
      </w:r>
      <w:proofErr w:type="gramStart"/>
      <w:r w:rsidRPr="00AD1E44">
        <w:t>ф:F</w:t>
      </w:r>
      <w:proofErr w:type="spellEnd"/>
      <w:proofErr w:type="gramEnd"/>
      <w:r w:rsidRPr="00AD1E44">
        <w:t>;</w:t>
      </w:r>
    </w:p>
    <w:p w:rsidR="008B5E94" w:rsidRPr="00AD1E44" w:rsidRDefault="008B5E94" w:rsidP="008B5E94">
      <w:pPr>
        <w:ind w:firstLine="709"/>
        <w:contextualSpacing/>
        <w:jc w:val="both"/>
      </w:pPr>
      <w:proofErr w:type="spellStart"/>
      <w:r w:rsidRPr="00AD1E44">
        <w:t>Bф</w:t>
      </w:r>
      <w:proofErr w:type="spellEnd"/>
      <w:r w:rsidRPr="00AD1E44">
        <w:t xml:space="preserve"> – фактическая общая стоимость горюче-смазочных материалов;</w:t>
      </w:r>
    </w:p>
    <w:p w:rsidR="008B5E94" w:rsidRPr="00AD1E44" w:rsidRDefault="008B5E94" w:rsidP="008B5E94">
      <w:pPr>
        <w:ind w:firstLine="709"/>
        <w:contextualSpacing/>
        <w:jc w:val="both"/>
      </w:pPr>
      <w:r w:rsidRPr="00AD1E44">
        <w:t xml:space="preserve">F – общий объем приобретенных горюче-смазочных материалов. </w:t>
      </w:r>
    </w:p>
    <w:p w:rsidR="008B5E94" w:rsidRPr="00AD1E44" w:rsidRDefault="008B5E94" w:rsidP="008B5E94">
      <w:pPr>
        <w:ind w:firstLine="709"/>
        <w:contextualSpacing/>
        <w:jc w:val="both"/>
      </w:pPr>
      <w:r w:rsidRPr="00AD1E44">
        <w:t>Субсидия выплачивается в размере 80% от нормативного расчета, но не более 50 000 рублей в год для Субъекта.</w:t>
      </w:r>
    </w:p>
    <w:p w:rsidR="008B5E94" w:rsidRPr="00344A77" w:rsidRDefault="001A1175" w:rsidP="008B5E94">
      <w:pPr>
        <w:ind w:firstLine="709"/>
        <w:contextualSpacing/>
        <w:jc w:val="both"/>
      </w:pPr>
      <w:r>
        <w:t>5</w:t>
      </w:r>
      <w:r w:rsidR="008B5E94" w:rsidRPr="00344A77">
        <w:t xml:space="preserve">.5. Возмещение части затрат Субъектов </w:t>
      </w:r>
      <w:r w:rsidR="000C1E78">
        <w:t xml:space="preserve">на участие </w:t>
      </w:r>
      <w:r w:rsidR="008B5E94" w:rsidRPr="00344A77">
        <w:t>в региональных, межрегиональных, федеральных, международных форумах, конкурсах.</w:t>
      </w:r>
    </w:p>
    <w:p w:rsidR="008B5E94" w:rsidRPr="00AD1E44" w:rsidRDefault="008B5E94" w:rsidP="008B5E94">
      <w:pPr>
        <w:ind w:firstLine="709"/>
        <w:contextualSpacing/>
        <w:jc w:val="both"/>
      </w:pPr>
      <w:r w:rsidRPr="00AD1E44">
        <w:t>Субсидии предоставляются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r>
        <w:t>, принявшим</w:t>
      </w:r>
      <w:r w:rsidRPr="00AD1E44">
        <w:t xml:space="preserve"> участие в региональных, межрегиональных, федеральных, международных</w:t>
      </w:r>
      <w:r>
        <w:t xml:space="preserve"> форумах, конкурсах и отмеченным</w:t>
      </w:r>
      <w:r w:rsidRPr="00AD1E44">
        <w:t xml:space="preserve"> призовыми местами, дипломами.</w:t>
      </w:r>
    </w:p>
    <w:p w:rsidR="008B5E94" w:rsidRPr="00AD1E44" w:rsidRDefault="001A1175" w:rsidP="008B5E94">
      <w:pPr>
        <w:ind w:firstLine="709"/>
        <w:contextualSpacing/>
        <w:jc w:val="both"/>
      </w:pPr>
      <w:r>
        <w:t>5</w:t>
      </w:r>
      <w:r w:rsidR="008B5E94" w:rsidRPr="00AD1E44">
        <w:t>.5.1. Субсидии предоставляются на возмещение фактически подтвержденных затрат Субъектов для участия в форумах:</w:t>
      </w:r>
    </w:p>
    <w:p w:rsidR="008B5E94" w:rsidRPr="00AD1E44" w:rsidRDefault="008B5E94" w:rsidP="008B5E94">
      <w:pPr>
        <w:autoSpaceDE w:val="0"/>
        <w:autoSpaceDN w:val="0"/>
        <w:adjustRightInd w:val="0"/>
        <w:ind w:firstLine="709"/>
        <w:contextualSpacing/>
        <w:jc w:val="both"/>
      </w:pPr>
      <w:r w:rsidRPr="00AD1E44">
        <w:t>на уплату регистрационных взносов;</w:t>
      </w:r>
    </w:p>
    <w:p w:rsidR="008B5E94" w:rsidRPr="00AD1E44" w:rsidRDefault="008B5E94" w:rsidP="008B5E94">
      <w:pPr>
        <w:autoSpaceDE w:val="0"/>
        <w:autoSpaceDN w:val="0"/>
        <w:adjustRightInd w:val="0"/>
        <w:ind w:firstLine="709"/>
        <w:contextualSpacing/>
        <w:jc w:val="both"/>
      </w:pPr>
      <w:r w:rsidRPr="00AD1E44">
        <w:t>на оплату транспортных расходов сотрудников Субъекта к месту проведения форума;</w:t>
      </w:r>
    </w:p>
    <w:p w:rsidR="008B5E94" w:rsidRPr="00AD1E44" w:rsidRDefault="008B5E94" w:rsidP="008B5E94">
      <w:pPr>
        <w:autoSpaceDE w:val="0"/>
        <w:autoSpaceDN w:val="0"/>
        <w:adjustRightInd w:val="0"/>
        <w:ind w:firstLine="709"/>
        <w:contextualSpacing/>
        <w:jc w:val="both"/>
      </w:pPr>
      <w:r w:rsidRPr="00AD1E44">
        <w:t xml:space="preserve">на оплату проживания в гостинце, в том числе сотрудников Субъекта.  </w:t>
      </w:r>
    </w:p>
    <w:p w:rsidR="004054AC" w:rsidRDefault="004054AC" w:rsidP="00140ED6">
      <w:pPr>
        <w:ind w:firstLine="709"/>
        <w:contextualSpacing/>
        <w:jc w:val="both"/>
      </w:pPr>
      <w:r>
        <w:t xml:space="preserve">5.5.1.1. </w:t>
      </w:r>
      <w:r w:rsidRPr="00CC49CD">
        <w:t>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8B5E94" w:rsidRPr="00AD1E44" w:rsidRDefault="008B5E94" w:rsidP="008B5E94">
      <w:pPr>
        <w:ind w:firstLine="709"/>
        <w:contextualSpacing/>
        <w:jc w:val="both"/>
      </w:pPr>
      <w:r w:rsidRPr="00AD1E44">
        <w:t>заявка или приглашение</w:t>
      </w:r>
      <w:r>
        <w:t>,</w:t>
      </w:r>
      <w:r w:rsidRPr="00AD1E44">
        <w:t xml:space="preserve"> или положение на участие Субъекта в форуме;</w:t>
      </w:r>
    </w:p>
    <w:p w:rsidR="008B5E94" w:rsidRPr="00AD1E44" w:rsidRDefault="008B5E94" w:rsidP="008B5E94">
      <w:pPr>
        <w:ind w:firstLine="709"/>
        <w:contextualSpacing/>
        <w:jc w:val="both"/>
      </w:pPr>
      <w:r w:rsidRPr="00AD1E44">
        <w:t>приказ о командировке сотрудников Субъекта;</w:t>
      </w:r>
    </w:p>
    <w:p w:rsidR="008B5E94" w:rsidRPr="00AD1E44" w:rsidRDefault="008B5E94" w:rsidP="008B5E94">
      <w:pPr>
        <w:ind w:firstLine="709"/>
        <w:contextualSpacing/>
        <w:jc w:val="both"/>
      </w:pPr>
      <w:r w:rsidRPr="00AD1E44">
        <w:t>билеты авиа-, железнодорожного, междугородного транспорта до места проведения форума (в пределах Российской Федерации), посадочные талоны;</w:t>
      </w:r>
    </w:p>
    <w:p w:rsidR="008B5E94" w:rsidRPr="00AD1E44" w:rsidRDefault="008B5E94" w:rsidP="008B5E94">
      <w:pPr>
        <w:ind w:firstLine="709"/>
        <w:contextualSpacing/>
        <w:jc w:val="both"/>
      </w:pPr>
      <w:r w:rsidRPr="00AD1E44">
        <w:t>счета на проживание в гостинице;</w:t>
      </w:r>
    </w:p>
    <w:p w:rsidR="008B5E94" w:rsidRPr="00AD1E44" w:rsidRDefault="008B5E94" w:rsidP="008B5E94">
      <w:pPr>
        <w:ind w:firstLine="709"/>
        <w:contextualSpacing/>
        <w:jc w:val="both"/>
      </w:pPr>
      <w:r w:rsidRPr="00AD1E44">
        <w:t>финансовые документы, подтверждающие оплату.</w:t>
      </w:r>
    </w:p>
    <w:p w:rsidR="008B5E94" w:rsidRPr="00AD1E44" w:rsidRDefault="008B5E94" w:rsidP="008B5E94">
      <w:pPr>
        <w:ind w:firstLine="709"/>
        <w:contextualSpacing/>
        <w:jc w:val="both"/>
      </w:pPr>
      <w:r w:rsidRPr="00AD1E44">
        <w:lastRenderedPageBreak/>
        <w:t>Субсидия выплачивается в размере 70% от фактически подтвержденных затрат Субъекта, но не более 20 000 рублей в год для Субъекта.</w:t>
      </w:r>
    </w:p>
    <w:p w:rsidR="008B5E94" w:rsidRPr="00AD1E44" w:rsidRDefault="001A1175" w:rsidP="008B5E94">
      <w:pPr>
        <w:ind w:firstLine="709"/>
        <w:contextualSpacing/>
        <w:jc w:val="both"/>
      </w:pPr>
      <w:r>
        <w:t>5</w:t>
      </w:r>
      <w:r w:rsidR="008B5E94" w:rsidRPr="00AD1E44">
        <w:t>.5.2. Субсидии предоставляются на возмещение фактически подтвержденных затрат Субъектов для участия в конкурсах:</w:t>
      </w:r>
    </w:p>
    <w:p w:rsidR="008B5E94" w:rsidRPr="00AD1E44" w:rsidRDefault="008B5E94" w:rsidP="008B5E94">
      <w:pPr>
        <w:autoSpaceDE w:val="0"/>
        <w:autoSpaceDN w:val="0"/>
        <w:adjustRightInd w:val="0"/>
        <w:ind w:firstLine="709"/>
        <w:contextualSpacing/>
        <w:jc w:val="both"/>
      </w:pPr>
      <w:r w:rsidRPr="00AD1E44">
        <w:t>на уплату регистрационных взносов;</w:t>
      </w:r>
    </w:p>
    <w:p w:rsidR="008B5E94" w:rsidRPr="00AD1E44" w:rsidRDefault="008B5E94" w:rsidP="008B5E94">
      <w:pPr>
        <w:autoSpaceDE w:val="0"/>
        <w:autoSpaceDN w:val="0"/>
        <w:adjustRightInd w:val="0"/>
        <w:ind w:firstLine="709"/>
        <w:contextualSpacing/>
        <w:jc w:val="both"/>
      </w:pPr>
      <w:r w:rsidRPr="00AD1E44">
        <w:t>на доставку продукции Субъекта к месту проведения конкурса;</w:t>
      </w:r>
    </w:p>
    <w:p w:rsidR="008B5E94" w:rsidRPr="00AD1E44" w:rsidRDefault="008B5E94" w:rsidP="008B5E94">
      <w:pPr>
        <w:autoSpaceDE w:val="0"/>
        <w:autoSpaceDN w:val="0"/>
        <w:adjustRightInd w:val="0"/>
        <w:ind w:firstLine="709"/>
        <w:contextualSpacing/>
        <w:jc w:val="both"/>
      </w:pPr>
      <w:r w:rsidRPr="00AD1E44">
        <w:t>на оплату транспортных расходов сотрудников Субъекта к месту проведения конкурса;</w:t>
      </w:r>
    </w:p>
    <w:p w:rsidR="008B5E94" w:rsidRPr="00AD1E44" w:rsidRDefault="008B5E94" w:rsidP="008B5E94">
      <w:pPr>
        <w:autoSpaceDE w:val="0"/>
        <w:autoSpaceDN w:val="0"/>
        <w:adjustRightInd w:val="0"/>
        <w:ind w:firstLine="709"/>
        <w:contextualSpacing/>
        <w:jc w:val="both"/>
      </w:pPr>
      <w:r w:rsidRPr="00AD1E44">
        <w:t>на оплату проживания в гостинице, в том числе сотрудников Субъекта.</w:t>
      </w:r>
    </w:p>
    <w:p w:rsidR="008B5E94" w:rsidRPr="00AD1E44" w:rsidRDefault="004054AC" w:rsidP="008B5E94">
      <w:pPr>
        <w:ind w:firstLine="709"/>
        <w:contextualSpacing/>
        <w:jc w:val="both"/>
      </w:pPr>
      <w:r>
        <w:t xml:space="preserve">5.5.2.1. </w:t>
      </w:r>
      <w:r w:rsidRPr="00CC49CD">
        <w:t>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8B5E94" w:rsidRPr="00AD1E44" w:rsidRDefault="008B5E94" w:rsidP="008B5E94">
      <w:pPr>
        <w:ind w:firstLine="709"/>
        <w:contextualSpacing/>
        <w:jc w:val="both"/>
      </w:pPr>
      <w:r w:rsidRPr="00AD1E44">
        <w:t>заявка или приглашение</w:t>
      </w:r>
      <w:r>
        <w:t>,</w:t>
      </w:r>
      <w:r w:rsidRPr="00AD1E44">
        <w:t xml:space="preserve"> или положение на участие Субъекта в конкурсе;</w:t>
      </w:r>
    </w:p>
    <w:p w:rsidR="008B5E94" w:rsidRPr="00AD1E44" w:rsidRDefault="008B5E94" w:rsidP="008B5E94">
      <w:pPr>
        <w:autoSpaceDE w:val="0"/>
        <w:autoSpaceDN w:val="0"/>
        <w:adjustRightInd w:val="0"/>
        <w:ind w:firstLine="709"/>
        <w:contextualSpacing/>
        <w:jc w:val="both"/>
      </w:pPr>
      <w:r w:rsidRPr="00AD1E44">
        <w:t>документы, подтверждающие транспортные расходы на доставку продукции Субъекта к месту проведения конкурса;</w:t>
      </w:r>
    </w:p>
    <w:p w:rsidR="008B5E94" w:rsidRPr="00AD1E44" w:rsidRDefault="008B5E94" w:rsidP="008B5E94">
      <w:pPr>
        <w:ind w:firstLine="709"/>
        <w:contextualSpacing/>
        <w:jc w:val="both"/>
      </w:pPr>
      <w:r w:rsidRPr="00AD1E44">
        <w:t>приказ о командировке сотрудников Субъекта;</w:t>
      </w:r>
    </w:p>
    <w:p w:rsidR="008B5E94" w:rsidRPr="00AD1E44" w:rsidRDefault="008B5E94" w:rsidP="008B5E94">
      <w:pPr>
        <w:ind w:firstLine="709"/>
        <w:contextualSpacing/>
        <w:jc w:val="both"/>
      </w:pPr>
      <w:r w:rsidRPr="00AD1E44">
        <w:t>билеты авиа-, железнодорожного, междугородного транспорта до места проведения конкурса (в пределах Российской Федерации), посадочные талоны;</w:t>
      </w:r>
    </w:p>
    <w:p w:rsidR="008B5E94" w:rsidRPr="00AD1E44" w:rsidRDefault="008B5E94" w:rsidP="008B5E94">
      <w:pPr>
        <w:ind w:firstLine="709"/>
        <w:contextualSpacing/>
        <w:jc w:val="both"/>
      </w:pPr>
      <w:r w:rsidRPr="00AD1E44">
        <w:t>счета на проживание в гостинице;</w:t>
      </w:r>
    </w:p>
    <w:p w:rsidR="008B5E94" w:rsidRPr="00AD1E44" w:rsidRDefault="008B5E94" w:rsidP="008B5E94">
      <w:pPr>
        <w:ind w:firstLine="709"/>
        <w:contextualSpacing/>
        <w:jc w:val="both"/>
      </w:pPr>
      <w:r w:rsidRPr="00AD1E44">
        <w:t>финансовые документы, подтверждающие оплату.</w:t>
      </w:r>
    </w:p>
    <w:p w:rsidR="008B5E94" w:rsidRPr="00AD1E44" w:rsidRDefault="008B5E94" w:rsidP="008B5E94">
      <w:pPr>
        <w:ind w:firstLine="709"/>
        <w:contextualSpacing/>
        <w:jc w:val="both"/>
      </w:pPr>
      <w:r w:rsidRPr="00AD1E44">
        <w:t>Субсидия предоставляется в размере 80% от фактически подтвержденных затрат Субъекта, но не более 100 000 рублей в год для Субъекта.</w:t>
      </w:r>
    </w:p>
    <w:p w:rsidR="008B5E94" w:rsidRPr="00344A77" w:rsidRDefault="001A1175" w:rsidP="008B5E94">
      <w:pPr>
        <w:ind w:firstLine="709"/>
        <w:contextualSpacing/>
        <w:jc w:val="both"/>
      </w:pPr>
      <w:r>
        <w:t>5</w:t>
      </w:r>
      <w:r w:rsidR="008B5E94" w:rsidRPr="00344A77">
        <w:t>.6. Возмещение части затрат на рекламу для Субъектов.</w:t>
      </w:r>
    </w:p>
    <w:p w:rsidR="008B5E94" w:rsidRPr="00AD1E44" w:rsidRDefault="008B5E94" w:rsidP="008B5E94">
      <w:pPr>
        <w:ind w:firstLine="709"/>
        <w:contextualSpacing/>
        <w:jc w:val="both"/>
      </w:pPr>
      <w:r w:rsidRPr="00AD1E44">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8B5E94" w:rsidRPr="00AD1E44" w:rsidRDefault="008B5E94" w:rsidP="008B5E94">
      <w:pPr>
        <w:ind w:firstLine="709"/>
        <w:contextualSpacing/>
        <w:jc w:val="both"/>
        <w:rPr>
          <w:highlight w:val="yellow"/>
        </w:rPr>
      </w:pPr>
      <w:r w:rsidRPr="00AD1E44">
        <w:t>Субсидия предоставляется Субъектам на возмещение части затрат на изготовление и размещение рекламной продукции.</w:t>
      </w:r>
    </w:p>
    <w:p w:rsidR="008B5E94" w:rsidRPr="00AD1E44" w:rsidRDefault="008B5E94" w:rsidP="008B5E94">
      <w:pPr>
        <w:ind w:firstLine="709"/>
        <w:contextualSpacing/>
        <w:jc w:val="both"/>
      </w:pPr>
      <w:r w:rsidRPr="00AD1E44">
        <w:t>Виды рекламы: наружная (афиши, баннеры, наружные плакаты, билборды), СМИ (радио, печатная продукция, телевизионная), интернет.</w:t>
      </w:r>
    </w:p>
    <w:p w:rsidR="004054AC" w:rsidRDefault="004054AC" w:rsidP="00140ED6">
      <w:pPr>
        <w:ind w:firstLine="709"/>
        <w:contextualSpacing/>
        <w:jc w:val="both"/>
      </w:pPr>
      <w:r>
        <w:t xml:space="preserve">5.6.1. </w:t>
      </w:r>
      <w:r w:rsidRPr="00CC49CD">
        <w:t>Заявитель предоставляет в Отдел следующие документы:</w:t>
      </w:r>
    </w:p>
    <w:p w:rsidR="00140ED6" w:rsidRPr="00AD1E44" w:rsidRDefault="00140ED6" w:rsidP="00140ED6">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8B5E94" w:rsidRPr="00AD1E44" w:rsidRDefault="008B5E94" w:rsidP="008B5E94">
      <w:pPr>
        <w:ind w:firstLine="709"/>
        <w:contextualSpacing/>
        <w:jc w:val="both"/>
        <w:rPr>
          <w:strike/>
        </w:rPr>
      </w:pPr>
      <w:r w:rsidRPr="00AD1E44">
        <w:t xml:space="preserve">договор; </w:t>
      </w:r>
    </w:p>
    <w:p w:rsidR="008B5E94" w:rsidRPr="00AD1E44" w:rsidRDefault="008B5E94" w:rsidP="008B5E94">
      <w:pPr>
        <w:ind w:firstLine="709"/>
        <w:contextualSpacing/>
        <w:jc w:val="both"/>
      </w:pPr>
      <w:r w:rsidRPr="00AD1E44">
        <w:t>счета-фактуры или УПД;</w:t>
      </w:r>
    </w:p>
    <w:p w:rsidR="008B5E94" w:rsidRPr="00AD1E44" w:rsidRDefault="008B5E94" w:rsidP="008B5E94">
      <w:pPr>
        <w:ind w:firstLine="709"/>
        <w:contextualSpacing/>
        <w:jc w:val="both"/>
      </w:pPr>
      <w:r w:rsidRPr="00AD1E44">
        <w:t>акт выполненных работ;</w:t>
      </w:r>
    </w:p>
    <w:p w:rsidR="008B5E94" w:rsidRPr="00AD1E44" w:rsidRDefault="008B5E94" w:rsidP="008B5E94">
      <w:pPr>
        <w:ind w:firstLine="709"/>
        <w:contextualSpacing/>
        <w:jc w:val="both"/>
      </w:pPr>
      <w:r w:rsidRPr="00AD1E44">
        <w:t>финансовые документы, подтверждающие оплату.</w:t>
      </w:r>
    </w:p>
    <w:p w:rsidR="008B5E94" w:rsidRPr="00AD1E44" w:rsidRDefault="008B5E94" w:rsidP="008B5E94">
      <w:pPr>
        <w:ind w:firstLine="709"/>
        <w:contextualSpacing/>
        <w:jc w:val="both"/>
      </w:pPr>
      <w:r w:rsidRPr="00AD1E44">
        <w:t>Документы принимаются с момента их подтверждения актом выполненных работ.</w:t>
      </w:r>
    </w:p>
    <w:p w:rsidR="008B5E94" w:rsidRPr="00AD1E44" w:rsidRDefault="008B5E94" w:rsidP="008B5E94">
      <w:pPr>
        <w:ind w:firstLine="709"/>
        <w:contextualSpacing/>
        <w:jc w:val="both"/>
      </w:pPr>
      <w:r w:rsidRPr="00AD1E44">
        <w:t xml:space="preserve">Субсидия предоставляется в размере 50% от фактически подтвержденных затрат, но не более 50 000 рублей в год для Субъекта.  </w:t>
      </w:r>
    </w:p>
    <w:p w:rsidR="008B5E94" w:rsidRPr="00AD1E44" w:rsidRDefault="008B5E94" w:rsidP="008B5E94">
      <w:pPr>
        <w:ind w:left="4678" w:firstLine="6"/>
      </w:pPr>
    </w:p>
    <w:p w:rsidR="008B5E94" w:rsidRDefault="008B5E94" w:rsidP="008B5E94">
      <w:pPr>
        <w:contextualSpacing/>
        <w:jc w:val="center"/>
        <w:rPr>
          <w:b/>
        </w:rPr>
      </w:pPr>
      <w:r w:rsidRPr="00AD1E44">
        <w:rPr>
          <w:b/>
          <w:lang w:val="en-US"/>
        </w:rPr>
        <w:t>V</w:t>
      </w:r>
      <w:r w:rsidR="005076F9" w:rsidRPr="00C64381">
        <w:rPr>
          <w:b/>
        </w:rPr>
        <w:t>I</w:t>
      </w:r>
      <w:r w:rsidRPr="00AD1E44">
        <w:rPr>
          <w:b/>
        </w:rPr>
        <w:t>. Требования к отчетности</w:t>
      </w:r>
    </w:p>
    <w:p w:rsidR="008B5E94" w:rsidRPr="0063799D" w:rsidRDefault="008B5E94" w:rsidP="008B5E94">
      <w:pPr>
        <w:contextualSpacing/>
        <w:jc w:val="center"/>
        <w:rPr>
          <w:b/>
          <w:sz w:val="20"/>
          <w:szCs w:val="20"/>
        </w:rPr>
      </w:pPr>
    </w:p>
    <w:p w:rsidR="008B5E94" w:rsidRPr="00AD1E44" w:rsidRDefault="005076F9" w:rsidP="008B5E94">
      <w:pPr>
        <w:ind w:right="-82" w:firstLine="708"/>
        <w:contextualSpacing/>
        <w:jc w:val="both"/>
      </w:pPr>
      <w:r>
        <w:t>6</w:t>
      </w:r>
      <w:r w:rsidR="008B5E94" w:rsidRPr="00AD1E44">
        <w:t>.1. После получения субсидии получатель в течение трех лет обязан представлять в Отдел следующие документы:</w:t>
      </w:r>
    </w:p>
    <w:p w:rsidR="008B5E94" w:rsidRPr="00AD1E44" w:rsidRDefault="008B5E94" w:rsidP="008B5E94">
      <w:pPr>
        <w:ind w:firstLine="709"/>
        <w:jc w:val="both"/>
      </w:pPr>
      <w:r w:rsidRPr="00AD1E44">
        <w:lastRenderedPageBreak/>
        <w:t xml:space="preserve">а) ежеквартально, отчет об исполнении принятых субъектом малого и среднего предпринимательства обязательств по Соглашению; </w:t>
      </w:r>
    </w:p>
    <w:p w:rsidR="008B5E94" w:rsidRPr="00AD1E44" w:rsidRDefault="008B5E94" w:rsidP="008B5E94">
      <w:pPr>
        <w:ind w:firstLine="709"/>
        <w:jc w:val="both"/>
      </w:pPr>
      <w:r w:rsidRPr="00AD1E44">
        <w:t>б) в срок не позднее 05 мая следующего за годом получения Субсидии копии документов:</w:t>
      </w:r>
    </w:p>
    <w:p w:rsidR="008B5E94" w:rsidRPr="00AD1E44" w:rsidRDefault="008B5E94" w:rsidP="008B5E94">
      <w:pPr>
        <w:ind w:firstLine="709"/>
        <w:jc w:val="both"/>
      </w:pPr>
      <w:r w:rsidRPr="00AD1E44">
        <w:t>налоговые декларации по применяемым специальным режимам налогообложения;</w:t>
      </w:r>
    </w:p>
    <w:p w:rsidR="008B5E94" w:rsidRDefault="008B5E94" w:rsidP="008B5E94">
      <w:pPr>
        <w:ind w:firstLine="709"/>
        <w:jc w:val="both"/>
      </w:pPr>
      <w:r w:rsidRPr="00AD1E44">
        <w:t>Отчетность, в отношении которой установлена обязанность по предоставлению в налоговые органы, должна предоставляться Получателем с отметкой налогового органа о принятии.</w:t>
      </w:r>
    </w:p>
    <w:p w:rsidR="004679A9" w:rsidRPr="00C64381" w:rsidRDefault="005076F9" w:rsidP="004679A9">
      <w:pPr>
        <w:ind w:firstLine="709"/>
        <w:contextualSpacing/>
        <w:jc w:val="both"/>
      </w:pPr>
      <w:r>
        <w:t>6</w:t>
      </w:r>
      <w:r w:rsidR="004679A9" w:rsidRPr="005076F9">
        <w:t xml:space="preserve">.2. </w:t>
      </w:r>
      <w:r w:rsidR="004679A9" w:rsidRPr="005076F9">
        <w:rPr>
          <w:rFonts w:eastAsiaTheme="minorHAnsi"/>
          <w:lang w:eastAsia="en-US"/>
        </w:rPr>
        <w:t>Получатель</w:t>
      </w:r>
      <w:r w:rsidR="004679A9" w:rsidRPr="005076F9">
        <w:rPr>
          <w:kern w:val="2"/>
        </w:rPr>
        <w:t xml:space="preserve"> субсидии</w:t>
      </w:r>
      <w:r w:rsidR="004679A9" w:rsidRPr="005076F9">
        <w:rPr>
          <w:rFonts w:eastAsiaTheme="minorHAnsi"/>
          <w:lang w:eastAsia="en-US"/>
        </w:rPr>
        <w:t xml:space="preserve"> представляет в </w:t>
      </w:r>
      <w:r w:rsidR="004679A9" w:rsidRPr="005076F9">
        <w:t>Отдел</w:t>
      </w:r>
      <w:r w:rsidR="004679A9" w:rsidRPr="005076F9">
        <w:rPr>
          <w:rFonts w:eastAsiaTheme="minorHAnsi"/>
          <w:lang w:eastAsia="en-US"/>
        </w:rPr>
        <w:t xml:space="preserve"> отчет о достижении значений, показателей результативности по форме, утвержденной Соглашением</w:t>
      </w:r>
    </w:p>
    <w:p w:rsidR="00BD45E9" w:rsidRPr="00BD45E9" w:rsidRDefault="00BD45E9" w:rsidP="00BD45E9">
      <w:pPr>
        <w:ind w:firstLine="709"/>
        <w:jc w:val="both"/>
        <w:rPr>
          <w:rFonts w:eastAsia="Calibri"/>
        </w:rPr>
      </w:pPr>
      <w:r w:rsidRPr="00BD45E9">
        <w:rPr>
          <w:rFonts w:eastAsia="Calibri"/>
        </w:rPr>
        <w:t>6.3. Ответственность за соблюдение условий, целей и порядка предоставления субсидии несет получатель Субсидии.</w:t>
      </w:r>
    </w:p>
    <w:p w:rsidR="004679A9" w:rsidRPr="00BD45E9" w:rsidRDefault="004679A9" w:rsidP="008B5E94">
      <w:pPr>
        <w:ind w:firstLine="709"/>
        <w:jc w:val="both"/>
      </w:pPr>
    </w:p>
    <w:p w:rsidR="00145B0F" w:rsidRPr="00860E5B" w:rsidRDefault="008B5E94" w:rsidP="00145B0F">
      <w:pPr>
        <w:autoSpaceDE w:val="0"/>
        <w:autoSpaceDN w:val="0"/>
        <w:adjustRightInd w:val="0"/>
        <w:ind w:firstLine="709"/>
        <w:jc w:val="center"/>
        <w:outlineLvl w:val="0"/>
        <w:rPr>
          <w:rFonts w:eastAsiaTheme="minorHAnsi"/>
          <w:b/>
          <w:bCs/>
          <w:lang w:eastAsia="en-US"/>
        </w:rPr>
      </w:pPr>
      <w:r w:rsidRPr="00C64381">
        <w:rPr>
          <w:b/>
          <w:lang w:val="en-US"/>
        </w:rPr>
        <w:t>VI</w:t>
      </w:r>
      <w:r w:rsidR="005076F9" w:rsidRPr="00C64381">
        <w:rPr>
          <w:b/>
        </w:rPr>
        <w:t>I</w:t>
      </w:r>
      <w:r w:rsidRPr="00C64381">
        <w:rPr>
          <w:b/>
        </w:rPr>
        <w:t xml:space="preserve">. </w:t>
      </w:r>
      <w:r w:rsidR="00145B0F" w:rsidRPr="00860E5B">
        <w:rPr>
          <w:rFonts w:eastAsiaTheme="minorHAnsi"/>
          <w:b/>
          <w:bCs/>
          <w:lang w:eastAsia="en-US"/>
        </w:rPr>
        <w:t>Требования об осуществлении контроля за соблюдением</w:t>
      </w:r>
    </w:p>
    <w:p w:rsidR="00145B0F" w:rsidRPr="00860E5B" w:rsidRDefault="00145B0F" w:rsidP="00145B0F">
      <w:pPr>
        <w:autoSpaceDE w:val="0"/>
        <w:autoSpaceDN w:val="0"/>
        <w:adjustRightInd w:val="0"/>
        <w:ind w:firstLine="709"/>
        <w:jc w:val="center"/>
        <w:outlineLvl w:val="0"/>
        <w:rPr>
          <w:rFonts w:eastAsiaTheme="minorHAnsi"/>
          <w:b/>
          <w:bCs/>
          <w:lang w:eastAsia="en-US"/>
        </w:rPr>
      </w:pPr>
      <w:r w:rsidRPr="00860E5B">
        <w:rPr>
          <w:rFonts w:eastAsiaTheme="minorHAnsi"/>
          <w:b/>
          <w:bCs/>
          <w:lang w:eastAsia="en-US"/>
        </w:rPr>
        <w:t>условий, целей и порядка предоставления субсидии</w:t>
      </w:r>
    </w:p>
    <w:p w:rsidR="00145B0F" w:rsidRPr="00860E5B" w:rsidRDefault="00145B0F" w:rsidP="00145B0F">
      <w:pPr>
        <w:autoSpaceDE w:val="0"/>
        <w:autoSpaceDN w:val="0"/>
        <w:adjustRightInd w:val="0"/>
        <w:ind w:firstLine="709"/>
        <w:jc w:val="center"/>
        <w:outlineLvl w:val="0"/>
        <w:rPr>
          <w:rFonts w:eastAsiaTheme="minorHAnsi"/>
          <w:b/>
          <w:bCs/>
          <w:lang w:eastAsia="en-US"/>
        </w:rPr>
      </w:pPr>
      <w:r w:rsidRPr="00860E5B">
        <w:rPr>
          <w:rFonts w:eastAsiaTheme="minorHAnsi"/>
          <w:b/>
          <w:bCs/>
          <w:lang w:eastAsia="en-US"/>
        </w:rPr>
        <w:t>и ответственности за их нарушение</w:t>
      </w:r>
    </w:p>
    <w:p w:rsidR="008B5E94" w:rsidRPr="0063799D" w:rsidRDefault="008B5E94" w:rsidP="00145B0F">
      <w:pPr>
        <w:contextualSpacing/>
        <w:jc w:val="center"/>
        <w:rPr>
          <w:sz w:val="20"/>
          <w:szCs w:val="20"/>
        </w:rPr>
      </w:pPr>
    </w:p>
    <w:p w:rsidR="004C0969" w:rsidRPr="004C0969" w:rsidRDefault="005076F9" w:rsidP="004C0969">
      <w:pPr>
        <w:autoSpaceDE w:val="0"/>
        <w:autoSpaceDN w:val="0"/>
        <w:ind w:firstLine="709"/>
        <w:jc w:val="both"/>
        <w:rPr>
          <w:rFonts w:eastAsia="Calibri"/>
          <w:lang w:eastAsia="en-US"/>
        </w:rPr>
      </w:pPr>
      <w:r>
        <w:rPr>
          <w:rFonts w:eastAsiaTheme="minorHAnsi"/>
          <w:lang w:eastAsia="en-US"/>
        </w:rPr>
        <w:t>7</w:t>
      </w:r>
      <w:r w:rsidR="00145B0F" w:rsidRPr="00860E5B">
        <w:rPr>
          <w:rFonts w:eastAsiaTheme="minorHAnsi"/>
          <w:lang w:eastAsia="en-US"/>
        </w:rPr>
        <w:t xml:space="preserve">.1. </w:t>
      </w:r>
      <w:r w:rsidR="004C0969" w:rsidRPr="004C0969">
        <w:rPr>
          <w:rFonts w:eastAsia="Calibri"/>
          <w:lang w:eastAsia="en-US"/>
        </w:rPr>
        <w:t>Главный распорядитель как получатель бюджетных средств и орган муниципального финансового контроля осуществляют обязательную проверку соблюдения Получателем</w:t>
      </w:r>
      <w:r w:rsidR="004C0969" w:rsidRPr="004C0969">
        <w:rPr>
          <w:rFonts w:eastAsia="Calibri"/>
        </w:rPr>
        <w:t xml:space="preserve"> субсидии</w:t>
      </w:r>
      <w:r w:rsidR="004C0969" w:rsidRPr="004C0969">
        <w:rPr>
          <w:rFonts w:eastAsia="Calibri"/>
          <w:lang w:eastAsia="en-US"/>
        </w:rPr>
        <w:t xml:space="preserve"> условий, целей и порядка предоставления субсидии.</w:t>
      </w:r>
    </w:p>
    <w:p w:rsidR="004C0969" w:rsidRPr="004C0969" w:rsidRDefault="005076F9" w:rsidP="004C0969">
      <w:pPr>
        <w:autoSpaceDE w:val="0"/>
        <w:autoSpaceDN w:val="0"/>
        <w:ind w:firstLine="708"/>
        <w:jc w:val="both"/>
        <w:rPr>
          <w:rFonts w:eastAsia="Calibri"/>
        </w:rPr>
      </w:pPr>
      <w:r>
        <w:rPr>
          <w:rFonts w:eastAsiaTheme="minorHAnsi"/>
          <w:lang w:eastAsia="en-US"/>
        </w:rPr>
        <w:t>7</w:t>
      </w:r>
      <w:r w:rsidR="00145B0F" w:rsidRPr="00860E5B">
        <w:rPr>
          <w:rFonts w:eastAsiaTheme="minorHAnsi"/>
          <w:lang w:eastAsia="en-US"/>
        </w:rPr>
        <w:t xml:space="preserve">.1.1. </w:t>
      </w:r>
      <w:r w:rsidR="004C0969" w:rsidRPr="004C0969">
        <w:t>В случае выявления фактов нарушения получателем субсидии целей, условий и порядка предоставления субсидии, выявленных по фактам проверок,</w:t>
      </w:r>
      <w:r w:rsidR="004C0969" w:rsidRPr="004C0969">
        <w:rPr>
          <w:rFonts w:eastAsia="Calibri"/>
          <w:lang w:eastAsia="en-US"/>
        </w:rPr>
        <w:t xml:space="preserve"> </w:t>
      </w:r>
      <w:r w:rsidR="004C0969" w:rsidRPr="004C0969">
        <w:rPr>
          <w:rFonts w:eastAsia="Calibri"/>
        </w:rPr>
        <w:t>Управление поддержки и развития предпринимательства, агропромышленного комплекса и местной промышленности администрации района</w:t>
      </w:r>
      <w:r w:rsidR="004C0969" w:rsidRPr="004C0969">
        <w:rPr>
          <w:rFonts w:eastAsia="Calibri"/>
          <w:lang w:eastAsia="en-US"/>
        </w:rPr>
        <w:t xml:space="preserve"> в течение 5 рабочих дней с даты выявления нарушения, указанного в пункте 7.1 Порядка, выявленного в том числе по фактам проверок, проведенных главным распорядителем как получателем</w:t>
      </w:r>
      <w:r w:rsidR="004C0969" w:rsidRPr="004C0969">
        <w:rPr>
          <w:rFonts w:eastAsia="Calibri"/>
        </w:rPr>
        <w:t xml:space="preserve"> субсидии</w:t>
      </w:r>
      <w:r w:rsidR="004C0969" w:rsidRPr="004C0969">
        <w:rPr>
          <w:rFonts w:eastAsia="Calibri"/>
          <w:lang w:eastAsia="en-US"/>
        </w:rPr>
        <w:t xml:space="preserve"> бюджетных средств и органом муниципального финансового контроля, направляет Получателю</w:t>
      </w:r>
      <w:r w:rsidR="004C0969" w:rsidRPr="004C0969">
        <w:rPr>
          <w:rFonts w:eastAsia="Calibri"/>
        </w:rPr>
        <w:t xml:space="preserve"> субсидии</w:t>
      </w:r>
      <w:r w:rsidR="004C0969" w:rsidRPr="004C0969">
        <w:rPr>
          <w:rFonts w:eastAsia="Calibri"/>
          <w:lang w:eastAsia="en-US"/>
        </w:rPr>
        <w:t xml:space="preserve"> письменное уведомление о необходимости возврата субсидии (далее - уведомление).</w:t>
      </w:r>
    </w:p>
    <w:p w:rsidR="00145B0F" w:rsidRPr="00860E5B" w:rsidRDefault="005076F9" w:rsidP="004C0969">
      <w:pPr>
        <w:autoSpaceDE w:val="0"/>
        <w:autoSpaceDN w:val="0"/>
        <w:adjustRightInd w:val="0"/>
        <w:ind w:firstLine="709"/>
        <w:jc w:val="both"/>
        <w:rPr>
          <w:rFonts w:eastAsiaTheme="minorHAnsi"/>
          <w:lang w:eastAsia="en-US"/>
        </w:rPr>
      </w:pPr>
      <w:r>
        <w:rPr>
          <w:rFonts w:eastAsiaTheme="minorHAnsi"/>
          <w:lang w:eastAsia="en-US"/>
        </w:rPr>
        <w:t>7</w:t>
      </w:r>
      <w:r w:rsidR="00145B0F" w:rsidRPr="00860E5B">
        <w:rPr>
          <w:rFonts w:eastAsiaTheme="minorHAnsi"/>
          <w:lang w:eastAsia="en-US"/>
        </w:rPr>
        <w:t xml:space="preserve">.1.2. </w:t>
      </w:r>
      <w:r w:rsidR="004C0969" w:rsidRPr="004C0969">
        <w:rPr>
          <w:lang w:eastAsia="en-US"/>
        </w:rPr>
        <w:t>Получатель</w:t>
      </w:r>
      <w:r w:rsidR="004C0969" w:rsidRPr="004C0969">
        <w:t xml:space="preserve"> субсидии</w:t>
      </w:r>
      <w:r w:rsidR="004C0969" w:rsidRPr="004C0969">
        <w:rPr>
          <w:lang w:eastAsia="en-US"/>
        </w:rPr>
        <w:t xml:space="preserve"> в течение 30 рабочих дней со дня получения уведомления обязан выполнить требования, указанные в нем.</w:t>
      </w:r>
    </w:p>
    <w:p w:rsidR="004C0969" w:rsidRPr="004C0969" w:rsidRDefault="005076F9" w:rsidP="004C0969">
      <w:pPr>
        <w:autoSpaceDE w:val="0"/>
        <w:autoSpaceDN w:val="0"/>
        <w:ind w:firstLine="709"/>
        <w:jc w:val="both"/>
        <w:rPr>
          <w:rFonts w:eastAsia="Calibri"/>
          <w:lang w:eastAsia="en-US"/>
        </w:rPr>
      </w:pPr>
      <w:r>
        <w:rPr>
          <w:rFonts w:eastAsiaTheme="minorHAnsi"/>
          <w:lang w:eastAsia="en-US"/>
        </w:rPr>
        <w:t>7</w:t>
      </w:r>
      <w:r w:rsidR="00145B0F" w:rsidRPr="00860E5B">
        <w:rPr>
          <w:rFonts w:eastAsiaTheme="minorHAnsi"/>
          <w:lang w:eastAsia="en-US"/>
        </w:rPr>
        <w:t xml:space="preserve">.1.3. </w:t>
      </w:r>
      <w:r w:rsidR="004C0969" w:rsidRPr="004C0969">
        <w:rPr>
          <w:rFonts w:eastAsia="Calibri"/>
          <w:lang w:eastAsia="en-US"/>
        </w:rPr>
        <w:t xml:space="preserve">При невозврате субсидии в указанный в подпункте </w:t>
      </w:r>
      <w:r w:rsidR="004C0969">
        <w:rPr>
          <w:rFonts w:eastAsia="Calibri"/>
          <w:lang w:eastAsia="en-US"/>
        </w:rPr>
        <w:t>7</w:t>
      </w:r>
      <w:r w:rsidR="004C0969" w:rsidRPr="004C0969">
        <w:rPr>
          <w:rFonts w:eastAsia="Calibri"/>
          <w:lang w:eastAsia="en-US"/>
        </w:rPr>
        <w:t>.1.</w:t>
      </w:r>
      <w:r w:rsidR="004C0969">
        <w:rPr>
          <w:rFonts w:eastAsia="Calibri"/>
          <w:lang w:eastAsia="en-US"/>
        </w:rPr>
        <w:t>2</w:t>
      </w:r>
      <w:r w:rsidR="004C0969" w:rsidRPr="004C0969">
        <w:rPr>
          <w:rFonts w:eastAsia="Calibri"/>
          <w:lang w:eastAsia="en-US"/>
        </w:rPr>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4C0969" w:rsidRPr="004C0969" w:rsidRDefault="004C0969" w:rsidP="004C0969">
      <w:pPr>
        <w:autoSpaceDE w:val="0"/>
        <w:autoSpaceDN w:val="0"/>
        <w:ind w:firstLine="709"/>
        <w:jc w:val="both"/>
        <w:rPr>
          <w:rFonts w:eastAsia="Calibri"/>
        </w:rPr>
      </w:pPr>
      <w:r w:rsidRPr="004C0969">
        <w:rPr>
          <w:rFonts w:eastAsia="Calibri"/>
          <w:lang w:eastAsia="en-US"/>
        </w:rPr>
        <w:t xml:space="preserve"> </w:t>
      </w:r>
      <w:r w:rsidR="005076F9">
        <w:rPr>
          <w:rFonts w:eastAsiaTheme="minorHAnsi"/>
          <w:lang w:eastAsia="en-US"/>
        </w:rPr>
        <w:t>7</w:t>
      </w:r>
      <w:r w:rsidR="00145B0F" w:rsidRPr="00860E5B">
        <w:rPr>
          <w:rFonts w:eastAsiaTheme="minorHAnsi"/>
          <w:lang w:eastAsia="en-US"/>
        </w:rPr>
        <w:t>.</w:t>
      </w:r>
      <w:r>
        <w:rPr>
          <w:rFonts w:eastAsiaTheme="minorHAnsi"/>
          <w:lang w:eastAsia="en-US"/>
        </w:rPr>
        <w:t>2</w:t>
      </w:r>
      <w:r w:rsidR="00145B0F" w:rsidRPr="00860E5B">
        <w:rPr>
          <w:rFonts w:eastAsiaTheme="minorHAnsi"/>
          <w:lang w:eastAsia="en-US"/>
        </w:rPr>
        <w:t>.</w:t>
      </w:r>
      <w:r w:rsidRPr="004C0969">
        <w:rPr>
          <w:rFonts w:eastAsia="Calibri"/>
          <w:lang w:eastAsia="en-US"/>
        </w:rPr>
        <w:t xml:space="preserve">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4C0969">
        <w:rPr>
          <w:rFonts w:eastAsia="Calibri"/>
        </w:rPr>
        <w:t xml:space="preserve"> Субсидии в полном объеме, подлежат возврату в бюджет Нижневартовского района.</w:t>
      </w:r>
    </w:p>
    <w:p w:rsidR="00145B0F" w:rsidRPr="00860E5B" w:rsidRDefault="005076F9" w:rsidP="00145B0F">
      <w:pPr>
        <w:autoSpaceDE w:val="0"/>
        <w:autoSpaceDN w:val="0"/>
        <w:adjustRightInd w:val="0"/>
        <w:ind w:firstLine="709"/>
        <w:jc w:val="both"/>
        <w:rPr>
          <w:rFonts w:eastAsiaTheme="minorHAnsi"/>
          <w:lang w:eastAsia="en-US"/>
        </w:rPr>
      </w:pPr>
      <w:r>
        <w:rPr>
          <w:rFonts w:eastAsiaTheme="minorHAnsi"/>
          <w:lang w:eastAsia="en-US"/>
        </w:rPr>
        <w:t>7</w:t>
      </w:r>
      <w:r w:rsidR="00145B0F" w:rsidRPr="00860E5B">
        <w:rPr>
          <w:rFonts w:eastAsiaTheme="minorHAnsi"/>
          <w:lang w:eastAsia="en-US"/>
        </w:rPr>
        <w:t>.3. Ответственность за достоверность фактических показателей, сведений в представленных документах несет Получатель</w:t>
      </w:r>
      <w:r w:rsidR="00145B0F" w:rsidRPr="00860E5B">
        <w:rPr>
          <w:kern w:val="2"/>
        </w:rPr>
        <w:t xml:space="preserve"> субсидии</w:t>
      </w:r>
      <w:r w:rsidR="00145B0F" w:rsidRPr="00860E5B">
        <w:rPr>
          <w:rFonts w:eastAsiaTheme="minorHAnsi"/>
          <w:lang w:eastAsia="en-US"/>
        </w:rPr>
        <w:t>.</w:t>
      </w:r>
    </w:p>
    <w:p w:rsidR="008B5E94" w:rsidRPr="00C64381" w:rsidRDefault="008B5E94" w:rsidP="008B5E94">
      <w:pPr>
        <w:ind w:left="5387"/>
        <w:contextualSpacing/>
        <w:jc w:val="both"/>
        <w:rPr>
          <w:bCs/>
        </w:rPr>
      </w:pPr>
    </w:p>
    <w:p w:rsidR="008B5E94" w:rsidRPr="00C64381" w:rsidRDefault="008B5E94" w:rsidP="008B5E94">
      <w:pPr>
        <w:ind w:left="4678"/>
        <w:contextualSpacing/>
        <w:jc w:val="both"/>
        <w:rPr>
          <w:bCs/>
        </w:rPr>
      </w:pPr>
    </w:p>
    <w:p w:rsidR="008B5E94" w:rsidRPr="00C64381" w:rsidRDefault="008B5E94" w:rsidP="008B5E94">
      <w:pPr>
        <w:tabs>
          <w:tab w:val="left" w:pos="4678"/>
        </w:tabs>
        <w:ind w:left="4678"/>
        <w:contextualSpacing/>
        <w:jc w:val="both"/>
      </w:pPr>
      <w:r w:rsidRPr="00C64381">
        <w:rPr>
          <w:bCs/>
        </w:rPr>
        <w:lastRenderedPageBreak/>
        <w:t xml:space="preserve">Приложение 1 к </w:t>
      </w:r>
      <w:r w:rsidRPr="00C64381">
        <w:t>Порядку предоставления субсидий субъектам малого и среднего предпринимательства района</w:t>
      </w:r>
    </w:p>
    <w:p w:rsidR="008B5E94" w:rsidRDefault="008B5E94" w:rsidP="008B5E94">
      <w:pPr>
        <w:tabs>
          <w:tab w:val="left" w:pos="4678"/>
        </w:tabs>
        <w:autoSpaceDE w:val="0"/>
        <w:autoSpaceDN w:val="0"/>
        <w:adjustRightInd w:val="0"/>
        <w:ind w:left="4678"/>
        <w:contextualSpacing/>
        <w:jc w:val="both"/>
      </w:pPr>
    </w:p>
    <w:p w:rsidR="008B5E94" w:rsidRPr="00931F45" w:rsidRDefault="008B5E94" w:rsidP="00931F45">
      <w:pPr>
        <w:autoSpaceDE w:val="0"/>
        <w:autoSpaceDN w:val="0"/>
        <w:adjustRightInd w:val="0"/>
        <w:ind w:left="4678"/>
        <w:contextualSpacing/>
        <w:jc w:val="both"/>
        <w:rPr>
          <w:b/>
        </w:rPr>
      </w:pPr>
      <w:r w:rsidRPr="00931F45">
        <w:t xml:space="preserve">В </w:t>
      </w:r>
      <w:r w:rsidR="00E62568" w:rsidRPr="002A6822">
        <w:t>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p>
    <w:p w:rsidR="00931F45" w:rsidRDefault="00931F45" w:rsidP="008B5E94">
      <w:pPr>
        <w:autoSpaceDE w:val="0"/>
        <w:autoSpaceDN w:val="0"/>
        <w:adjustRightInd w:val="0"/>
        <w:contextualSpacing/>
        <w:jc w:val="center"/>
        <w:outlineLvl w:val="0"/>
        <w:rPr>
          <w:b/>
        </w:rPr>
      </w:pPr>
    </w:p>
    <w:p w:rsidR="008B5E94" w:rsidRPr="00AD1E44" w:rsidRDefault="008B5E94" w:rsidP="008B5E94">
      <w:pPr>
        <w:autoSpaceDE w:val="0"/>
        <w:autoSpaceDN w:val="0"/>
        <w:adjustRightInd w:val="0"/>
        <w:contextualSpacing/>
        <w:jc w:val="center"/>
        <w:outlineLvl w:val="0"/>
        <w:rPr>
          <w:b/>
        </w:rPr>
      </w:pPr>
      <w:r w:rsidRPr="00AD1E44">
        <w:rPr>
          <w:b/>
        </w:rPr>
        <w:t>ЗАЯВ</w:t>
      </w:r>
      <w:r w:rsidR="00C73C61">
        <w:rPr>
          <w:b/>
        </w:rPr>
        <w:t>КА</w:t>
      </w:r>
    </w:p>
    <w:p w:rsidR="008B5E94" w:rsidRPr="001815DF" w:rsidRDefault="008B5E94" w:rsidP="008B5E94">
      <w:pPr>
        <w:autoSpaceDE w:val="0"/>
        <w:autoSpaceDN w:val="0"/>
        <w:adjustRightInd w:val="0"/>
        <w:contextualSpacing/>
        <w:jc w:val="center"/>
        <w:outlineLvl w:val="0"/>
        <w:rPr>
          <w:sz w:val="20"/>
          <w:szCs w:val="20"/>
        </w:rPr>
      </w:pPr>
    </w:p>
    <w:p w:rsidR="008B5E94" w:rsidRPr="00AD1E44" w:rsidRDefault="00C73C61" w:rsidP="008B5E94">
      <w:pPr>
        <w:autoSpaceDE w:val="0"/>
        <w:autoSpaceDN w:val="0"/>
        <w:adjustRightInd w:val="0"/>
        <w:ind w:firstLine="709"/>
        <w:contextualSpacing/>
        <w:jc w:val="both"/>
      </w:pPr>
      <w:r>
        <w:t>На</w:t>
      </w:r>
      <w:r w:rsidR="008B5E94" w:rsidRPr="00AD1E44">
        <w:t xml:space="preserve"> </w:t>
      </w:r>
      <w:r w:rsidR="00B16472">
        <w:t xml:space="preserve">участие в отборе по </w:t>
      </w:r>
      <w:r w:rsidR="008B5E94" w:rsidRPr="00AD1E44">
        <w:t>возмещени</w:t>
      </w:r>
      <w:r>
        <w:t>е</w:t>
      </w:r>
      <w:r w:rsidR="008B5E94" w:rsidRPr="00AD1E44">
        <w:t xml:space="preserve"> </w:t>
      </w:r>
      <w:r>
        <w:t xml:space="preserve">части </w:t>
      </w:r>
      <w:r w:rsidR="008B5E94" w:rsidRPr="00AD1E44">
        <w:t>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B5E94" w:rsidRPr="00AD1E44" w:rsidRDefault="008B5E94" w:rsidP="008B5E94">
      <w:pPr>
        <w:autoSpaceDE w:val="0"/>
        <w:autoSpaceDN w:val="0"/>
        <w:adjustRightInd w:val="0"/>
        <w:ind w:firstLine="709"/>
        <w:contextualSpacing/>
        <w:jc w:val="both"/>
      </w:pPr>
    </w:p>
    <w:p w:rsidR="008B5E94" w:rsidRPr="00AD1E44" w:rsidRDefault="008B5E94" w:rsidP="008B5E94">
      <w:pPr>
        <w:autoSpaceDE w:val="0"/>
        <w:autoSpaceDN w:val="0"/>
        <w:adjustRightInd w:val="0"/>
        <w:ind w:firstLine="709"/>
        <w:jc w:val="both"/>
      </w:pPr>
      <w:r w:rsidRPr="00AD1E44">
        <w:t>1. Полное наименование хозяйствующего субъекта __________________</w:t>
      </w:r>
    </w:p>
    <w:p w:rsidR="008B5E94" w:rsidRPr="00AD1E44" w:rsidRDefault="008B5E94" w:rsidP="008B5E94">
      <w:pPr>
        <w:autoSpaceDE w:val="0"/>
        <w:autoSpaceDN w:val="0"/>
        <w:adjustRightInd w:val="0"/>
        <w:jc w:val="both"/>
      </w:pPr>
      <w:r w:rsidRPr="00AD1E44">
        <w:t>________________________________________________________________</w:t>
      </w:r>
    </w:p>
    <w:p w:rsidR="008B5E94" w:rsidRPr="00AD1E44" w:rsidRDefault="008B5E94" w:rsidP="008B5E94">
      <w:pPr>
        <w:autoSpaceDE w:val="0"/>
        <w:autoSpaceDN w:val="0"/>
        <w:adjustRightInd w:val="0"/>
        <w:ind w:firstLine="709"/>
        <w:jc w:val="both"/>
        <w:rPr>
          <w:sz w:val="16"/>
          <w:szCs w:val="16"/>
        </w:rPr>
      </w:pPr>
    </w:p>
    <w:p w:rsidR="008B5E94" w:rsidRPr="00AD1E44" w:rsidRDefault="008B5E94" w:rsidP="008B5E94">
      <w:pPr>
        <w:autoSpaceDE w:val="0"/>
        <w:autoSpaceDN w:val="0"/>
        <w:adjustRightInd w:val="0"/>
        <w:ind w:firstLine="709"/>
        <w:jc w:val="both"/>
      </w:pPr>
      <w:r w:rsidRPr="00AD1E44">
        <w:t>Прошу возместить _______________________________________________</w:t>
      </w:r>
    </w:p>
    <w:p w:rsidR="008B5E94" w:rsidRPr="00AD1E44" w:rsidRDefault="008B5E94" w:rsidP="008B5E94">
      <w:pPr>
        <w:autoSpaceDE w:val="0"/>
        <w:autoSpaceDN w:val="0"/>
        <w:adjustRightInd w:val="0"/>
        <w:ind w:firstLine="709"/>
        <w:jc w:val="both"/>
      </w:pPr>
      <w:r w:rsidRPr="00AD1E44">
        <w:t>2. Адрес:</w:t>
      </w:r>
    </w:p>
    <w:p w:rsidR="008B5E94" w:rsidRPr="00AD1E44" w:rsidRDefault="008B5E94" w:rsidP="008B5E94">
      <w:pPr>
        <w:widowControl w:val="0"/>
        <w:autoSpaceDE w:val="0"/>
        <w:autoSpaceDN w:val="0"/>
        <w:adjustRightInd w:val="0"/>
        <w:ind w:firstLine="709"/>
        <w:jc w:val="both"/>
      </w:pPr>
      <w:r w:rsidRPr="00AD1E44">
        <w:t>2.1. Юридический адрес__________________________________________</w:t>
      </w:r>
    </w:p>
    <w:p w:rsidR="008B5E94" w:rsidRPr="00AD1E44" w:rsidRDefault="008B5E94" w:rsidP="008B5E94">
      <w:pPr>
        <w:autoSpaceDE w:val="0"/>
        <w:autoSpaceDN w:val="0"/>
        <w:adjustRightInd w:val="0"/>
        <w:jc w:val="both"/>
      </w:pPr>
      <w:r w:rsidRPr="00AD1E44">
        <w:t>____________________________________________________________________</w:t>
      </w:r>
    </w:p>
    <w:p w:rsidR="008B5E94" w:rsidRPr="00AD1E44" w:rsidRDefault="008B5E94" w:rsidP="008B5E94">
      <w:pPr>
        <w:autoSpaceDE w:val="0"/>
        <w:autoSpaceDN w:val="0"/>
        <w:adjustRightInd w:val="0"/>
        <w:jc w:val="center"/>
        <w:rPr>
          <w:sz w:val="20"/>
          <w:szCs w:val="20"/>
        </w:rPr>
      </w:pPr>
      <w:r w:rsidRPr="00AD1E44">
        <w:rPr>
          <w:sz w:val="20"/>
          <w:szCs w:val="20"/>
        </w:rPr>
        <w:t>(индекс, область, город, улица, номер дома и офиса)</w:t>
      </w:r>
    </w:p>
    <w:p w:rsidR="008B5E94" w:rsidRPr="00AD1E44" w:rsidRDefault="008B5E94" w:rsidP="008B5E94">
      <w:pPr>
        <w:autoSpaceDE w:val="0"/>
        <w:autoSpaceDN w:val="0"/>
        <w:adjustRightInd w:val="0"/>
        <w:ind w:firstLine="709"/>
        <w:jc w:val="both"/>
        <w:rPr>
          <w:sz w:val="16"/>
          <w:szCs w:val="16"/>
        </w:rPr>
      </w:pPr>
    </w:p>
    <w:p w:rsidR="008B5E94" w:rsidRPr="00AD1E44" w:rsidRDefault="008B5E94" w:rsidP="008B5E94">
      <w:pPr>
        <w:autoSpaceDE w:val="0"/>
        <w:autoSpaceDN w:val="0"/>
        <w:adjustRightInd w:val="0"/>
        <w:ind w:firstLine="709"/>
        <w:jc w:val="both"/>
      </w:pPr>
      <w:r w:rsidRPr="00AD1E44">
        <w:t>2.2. Фактический адрес___________________________________________</w:t>
      </w:r>
    </w:p>
    <w:p w:rsidR="008B5E94" w:rsidRPr="00AD1E44" w:rsidRDefault="008B5E94" w:rsidP="008B5E94">
      <w:pPr>
        <w:autoSpaceDE w:val="0"/>
        <w:autoSpaceDN w:val="0"/>
        <w:adjustRightInd w:val="0"/>
        <w:jc w:val="both"/>
      </w:pPr>
      <w:r w:rsidRPr="00AD1E44">
        <w:t>____________________________________________________________________</w:t>
      </w:r>
    </w:p>
    <w:p w:rsidR="008B5E94" w:rsidRPr="00AD1E44" w:rsidRDefault="008B5E94" w:rsidP="008B5E94">
      <w:pPr>
        <w:autoSpaceDE w:val="0"/>
        <w:autoSpaceDN w:val="0"/>
        <w:adjustRightInd w:val="0"/>
        <w:jc w:val="center"/>
        <w:rPr>
          <w:sz w:val="20"/>
          <w:szCs w:val="20"/>
        </w:rPr>
      </w:pPr>
      <w:r w:rsidRPr="00AD1E44">
        <w:rPr>
          <w:sz w:val="20"/>
          <w:szCs w:val="20"/>
        </w:rPr>
        <w:t>(индекс, область, город, улица, номер дома и офиса)</w:t>
      </w:r>
    </w:p>
    <w:p w:rsidR="008B5E94" w:rsidRPr="00AD1E44" w:rsidRDefault="008B5E94" w:rsidP="008B5E94">
      <w:pPr>
        <w:autoSpaceDE w:val="0"/>
        <w:autoSpaceDN w:val="0"/>
        <w:adjustRightInd w:val="0"/>
        <w:ind w:firstLine="709"/>
        <w:jc w:val="both"/>
      </w:pPr>
      <w:r w:rsidRPr="00AD1E44">
        <w:t>3. Основной вид деятельности_____________________________________</w:t>
      </w:r>
    </w:p>
    <w:p w:rsidR="008B5E94" w:rsidRPr="00AD1E44" w:rsidRDefault="008B5E94" w:rsidP="008B5E94">
      <w:pPr>
        <w:autoSpaceDE w:val="0"/>
        <w:autoSpaceDN w:val="0"/>
        <w:adjustRightInd w:val="0"/>
        <w:ind w:firstLine="709"/>
        <w:jc w:val="both"/>
      </w:pPr>
      <w:r w:rsidRPr="00AD1E44">
        <w:t>4. Дополнительные виды деятельности______________________________</w:t>
      </w:r>
    </w:p>
    <w:p w:rsidR="008B5E94" w:rsidRPr="00AD1E44" w:rsidRDefault="008B5E94" w:rsidP="008B5E94">
      <w:pPr>
        <w:autoSpaceDE w:val="0"/>
        <w:autoSpaceDN w:val="0"/>
        <w:adjustRightInd w:val="0"/>
        <w:jc w:val="both"/>
      </w:pPr>
      <w:r w:rsidRPr="00AD1E44">
        <w:t>____________________________________________________________________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5. Информация о заявителе:</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Р/</w:t>
      </w:r>
      <w:proofErr w:type="spellStart"/>
      <w:r w:rsidRPr="00AD1E44">
        <w:t>сч</w:t>
      </w:r>
      <w:proofErr w:type="spellEnd"/>
      <w:r w:rsidRPr="00AD1E44">
        <w:t>. ___________________________________________________________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Контакты (тел., e-</w:t>
      </w:r>
      <w:proofErr w:type="spellStart"/>
      <w:r w:rsidRPr="00AD1E44">
        <w:t>mail</w:t>
      </w:r>
      <w:proofErr w:type="spellEnd"/>
      <w:r w:rsidRPr="00AD1E44">
        <w:t>) 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8B5E94" w:rsidRPr="00AD1E44" w:rsidRDefault="008B5E94" w:rsidP="008B5E94">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8B5E94" w:rsidRPr="00AD1E44" w:rsidRDefault="008B5E94" w:rsidP="008B5E94">
      <w:pPr>
        <w:widowControl w:val="0"/>
        <w:tabs>
          <w:tab w:val="left" w:pos="10206"/>
        </w:tabs>
        <w:autoSpaceDE w:val="0"/>
        <w:autoSpaceDN w:val="0"/>
        <w:adjustRightInd w:val="0"/>
        <w:ind w:firstLine="5245"/>
        <w:contextualSpacing/>
        <w:jc w:val="center"/>
        <w:rPr>
          <w:sz w:val="20"/>
          <w:szCs w:val="20"/>
        </w:rPr>
      </w:pPr>
      <w:r w:rsidRPr="00AD1E44">
        <w:rPr>
          <w:sz w:val="20"/>
          <w:szCs w:val="20"/>
        </w:rPr>
        <w:lastRenderedPageBreak/>
        <w:t>(для юридических лиц)</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8B5E94" w:rsidRPr="00AD1E44" w:rsidRDefault="008B5E94" w:rsidP="008B5E94">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8B5E94" w:rsidRPr="00AD1E44" w:rsidRDefault="008B5E94" w:rsidP="008B5E94">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8B5E94" w:rsidRPr="00AD1E44" w:rsidRDefault="008B5E94" w:rsidP="008B5E94">
      <w:pPr>
        <w:autoSpaceDE w:val="0"/>
        <w:autoSpaceDN w:val="0"/>
        <w:adjustRightInd w:val="0"/>
        <w:ind w:firstLine="709"/>
        <w:jc w:val="both"/>
        <w:rPr>
          <w:sz w:val="16"/>
          <w:szCs w:val="16"/>
        </w:rPr>
      </w:pPr>
    </w:p>
    <w:p w:rsidR="008B5E94" w:rsidRPr="00AD1E44" w:rsidRDefault="008B5E94" w:rsidP="008B5E94">
      <w:pPr>
        <w:autoSpaceDE w:val="0"/>
        <w:autoSpaceDN w:val="0"/>
        <w:adjustRightInd w:val="0"/>
        <w:ind w:firstLine="709"/>
        <w:jc w:val="both"/>
      </w:pPr>
      <w:r w:rsidRPr="00AD1E44">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w:t>
      </w:r>
      <w:r>
        <w:t xml:space="preserve">оссийской </w:t>
      </w:r>
      <w:r w:rsidRPr="00AD1E44">
        <w:t>Ф</w:t>
      </w:r>
      <w:r>
        <w:t>едерации</w:t>
      </w:r>
      <w:r w:rsidRPr="00AD1E44">
        <w:t xml:space="preserve">, ограничений на осуществление хозяйственной деятельности, изменении реквизитов и других характеристик, определяющих участие в </w:t>
      </w:r>
      <w:r w:rsidR="00B16472">
        <w:t>отборе</w:t>
      </w:r>
      <w:r w:rsidRPr="00AD1E44">
        <w:t xml:space="preserve">) в десятидневный срок представить копии соответствующих документов в </w:t>
      </w:r>
      <w:r w:rsidR="00931F45" w:rsidRPr="00931F45">
        <w:t>Управление поддержки и развития предпринимательства, агропромышленного комплекса и местной промышленности администрации района</w:t>
      </w:r>
      <w:r w:rsidRPr="00AD1E44">
        <w:t>.</w:t>
      </w:r>
    </w:p>
    <w:p w:rsidR="008B5E94" w:rsidRPr="00AD1E44" w:rsidRDefault="00C73C61" w:rsidP="008B5E94">
      <w:pPr>
        <w:autoSpaceDE w:val="0"/>
        <w:autoSpaceDN w:val="0"/>
        <w:adjustRightInd w:val="0"/>
        <w:ind w:firstLine="709"/>
        <w:jc w:val="both"/>
      </w:pPr>
      <w:r>
        <w:t>7</w:t>
      </w:r>
      <w:r w:rsidR="008B5E94" w:rsidRPr="00AD1E44">
        <w:t xml:space="preserve">. </w:t>
      </w:r>
      <w:r w:rsidR="008B5E94" w:rsidRPr="00AD1E44">
        <w:rPr>
          <w:bCs/>
        </w:rPr>
        <w:t>С</w:t>
      </w:r>
      <w:r w:rsidR="008B5E94" w:rsidRPr="00AD1E44">
        <w:t xml:space="preserve">огласен с условием </w:t>
      </w:r>
      <w:r w:rsidR="00B16472">
        <w:t>отбора</w:t>
      </w:r>
      <w:r w:rsidR="008B5E94" w:rsidRPr="00AD1E44">
        <w:t>,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8B5E94" w:rsidRPr="00AD1E44" w:rsidRDefault="00C73C61" w:rsidP="008B5E94">
      <w:pPr>
        <w:autoSpaceDE w:val="0"/>
        <w:autoSpaceDN w:val="0"/>
        <w:adjustRightInd w:val="0"/>
        <w:ind w:firstLine="709"/>
        <w:jc w:val="both"/>
      </w:pPr>
      <w:r>
        <w:t>8</w:t>
      </w:r>
      <w:r w:rsidR="008B5E94" w:rsidRPr="00AD1E44">
        <w:t xml:space="preserve">. </w:t>
      </w:r>
      <w:r w:rsidR="008B5E94" w:rsidRPr="00AD1E44">
        <w:rPr>
          <w:bCs/>
        </w:rPr>
        <w:t>С</w:t>
      </w:r>
      <w:r w:rsidR="008B5E94" w:rsidRPr="00AD1E44">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B5E94" w:rsidRPr="00AD1E44" w:rsidRDefault="00C73C61" w:rsidP="008B5E94">
      <w:pPr>
        <w:autoSpaceDE w:val="0"/>
        <w:autoSpaceDN w:val="0"/>
        <w:adjustRightInd w:val="0"/>
        <w:ind w:firstLine="709"/>
        <w:jc w:val="both"/>
      </w:pPr>
      <w:r>
        <w:t>9</w:t>
      </w:r>
      <w:r w:rsidR="008B5E94" w:rsidRPr="00AD1E44">
        <w:t>. Подтверждаю отсутствие учредителей, которые являются иностран</w:t>
      </w:r>
      <w:r w:rsidR="008B5E94">
        <w:t>ными юридическими лицами, а так</w:t>
      </w:r>
      <w:r w:rsidR="008B5E94"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w:t>
      </w:r>
      <w:r w:rsidR="008B5E94">
        <w:t xml:space="preserve">оссийской </w:t>
      </w:r>
      <w:r w:rsidR="008B5E94" w:rsidRPr="00AD1E44">
        <w:t>Ф</w:t>
      </w:r>
      <w:r w:rsidR="008B5E94">
        <w:t>едерации</w:t>
      </w:r>
      <w:r w:rsidR="008B5E94" w:rsidRPr="00AD1E44">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B5E94" w:rsidRPr="00AD1E44" w:rsidRDefault="008B5E94" w:rsidP="008B5E94">
      <w:pPr>
        <w:widowControl w:val="0"/>
        <w:tabs>
          <w:tab w:val="left" w:pos="0"/>
        </w:tabs>
        <w:autoSpaceDE w:val="0"/>
        <w:autoSpaceDN w:val="0"/>
        <w:adjustRightInd w:val="0"/>
        <w:ind w:firstLine="709"/>
        <w:jc w:val="both"/>
      </w:pPr>
      <w:r w:rsidRPr="00AD1E44">
        <w:t>1</w:t>
      </w:r>
      <w:r w:rsidR="00C73C61">
        <w:t>0</w:t>
      </w:r>
      <w:r w:rsidRPr="00AD1E44">
        <w:t xml:space="preserve">. Я согласен на обработку персональных данных в соответствии с Федеральным </w:t>
      </w:r>
      <w:hyperlink r:id="rId18" w:history="1">
        <w:r w:rsidRPr="00AD1E44">
          <w:t>законом</w:t>
        </w:r>
      </w:hyperlink>
      <w:r w:rsidRPr="00AD1E44">
        <w:t xml:space="preserve"> от 27.07.2006 №152-ФЗ «О персональных данных».</w:t>
      </w:r>
    </w:p>
    <w:p w:rsidR="008B5E94" w:rsidRPr="00AD1E44" w:rsidRDefault="008B5E94" w:rsidP="008B5E94">
      <w:pPr>
        <w:widowControl w:val="0"/>
        <w:tabs>
          <w:tab w:val="left" w:pos="0"/>
        </w:tabs>
        <w:autoSpaceDE w:val="0"/>
        <w:autoSpaceDN w:val="0"/>
        <w:adjustRightInd w:val="0"/>
        <w:ind w:firstLine="709"/>
        <w:jc w:val="both"/>
      </w:pPr>
      <w:r w:rsidRPr="00AD1E44">
        <w:t>1</w:t>
      </w:r>
      <w:r w:rsidR="00C73C61">
        <w:t>1</w:t>
      </w:r>
      <w:r w:rsidRPr="00AD1E44">
        <w:t>.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8B5E94" w:rsidRPr="00AD1E44" w:rsidRDefault="008B5E94" w:rsidP="008B5E94">
      <w:pPr>
        <w:widowControl w:val="0"/>
        <w:tabs>
          <w:tab w:val="left" w:pos="0"/>
        </w:tabs>
        <w:autoSpaceDE w:val="0"/>
        <w:autoSpaceDN w:val="0"/>
        <w:adjustRightInd w:val="0"/>
        <w:ind w:firstLine="709"/>
        <w:jc w:val="both"/>
      </w:pPr>
      <w:r w:rsidRPr="00AD1E44">
        <w:t>1</w:t>
      </w:r>
      <w:r w:rsidR="00C73C61">
        <w:t>2</w:t>
      </w:r>
      <w:r w:rsidRPr="00AD1E44">
        <w:t xml:space="preserve">. Приложение: опись документов.          </w:t>
      </w:r>
    </w:p>
    <w:p w:rsidR="008B5E94" w:rsidRPr="00AD1E44" w:rsidRDefault="008B5E94" w:rsidP="008B5E94">
      <w:pPr>
        <w:autoSpaceDE w:val="0"/>
        <w:autoSpaceDN w:val="0"/>
        <w:adjustRightInd w:val="0"/>
        <w:jc w:val="both"/>
        <w:rPr>
          <w:sz w:val="16"/>
          <w:szCs w:val="16"/>
        </w:rPr>
      </w:pPr>
    </w:p>
    <w:p w:rsidR="008B5E94" w:rsidRPr="00AD1E44" w:rsidRDefault="008B5E94" w:rsidP="008B5E94">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8B5E94" w:rsidRPr="00AD1E44" w:rsidRDefault="008B5E94" w:rsidP="008B5E94">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8B5E94" w:rsidRPr="00AD1E44" w:rsidRDefault="008B5E94" w:rsidP="008B5E94">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8B5E94" w:rsidRDefault="008B5E94" w:rsidP="008B5E94">
      <w:pPr>
        <w:ind w:left="5670"/>
        <w:jc w:val="center"/>
      </w:pPr>
    </w:p>
    <w:p w:rsidR="00B00D97" w:rsidRDefault="00B00D97" w:rsidP="008B5E94">
      <w:pPr>
        <w:ind w:left="5670"/>
        <w:jc w:val="center"/>
      </w:pPr>
    </w:p>
    <w:p w:rsidR="00B00D97" w:rsidRDefault="00B00D97" w:rsidP="008B5E94">
      <w:pPr>
        <w:ind w:left="5670"/>
        <w:jc w:val="center"/>
      </w:pPr>
    </w:p>
    <w:p w:rsidR="008B5E94" w:rsidRPr="00AD1E44" w:rsidRDefault="008B5E94" w:rsidP="008B5E94">
      <w:pPr>
        <w:ind w:left="5670"/>
        <w:jc w:val="center"/>
      </w:pPr>
      <w:r w:rsidRPr="00AD1E44">
        <w:t>Приложение к заявлению</w:t>
      </w:r>
    </w:p>
    <w:p w:rsidR="008B5E94" w:rsidRPr="00AD1E44" w:rsidRDefault="008B5E94" w:rsidP="008B5E94">
      <w:pPr>
        <w:jc w:val="center"/>
      </w:pPr>
    </w:p>
    <w:p w:rsidR="001815DF" w:rsidRDefault="001815DF" w:rsidP="008B5E94">
      <w:pPr>
        <w:jc w:val="center"/>
      </w:pPr>
    </w:p>
    <w:p w:rsidR="008B5E94" w:rsidRPr="00AD1E44" w:rsidRDefault="008B5E94" w:rsidP="008B5E94">
      <w:pPr>
        <w:jc w:val="center"/>
      </w:pPr>
      <w:r w:rsidRPr="00AD1E44">
        <w:t>ОПИСЬ ДОКУМЕНТОВ</w:t>
      </w:r>
    </w:p>
    <w:p w:rsidR="008B5E94" w:rsidRPr="00AD1E44" w:rsidRDefault="008B5E94" w:rsidP="008B5E94">
      <w:pPr>
        <w:jc w:val="center"/>
      </w:pPr>
    </w:p>
    <w:tbl>
      <w:tblPr>
        <w:tblStyle w:val="ab"/>
        <w:tblW w:w="0" w:type="auto"/>
        <w:tblInd w:w="534" w:type="dxa"/>
        <w:tblLook w:val="04A0" w:firstRow="1" w:lastRow="0" w:firstColumn="1" w:lastColumn="0" w:noHBand="0" w:noVBand="1"/>
      </w:tblPr>
      <w:tblGrid>
        <w:gridCol w:w="1417"/>
        <w:gridCol w:w="7655"/>
      </w:tblGrid>
      <w:tr w:rsidR="008B5E94" w:rsidRPr="00AD1E44" w:rsidTr="00FC5EDB">
        <w:tc>
          <w:tcPr>
            <w:tcW w:w="1417" w:type="dxa"/>
          </w:tcPr>
          <w:p w:rsidR="008B5E94" w:rsidRPr="00AD1E44" w:rsidRDefault="008B5E94" w:rsidP="00FC5EDB">
            <w:pPr>
              <w:jc w:val="center"/>
            </w:pPr>
            <w:r w:rsidRPr="00AD1E44">
              <w:t>№ п/п</w:t>
            </w:r>
          </w:p>
        </w:tc>
        <w:tc>
          <w:tcPr>
            <w:tcW w:w="7655" w:type="dxa"/>
          </w:tcPr>
          <w:p w:rsidR="008B5E94" w:rsidRPr="00AD1E44" w:rsidRDefault="008B5E94" w:rsidP="00FC5EDB">
            <w:pPr>
              <w:jc w:val="center"/>
            </w:pPr>
            <w:r w:rsidRPr="00AD1E44">
              <w:t>Наименование документа</w:t>
            </w:r>
          </w:p>
        </w:tc>
      </w:tr>
      <w:tr w:rsidR="008B5E94" w:rsidRPr="00AD1E44" w:rsidTr="00FC5EDB">
        <w:tc>
          <w:tcPr>
            <w:tcW w:w="1417" w:type="dxa"/>
          </w:tcPr>
          <w:p w:rsidR="008B5E94" w:rsidRPr="00AD1E44" w:rsidRDefault="008B5E94" w:rsidP="00FC5EDB">
            <w:r w:rsidRPr="00AD1E44">
              <w:t>1</w:t>
            </w:r>
          </w:p>
        </w:tc>
        <w:tc>
          <w:tcPr>
            <w:tcW w:w="7655" w:type="dxa"/>
          </w:tcPr>
          <w:p w:rsidR="008B5E94" w:rsidRPr="00AD1E44" w:rsidRDefault="008B5E94" w:rsidP="00FC5EDB">
            <w:pPr>
              <w:jc w:val="center"/>
            </w:pPr>
          </w:p>
        </w:tc>
      </w:tr>
      <w:tr w:rsidR="008B5E94" w:rsidRPr="00AD1E44" w:rsidTr="00FC5EDB">
        <w:tc>
          <w:tcPr>
            <w:tcW w:w="1417" w:type="dxa"/>
          </w:tcPr>
          <w:p w:rsidR="008B5E94" w:rsidRPr="00AD1E44" w:rsidRDefault="008B5E94" w:rsidP="00FC5EDB">
            <w:r w:rsidRPr="00AD1E44">
              <w:t>2…</w:t>
            </w:r>
          </w:p>
        </w:tc>
        <w:tc>
          <w:tcPr>
            <w:tcW w:w="7655" w:type="dxa"/>
          </w:tcPr>
          <w:p w:rsidR="008B5E94" w:rsidRPr="00AD1E44" w:rsidRDefault="008B5E94" w:rsidP="00FC5EDB">
            <w:pPr>
              <w:jc w:val="center"/>
            </w:pPr>
          </w:p>
        </w:tc>
      </w:tr>
      <w:tr w:rsidR="008B5E94" w:rsidRPr="00AD1E44" w:rsidTr="00FC5EDB">
        <w:tc>
          <w:tcPr>
            <w:tcW w:w="1417" w:type="dxa"/>
          </w:tcPr>
          <w:p w:rsidR="008B5E94" w:rsidRPr="00AD1E44" w:rsidRDefault="008B5E94" w:rsidP="00FC5EDB"/>
        </w:tc>
        <w:tc>
          <w:tcPr>
            <w:tcW w:w="7655" w:type="dxa"/>
          </w:tcPr>
          <w:p w:rsidR="008B5E94" w:rsidRPr="00AD1E44" w:rsidRDefault="008B5E94" w:rsidP="00FC5EDB">
            <w:pPr>
              <w:jc w:val="center"/>
            </w:pPr>
          </w:p>
        </w:tc>
      </w:tr>
    </w:tbl>
    <w:p w:rsidR="008B5E94" w:rsidRPr="00AD1E44" w:rsidRDefault="008B5E94" w:rsidP="008B5E94">
      <w:pPr>
        <w:jc w:val="center"/>
      </w:pPr>
    </w:p>
    <w:p w:rsidR="008B5E94" w:rsidRPr="00AD1E44" w:rsidRDefault="008B5E94" w:rsidP="008B5E94">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8B5E94" w:rsidRPr="00AD1E44" w:rsidRDefault="008B5E94" w:rsidP="008B5E94">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B00D97" w:rsidRDefault="008B5E94" w:rsidP="00B00D97">
      <w:pPr>
        <w:autoSpaceDE w:val="0"/>
        <w:autoSpaceDN w:val="0"/>
        <w:adjustRightInd w:val="0"/>
        <w:spacing w:after="200" w:line="480" w:lineRule="auto"/>
        <w:ind w:left="2124" w:hanging="2124"/>
      </w:pPr>
      <w:r w:rsidRPr="00AD1E44">
        <w:t xml:space="preserve">М.П.                  </w:t>
      </w:r>
      <w:r w:rsidRPr="00AD1E44">
        <w:tab/>
      </w:r>
      <w:r w:rsidRPr="00AD1E44">
        <w:tab/>
      </w:r>
      <w:r w:rsidRPr="00AD1E44">
        <w:tab/>
      </w:r>
      <w:r w:rsidRPr="00AD1E44">
        <w:tab/>
      </w:r>
      <w:r w:rsidRPr="00AD1E44">
        <w:tab/>
      </w:r>
      <w:r w:rsidRPr="00AD1E44">
        <w:tab/>
        <w:t>«___» ________ 20 ___ год</w:t>
      </w:r>
      <w:r w:rsidR="00B00D97">
        <w:t xml:space="preserve">      </w:t>
      </w:r>
      <w:proofErr w:type="gramStart"/>
      <w:r w:rsidR="00B00D97">
        <w:t xml:space="preserve">  »</w:t>
      </w:r>
      <w:proofErr w:type="gramEnd"/>
      <w:r w:rsidR="00B00D97">
        <w:t xml:space="preserve">.  </w:t>
      </w:r>
    </w:p>
    <w:p w:rsidR="00B00D97" w:rsidRDefault="00B00D97" w:rsidP="00B00D97">
      <w:pPr>
        <w:autoSpaceDE w:val="0"/>
        <w:autoSpaceDN w:val="0"/>
        <w:adjustRightInd w:val="0"/>
        <w:spacing w:after="200" w:line="480" w:lineRule="auto"/>
        <w:ind w:left="2124" w:hanging="2124"/>
      </w:pPr>
    </w:p>
    <w:p w:rsidR="004170BF" w:rsidRDefault="004170BF" w:rsidP="004170BF">
      <w:pPr>
        <w:ind w:left="4962" w:right="-2"/>
      </w:pPr>
      <w:r>
        <w:t xml:space="preserve">Приложение 4 к постановлению администрации Нижневартовского района </w:t>
      </w:r>
    </w:p>
    <w:p w:rsidR="004170BF" w:rsidRDefault="004170BF" w:rsidP="004170BF">
      <w:pPr>
        <w:ind w:left="4962" w:right="-2"/>
      </w:pPr>
      <w:r>
        <w:t>от «__» _________2021 №_________</w:t>
      </w:r>
    </w:p>
    <w:p w:rsidR="00205BC3" w:rsidRDefault="00205BC3" w:rsidP="004170BF">
      <w:pPr>
        <w:ind w:left="4962"/>
        <w:contextualSpacing/>
        <w:jc w:val="both"/>
      </w:pPr>
    </w:p>
    <w:p w:rsidR="004170BF" w:rsidRPr="00C64381" w:rsidRDefault="00724497" w:rsidP="004170BF">
      <w:pPr>
        <w:ind w:left="4962"/>
        <w:contextualSpacing/>
        <w:jc w:val="both"/>
      </w:pPr>
      <w:r>
        <w:t>«</w:t>
      </w:r>
      <w:r w:rsidR="004170BF" w:rsidRPr="00C64381">
        <w:t>Приложение 4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4170BF" w:rsidRPr="00C64381" w:rsidRDefault="004170BF" w:rsidP="004170BF">
      <w:pPr>
        <w:contextualSpacing/>
        <w:jc w:val="center"/>
      </w:pPr>
    </w:p>
    <w:p w:rsidR="004170BF" w:rsidRPr="00C64381" w:rsidRDefault="004170BF" w:rsidP="004170BF">
      <w:pPr>
        <w:contextualSpacing/>
        <w:jc w:val="center"/>
        <w:rPr>
          <w:b/>
        </w:rPr>
      </w:pPr>
      <w:r w:rsidRPr="00C64381">
        <w:rPr>
          <w:b/>
        </w:rPr>
        <w:t>Порядок</w:t>
      </w:r>
    </w:p>
    <w:p w:rsidR="004170BF" w:rsidRPr="00C64381" w:rsidRDefault="004170BF" w:rsidP="004170BF">
      <w:pPr>
        <w:contextualSpacing/>
        <w:jc w:val="center"/>
        <w:rPr>
          <w:b/>
        </w:rPr>
      </w:pPr>
      <w:r w:rsidRPr="00C64381">
        <w:rPr>
          <w:b/>
        </w:rPr>
        <w:t xml:space="preserve">предоставления субсидий сельскохозяйственным </w:t>
      </w:r>
    </w:p>
    <w:p w:rsidR="004170BF" w:rsidRPr="00C64381" w:rsidRDefault="004170BF" w:rsidP="004170BF">
      <w:pPr>
        <w:contextualSpacing/>
        <w:jc w:val="center"/>
        <w:rPr>
          <w:b/>
        </w:rPr>
      </w:pPr>
      <w:r w:rsidRPr="00C64381">
        <w:rPr>
          <w:b/>
        </w:rPr>
        <w:t>товаропроизводителям района</w:t>
      </w:r>
    </w:p>
    <w:p w:rsidR="004170BF" w:rsidRPr="00C64381" w:rsidRDefault="004170BF" w:rsidP="004170BF">
      <w:pPr>
        <w:autoSpaceDE w:val="0"/>
        <w:autoSpaceDN w:val="0"/>
        <w:adjustRightInd w:val="0"/>
        <w:contextualSpacing/>
        <w:jc w:val="center"/>
      </w:pPr>
    </w:p>
    <w:p w:rsidR="004170BF" w:rsidRPr="00C64381" w:rsidRDefault="004170BF" w:rsidP="004170BF">
      <w:pPr>
        <w:contextualSpacing/>
        <w:jc w:val="center"/>
        <w:rPr>
          <w:b/>
        </w:rPr>
      </w:pPr>
      <w:r w:rsidRPr="00C64381">
        <w:rPr>
          <w:b/>
          <w:lang w:val="en-US"/>
        </w:rPr>
        <w:t>I</w:t>
      </w:r>
      <w:r w:rsidRPr="00C64381">
        <w:rPr>
          <w:b/>
        </w:rPr>
        <w:t>. Общие положения</w:t>
      </w:r>
    </w:p>
    <w:p w:rsidR="004170BF" w:rsidRPr="003A0090" w:rsidRDefault="004170BF" w:rsidP="004170BF">
      <w:pPr>
        <w:ind w:firstLine="709"/>
        <w:contextualSpacing/>
        <w:jc w:val="both"/>
        <w:rPr>
          <w:sz w:val="20"/>
          <w:szCs w:val="20"/>
        </w:rPr>
      </w:pPr>
    </w:p>
    <w:p w:rsidR="004170BF" w:rsidRPr="00C64381" w:rsidRDefault="004170BF" w:rsidP="004170BF">
      <w:pPr>
        <w:ind w:firstLine="709"/>
        <w:contextualSpacing/>
        <w:jc w:val="both"/>
      </w:pPr>
      <w:r w:rsidRPr="00C64381">
        <w:t>1.1. Порядок предоставления субсидий сельскохозяйственным товаропроизводителям района (далее – Порядок) разработан в соответствии с Федеральными законами от 07.07.2003 № 112-ФЗ «О личном подсобном хозяйстве», от 11.06.2003 № 74-ФЗ «О крестьянском (фермерском) хозяйстве», от 29.12.2006 № 264-ФЗ «О развитии сельского хозяйства»,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w:t>
      </w:r>
      <w:r w:rsidRPr="00C64381">
        <w:lastRenderedPageBreak/>
        <w:t xml:space="preserve">витие агропромышленного комплекса»,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26.10.2018 № 2451 (далее – муниципальная программа). </w:t>
      </w:r>
    </w:p>
    <w:p w:rsidR="004170BF" w:rsidRPr="00C64381" w:rsidRDefault="004170BF" w:rsidP="004170BF">
      <w:pPr>
        <w:ind w:firstLine="709"/>
        <w:contextualSpacing/>
        <w:jc w:val="both"/>
      </w:pPr>
      <w:r w:rsidRPr="00C64381">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сельскохозяйственным товаропроизводителям (далее − субсидии) их получателями. </w:t>
      </w:r>
    </w:p>
    <w:p w:rsidR="004170BF" w:rsidRPr="00C64381" w:rsidRDefault="004170BF" w:rsidP="004170BF">
      <w:pPr>
        <w:ind w:firstLine="709"/>
        <w:contextualSpacing/>
        <w:jc w:val="both"/>
      </w:pPr>
      <w:r w:rsidRPr="00C64381">
        <w:t>1.3. Субсидии предоставляются на возмещение части затрат в целях оказания поддержки сельскохозяйственных товаропроизводителей района.</w:t>
      </w:r>
    </w:p>
    <w:p w:rsidR="0008684E" w:rsidRPr="0008684E" w:rsidRDefault="004170BF" w:rsidP="0008684E">
      <w:pPr>
        <w:ind w:firstLine="709"/>
        <w:jc w:val="both"/>
        <w:rPr>
          <w:rFonts w:eastAsia="Calibri"/>
        </w:rPr>
      </w:pPr>
      <w:r w:rsidRPr="00C64381">
        <w:t xml:space="preserve">1.4. </w:t>
      </w:r>
      <w:r w:rsidR="0008684E" w:rsidRPr="0008684E">
        <w:rPr>
          <w:rFonts w:eastAsia="Calibri"/>
        </w:rPr>
        <w:t xml:space="preserve">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 </w:t>
      </w:r>
    </w:p>
    <w:p w:rsidR="0008684E" w:rsidRPr="0008684E" w:rsidRDefault="0008684E" w:rsidP="0008684E">
      <w:pPr>
        <w:ind w:firstLine="709"/>
        <w:jc w:val="both"/>
        <w:rPr>
          <w:rFonts w:eastAsia="Calibri"/>
        </w:rPr>
      </w:pPr>
      <w:r w:rsidRPr="0008684E">
        <w:rPr>
          <w:rFonts w:eastAsia="Calibri"/>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D038E8" w:rsidRPr="00D038E8" w:rsidRDefault="00F3571C" w:rsidP="00D038E8">
      <w:pPr>
        <w:ind w:firstLine="709"/>
        <w:jc w:val="both"/>
        <w:rPr>
          <w:rFonts w:eastAsia="Calibri"/>
        </w:rPr>
      </w:pPr>
      <w:r w:rsidRPr="00D038E8">
        <w:t xml:space="preserve">1.4.1. </w:t>
      </w:r>
      <w:r w:rsidR="00D038E8" w:rsidRPr="00D038E8">
        <w:rPr>
          <w:rFonts w:eastAsia="Calibri"/>
        </w:rPr>
        <w:t>Отбор получателей субсидии (далее – отбор) осуществляется Отделом</w:t>
      </w:r>
      <w:r w:rsidR="00087613" w:rsidRPr="00D038E8">
        <w:rPr>
          <w:rFonts w:eastAsia="Calibri"/>
        </w:rPr>
        <w:t xml:space="preserve"> </w:t>
      </w:r>
      <w:r w:rsidR="00087613" w:rsidRPr="00D038E8">
        <w:t>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r w:rsidR="00087613" w:rsidRPr="00D038E8">
        <w:rPr>
          <w:rFonts w:eastAsia="Calibri"/>
        </w:rPr>
        <w:t xml:space="preserve"> (далее – Отдел) </w:t>
      </w:r>
      <w:r w:rsidR="00D038E8" w:rsidRPr="00D038E8">
        <w:rPr>
          <w:rFonts w:eastAsia="Calibri"/>
        </w:rPr>
        <w:t>посредством запроса предложений (далее – заявка).</w:t>
      </w:r>
    </w:p>
    <w:p w:rsidR="0008684E" w:rsidRPr="00D038E8" w:rsidRDefault="0008684E" w:rsidP="00D038E8">
      <w:pPr>
        <w:ind w:firstLine="709"/>
        <w:jc w:val="both"/>
        <w:rPr>
          <w:rFonts w:eastAsia="Calibri"/>
        </w:rPr>
      </w:pPr>
      <w:r w:rsidRPr="00D038E8">
        <w:rPr>
          <w:rFonts w:eastAsia="Calibri"/>
          <w:lang w:eastAsia="ar-SA"/>
        </w:rPr>
        <w:t xml:space="preserve">1.4.2. </w:t>
      </w:r>
      <w:r w:rsidR="00D038E8" w:rsidRPr="00D038E8">
        <w:rPr>
          <w:rFonts w:eastAsia="Calibri"/>
          <w:lang w:eastAsia="ar-SA"/>
        </w:rPr>
        <w:t xml:space="preserve">Получатель субсидии определяется по итогам проведения отбора среди </w:t>
      </w:r>
      <w:r w:rsidR="00D038E8" w:rsidRPr="00D038E8">
        <w:t>сельскохозяйственных товаропроизводителей</w:t>
      </w:r>
      <w:r w:rsidR="00D038E8" w:rsidRPr="00D038E8">
        <w:rPr>
          <w:rFonts w:eastAsia="Calibri"/>
        </w:rPr>
        <w:t>, претендующих на получение Субсидии, соответствующих критериям отбора и требованиям, установленным Порядком</w:t>
      </w:r>
    </w:p>
    <w:p w:rsidR="008D59B5" w:rsidRDefault="008D59B5" w:rsidP="0008684E">
      <w:pPr>
        <w:ind w:firstLine="709"/>
        <w:contextualSpacing/>
        <w:jc w:val="both"/>
      </w:pPr>
      <w:r>
        <w:t>1.</w:t>
      </w:r>
      <w:r w:rsidR="0008684E">
        <w:t>5</w:t>
      </w:r>
      <w:r>
        <w:t xml:space="preserve">. </w:t>
      </w:r>
      <w:r w:rsidRPr="00C64381">
        <w:t>Основные понятия:</w:t>
      </w:r>
    </w:p>
    <w:p w:rsidR="008D59B5" w:rsidRDefault="0008684E" w:rsidP="004170BF">
      <w:pPr>
        <w:ind w:firstLine="709"/>
        <w:contextualSpacing/>
        <w:jc w:val="both"/>
      </w:pPr>
      <w:r>
        <w:t>1.5</w:t>
      </w:r>
      <w:r w:rsidR="008D59B5">
        <w:t>.1. С</w:t>
      </w:r>
      <w:r w:rsidR="008D59B5" w:rsidRPr="00C64381">
        <w:t>ельскохозяйственны</w:t>
      </w:r>
      <w:r w:rsidR="008D59B5">
        <w:t>е</w:t>
      </w:r>
      <w:r w:rsidR="008D59B5" w:rsidRPr="00C64381">
        <w:t xml:space="preserve"> товаропроизводител</w:t>
      </w:r>
      <w:r w:rsidR="008D59B5">
        <w:t xml:space="preserve">и - </w:t>
      </w:r>
      <w:r w:rsidR="008D59B5" w:rsidRPr="00AD1E44">
        <w:t xml:space="preserve">юридические лица независимо </w:t>
      </w:r>
      <w:r w:rsidR="00C56162" w:rsidRPr="00AD1E44">
        <w:t>от организационно-правовых форм</w:t>
      </w:r>
      <w:r w:rsidR="008D59B5" w:rsidRPr="00AD1E44">
        <w:t xml:space="preserve"> (за исключением государственных (муниципальных) учреждений, крестьянские (фермерские)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w:t>
      </w:r>
      <w:r w:rsidR="008D59B5">
        <w:t>.</w:t>
      </w:r>
    </w:p>
    <w:p w:rsidR="0008684E" w:rsidRPr="0008684E" w:rsidRDefault="0008684E" w:rsidP="0008684E">
      <w:pPr>
        <w:ind w:firstLine="708"/>
        <w:jc w:val="both"/>
        <w:rPr>
          <w:rFonts w:eastAsia="Calibri"/>
        </w:rPr>
      </w:pPr>
      <w:r>
        <w:t xml:space="preserve">1.6. </w:t>
      </w:r>
      <w:r w:rsidRPr="0008684E">
        <w:rPr>
          <w:rFonts w:eastAsia="Calibri"/>
        </w:rPr>
        <w:t xml:space="preserve">Право на получение Субсидии имеют </w:t>
      </w:r>
      <w:r w:rsidRPr="00C64381">
        <w:t>сельскохозяйственны</w:t>
      </w:r>
      <w:r>
        <w:t>е</w:t>
      </w:r>
      <w:r w:rsidRPr="00C64381">
        <w:t xml:space="preserve"> товаропроизводител</w:t>
      </w:r>
      <w:r>
        <w:t>и</w:t>
      </w:r>
      <w:r w:rsidRPr="0008684E">
        <w:rPr>
          <w:rFonts w:eastAsia="Calibri"/>
        </w:rPr>
        <w:t xml:space="preserve">, </w:t>
      </w:r>
      <w:r w:rsidRPr="00C64381">
        <w:t>юридически</w:t>
      </w:r>
      <w:r>
        <w:t>е</w:t>
      </w:r>
      <w:r w:rsidRPr="00C64381">
        <w:t xml:space="preserve"> лиц</w:t>
      </w:r>
      <w:r>
        <w:t>а</w:t>
      </w:r>
      <w:r w:rsidRPr="00C64381">
        <w:t xml:space="preserve"> и индивидуальны</w:t>
      </w:r>
      <w:r>
        <w:t>е</w:t>
      </w:r>
      <w:r w:rsidRPr="00C64381">
        <w:t xml:space="preserve"> предпринимател</w:t>
      </w:r>
      <w:r>
        <w:t>и</w:t>
      </w:r>
      <w:r w:rsidRPr="0008684E">
        <w:rPr>
          <w:rFonts w:eastAsia="Calibri"/>
        </w:rPr>
        <w:t>.</w:t>
      </w:r>
    </w:p>
    <w:p w:rsidR="00D038E8" w:rsidRPr="00D038E8" w:rsidRDefault="00D038E8" w:rsidP="0008684E">
      <w:pPr>
        <w:ind w:firstLine="709"/>
        <w:jc w:val="both"/>
        <w:rPr>
          <w:rFonts w:eastAsia="Calibri"/>
        </w:rPr>
      </w:pPr>
      <w:r w:rsidRPr="00D038E8">
        <w:rPr>
          <w:rFonts w:eastAsia="Calibri"/>
        </w:rPr>
        <w:t xml:space="preserve">Критериями отбора являются: </w:t>
      </w:r>
    </w:p>
    <w:p w:rsidR="0008684E" w:rsidRPr="0008684E" w:rsidRDefault="0008684E" w:rsidP="0008684E">
      <w:pPr>
        <w:ind w:firstLine="709"/>
        <w:jc w:val="both"/>
        <w:rPr>
          <w:rFonts w:eastAsia="Calibri"/>
        </w:rPr>
      </w:pPr>
      <w:r w:rsidRPr="0008684E">
        <w:rPr>
          <w:rFonts w:eastAsia="Calibri"/>
        </w:rPr>
        <w:t>1.6.1. Наличие государственной регистрации в качестве юридического лица или индивидуального предпринимателя.</w:t>
      </w:r>
    </w:p>
    <w:p w:rsidR="0008684E" w:rsidRPr="0008684E" w:rsidRDefault="0008684E" w:rsidP="0008684E">
      <w:pPr>
        <w:ind w:firstLine="709"/>
        <w:jc w:val="both"/>
        <w:rPr>
          <w:rFonts w:eastAsia="Calibri"/>
        </w:rPr>
      </w:pPr>
      <w:r w:rsidRPr="0008684E">
        <w:rPr>
          <w:rFonts w:eastAsia="Calibri"/>
        </w:rPr>
        <w:t xml:space="preserve">1.6.2. </w:t>
      </w:r>
      <w:r>
        <w:rPr>
          <w:rFonts w:eastAsia="Calibri"/>
        </w:rPr>
        <w:t>Осуществляющие</w:t>
      </w:r>
      <w:r w:rsidRPr="0008684E">
        <w:rPr>
          <w:rFonts w:eastAsia="Calibri"/>
        </w:rPr>
        <w:t xml:space="preserve"> деятельност</w:t>
      </w:r>
      <w:r>
        <w:rPr>
          <w:rFonts w:eastAsia="Calibri"/>
        </w:rPr>
        <w:t>ь</w:t>
      </w:r>
      <w:r w:rsidRPr="0008684E">
        <w:rPr>
          <w:rFonts w:eastAsia="Calibri"/>
        </w:rPr>
        <w:t xml:space="preserve"> в </w:t>
      </w:r>
      <w:r>
        <w:rPr>
          <w:rFonts w:eastAsia="Calibri"/>
        </w:rPr>
        <w:t>Нижневартовском районе.</w:t>
      </w:r>
    </w:p>
    <w:p w:rsidR="0008684E" w:rsidRPr="0008684E" w:rsidRDefault="0008684E" w:rsidP="0008684E">
      <w:pPr>
        <w:autoSpaceDE w:val="0"/>
        <w:autoSpaceDN w:val="0"/>
        <w:ind w:firstLine="708"/>
        <w:jc w:val="both"/>
        <w:rPr>
          <w:rFonts w:eastAsia="Calibri"/>
        </w:rPr>
      </w:pPr>
      <w:r w:rsidRPr="0008684E">
        <w:rPr>
          <w:rFonts w:eastAsia="Calibri"/>
        </w:rPr>
        <w:lastRenderedPageBreak/>
        <w:t>1.6.3. Соответствие т</w:t>
      </w:r>
      <w:r w:rsidR="00D038E8">
        <w:rPr>
          <w:rFonts w:eastAsia="Calibri"/>
        </w:rPr>
        <w:t>ребованиям, установленным пункто</w:t>
      </w:r>
      <w:r w:rsidRPr="0008684E">
        <w:rPr>
          <w:rFonts w:eastAsia="Calibri"/>
        </w:rPr>
        <w:t xml:space="preserve">м </w:t>
      </w:r>
      <w:r w:rsidRPr="00A36C9C">
        <w:rPr>
          <w:rFonts w:eastAsia="Calibri"/>
        </w:rPr>
        <w:t>2.</w:t>
      </w:r>
      <w:r w:rsidR="00A36C9C" w:rsidRPr="00A36C9C">
        <w:rPr>
          <w:rFonts w:eastAsia="Calibri"/>
        </w:rPr>
        <w:t>10</w:t>
      </w:r>
      <w:r w:rsidRPr="00A36C9C">
        <w:rPr>
          <w:rFonts w:eastAsia="Calibri"/>
        </w:rPr>
        <w:t xml:space="preserve"> </w:t>
      </w:r>
      <w:r w:rsidR="007F2FC1">
        <w:rPr>
          <w:rFonts w:eastAsia="Calibri"/>
        </w:rPr>
        <w:t xml:space="preserve">настоящего </w:t>
      </w:r>
      <w:r w:rsidRPr="0008684E">
        <w:rPr>
          <w:rFonts w:eastAsia="Calibri"/>
        </w:rPr>
        <w:t>Порядка.</w:t>
      </w:r>
    </w:p>
    <w:p w:rsidR="00EA60FD" w:rsidRPr="00C64381" w:rsidRDefault="00EA60FD" w:rsidP="004170BF">
      <w:pPr>
        <w:ind w:firstLine="709"/>
        <w:contextualSpacing/>
        <w:jc w:val="both"/>
        <w:rPr>
          <w:strike/>
        </w:rPr>
      </w:pPr>
      <w:r w:rsidRPr="00F52214">
        <w:t>1.</w:t>
      </w:r>
      <w:r w:rsidR="008D59B5">
        <w:t>7</w:t>
      </w:r>
      <w:r w:rsidRPr="00F52214">
        <w:t>.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724497" w:rsidRPr="00FC5EDB" w:rsidRDefault="00724497" w:rsidP="004170BF">
      <w:pPr>
        <w:autoSpaceDE w:val="0"/>
        <w:autoSpaceDN w:val="0"/>
        <w:adjustRightInd w:val="0"/>
        <w:contextualSpacing/>
        <w:jc w:val="center"/>
        <w:rPr>
          <w:b/>
        </w:rPr>
      </w:pPr>
    </w:p>
    <w:p w:rsidR="00AB33DF" w:rsidRPr="00AB33DF" w:rsidRDefault="00AB33DF" w:rsidP="004170BF">
      <w:pPr>
        <w:autoSpaceDE w:val="0"/>
        <w:autoSpaceDN w:val="0"/>
        <w:adjustRightInd w:val="0"/>
        <w:contextualSpacing/>
        <w:jc w:val="center"/>
        <w:rPr>
          <w:b/>
        </w:rPr>
      </w:pPr>
      <w:r w:rsidRPr="00AD1E44">
        <w:rPr>
          <w:b/>
          <w:lang w:val="en-US"/>
        </w:rPr>
        <w:t>II</w:t>
      </w:r>
      <w:r>
        <w:rPr>
          <w:b/>
        </w:rPr>
        <w:t>. Порядок проведения отбора</w:t>
      </w:r>
    </w:p>
    <w:p w:rsidR="00AB33DF" w:rsidRPr="00D038E8" w:rsidRDefault="00AB33DF" w:rsidP="004170BF">
      <w:pPr>
        <w:autoSpaceDE w:val="0"/>
        <w:autoSpaceDN w:val="0"/>
        <w:adjustRightInd w:val="0"/>
        <w:contextualSpacing/>
        <w:jc w:val="center"/>
        <w:rPr>
          <w:b/>
          <w:sz w:val="20"/>
          <w:szCs w:val="20"/>
        </w:rPr>
      </w:pPr>
    </w:p>
    <w:p w:rsidR="003B57D5" w:rsidRPr="003B57D5" w:rsidRDefault="00AB33DF" w:rsidP="003B57D5">
      <w:pPr>
        <w:ind w:firstLine="709"/>
        <w:jc w:val="both"/>
        <w:rPr>
          <w:rFonts w:eastAsia="Calibri"/>
          <w:lang w:eastAsia="en-US"/>
        </w:rPr>
      </w:pPr>
      <w:r w:rsidRPr="00AD1E44">
        <w:t xml:space="preserve">2.1. </w:t>
      </w:r>
      <w:r w:rsidR="008D59B5">
        <w:t>О</w:t>
      </w:r>
      <w:r w:rsidR="008D59B5" w:rsidRPr="00AD413F">
        <w:t xml:space="preserve">тдел поддержки и развития агропромышленного комплекса и местной промышленности </w:t>
      </w:r>
      <w:r w:rsidR="008D59B5">
        <w:t>у</w:t>
      </w:r>
      <w:r w:rsidR="008D59B5" w:rsidRPr="00AD413F">
        <w:t>правления поддержки и развития предпринимательства, агропромышленного комплекса и местной промышленности</w:t>
      </w:r>
      <w:r w:rsidR="008D59B5" w:rsidRPr="00AD1E44">
        <w:t xml:space="preserve"> админ</w:t>
      </w:r>
      <w:r w:rsidR="008D59B5">
        <w:t>истрации района (далее − Отдел),</w:t>
      </w:r>
      <w:r w:rsidR="008D59B5" w:rsidRPr="00C64381">
        <w:t xml:space="preserve"> </w:t>
      </w:r>
      <w:r w:rsidR="00F07DC7" w:rsidRPr="00F07DC7">
        <w:rPr>
          <w:rFonts w:eastAsia="Calibri"/>
        </w:rPr>
        <w:t>размещает объявление в разделе «</w:t>
      </w:r>
      <w:r w:rsidR="00F07DC7">
        <w:rPr>
          <w:rFonts w:eastAsia="Calibri"/>
        </w:rPr>
        <w:t>Агропромышленный комплекс</w:t>
      </w:r>
      <w:r w:rsidR="00F07DC7" w:rsidRPr="00F07DC7">
        <w:rPr>
          <w:rFonts w:eastAsia="Calibri"/>
        </w:rPr>
        <w:t>»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003B57D5" w:rsidRPr="003B57D5">
        <w:rPr>
          <w:rFonts w:eastAsia="Calibri"/>
          <w:lang w:eastAsia="en-US"/>
        </w:rPr>
        <w:t xml:space="preserve"> в срок не позднее чем за 1 рабочий день до даты начала подачи заявок участниками отбора:</w:t>
      </w:r>
    </w:p>
    <w:p w:rsidR="00F07DC7" w:rsidRPr="00F07DC7" w:rsidRDefault="00F07DC7" w:rsidP="00F07DC7">
      <w:pPr>
        <w:ind w:firstLine="709"/>
        <w:jc w:val="both"/>
        <w:rPr>
          <w:rFonts w:eastAsia="Calibri"/>
        </w:rPr>
      </w:pPr>
      <w:r w:rsidRPr="00F07DC7">
        <w:rPr>
          <w:rFonts w:eastAsia="Calibri"/>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F07DC7" w:rsidRPr="00F07DC7" w:rsidRDefault="00F07DC7" w:rsidP="00F07DC7">
      <w:pPr>
        <w:ind w:firstLine="709"/>
        <w:jc w:val="both"/>
        <w:rPr>
          <w:rFonts w:eastAsia="Calibri"/>
        </w:rPr>
      </w:pPr>
      <w:r w:rsidRPr="00F07DC7">
        <w:rPr>
          <w:rFonts w:eastAsia="Calibri"/>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F07DC7" w:rsidRPr="00F07DC7" w:rsidRDefault="00F07DC7" w:rsidP="00F07DC7">
      <w:pPr>
        <w:autoSpaceDE w:val="0"/>
        <w:autoSpaceDN w:val="0"/>
        <w:ind w:firstLine="708"/>
        <w:jc w:val="both"/>
        <w:rPr>
          <w:rFonts w:eastAsia="Calibri"/>
        </w:rPr>
      </w:pPr>
      <w:r w:rsidRPr="00F07DC7">
        <w:rPr>
          <w:rFonts w:eastAsia="Calibri"/>
        </w:rPr>
        <w:t>результаты предоставления субсидии;</w:t>
      </w:r>
    </w:p>
    <w:p w:rsidR="00F07DC7" w:rsidRPr="00F07DC7" w:rsidRDefault="00F07DC7" w:rsidP="00F07DC7">
      <w:pPr>
        <w:autoSpaceDE w:val="0"/>
        <w:autoSpaceDN w:val="0"/>
        <w:ind w:firstLine="708"/>
        <w:jc w:val="both"/>
        <w:rPr>
          <w:rFonts w:eastAsia="Calibri"/>
        </w:rPr>
      </w:pPr>
      <w:r w:rsidRPr="00F07DC7">
        <w:rPr>
          <w:rFonts w:eastAsia="Calibri"/>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07DC7" w:rsidRPr="00F07DC7" w:rsidRDefault="00F07DC7" w:rsidP="00F07DC7">
      <w:pPr>
        <w:ind w:firstLine="709"/>
        <w:jc w:val="both"/>
        <w:rPr>
          <w:rFonts w:eastAsia="Calibri"/>
        </w:rPr>
      </w:pPr>
      <w:r w:rsidRPr="00F07DC7">
        <w:rPr>
          <w:rFonts w:eastAsia="Calibri"/>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F07DC7" w:rsidRPr="00F07DC7" w:rsidRDefault="00F07DC7" w:rsidP="00F07DC7">
      <w:pPr>
        <w:ind w:firstLine="709"/>
        <w:jc w:val="both"/>
        <w:rPr>
          <w:rFonts w:eastAsia="Calibri"/>
        </w:rPr>
      </w:pPr>
      <w:r w:rsidRPr="00F07DC7">
        <w:rPr>
          <w:rFonts w:eastAsia="Calibri"/>
        </w:rPr>
        <w:t>порядок подачи заявок участниками отбора и требования, предъявляемые к форме и содержанию заявок, подаваемых участниками отбора;</w:t>
      </w:r>
    </w:p>
    <w:p w:rsidR="00F07DC7" w:rsidRPr="00F07DC7" w:rsidRDefault="00F07DC7" w:rsidP="00F07DC7">
      <w:pPr>
        <w:ind w:firstLine="709"/>
        <w:jc w:val="both"/>
        <w:rPr>
          <w:rFonts w:eastAsia="Calibri"/>
        </w:rPr>
      </w:pPr>
      <w:r w:rsidRPr="00F07DC7">
        <w:rPr>
          <w:rFonts w:eastAsia="Calibri"/>
        </w:rPr>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F07DC7" w:rsidRPr="00F07DC7" w:rsidRDefault="00F07DC7" w:rsidP="00F07DC7">
      <w:pPr>
        <w:ind w:firstLine="709"/>
        <w:jc w:val="both"/>
        <w:rPr>
          <w:rFonts w:eastAsia="Calibri"/>
        </w:rPr>
      </w:pPr>
      <w:r w:rsidRPr="00F07DC7">
        <w:rPr>
          <w:rFonts w:eastAsia="Calibri"/>
        </w:rPr>
        <w:t>правила рассмотрения и оценки Предложений;</w:t>
      </w:r>
    </w:p>
    <w:p w:rsidR="00F07DC7" w:rsidRPr="00F07DC7" w:rsidRDefault="00F07DC7" w:rsidP="00F07DC7">
      <w:pPr>
        <w:ind w:firstLine="709"/>
        <w:jc w:val="both"/>
        <w:rPr>
          <w:rFonts w:eastAsia="Calibri"/>
        </w:rPr>
      </w:pPr>
      <w:r w:rsidRPr="00F07DC7">
        <w:rPr>
          <w:rFonts w:eastAsia="Calibri"/>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07DC7" w:rsidRPr="00F07DC7" w:rsidRDefault="00F07DC7" w:rsidP="00F07DC7">
      <w:pPr>
        <w:ind w:firstLine="709"/>
        <w:jc w:val="both"/>
        <w:rPr>
          <w:rFonts w:eastAsia="Calibri"/>
        </w:rPr>
      </w:pPr>
      <w:r w:rsidRPr="00F07DC7">
        <w:rPr>
          <w:rFonts w:eastAsia="Calibri"/>
        </w:rPr>
        <w:t>срок, в течение которого победитель отбора должен подписать соглашение о предоставлении субсидии;</w:t>
      </w:r>
    </w:p>
    <w:p w:rsidR="00F07DC7" w:rsidRPr="00F07DC7" w:rsidRDefault="00F07DC7" w:rsidP="00F07DC7">
      <w:pPr>
        <w:ind w:firstLine="709"/>
        <w:jc w:val="both"/>
        <w:rPr>
          <w:rFonts w:eastAsia="Calibri"/>
        </w:rPr>
      </w:pPr>
      <w:r w:rsidRPr="00F07DC7">
        <w:rPr>
          <w:rFonts w:eastAsia="Calibri"/>
        </w:rPr>
        <w:lastRenderedPageBreak/>
        <w:t>условия признания победителя отбора уклонившимся от заключения соглашения о предоставлении субсидии;</w:t>
      </w:r>
    </w:p>
    <w:p w:rsidR="00F07DC7" w:rsidRPr="00F07DC7" w:rsidRDefault="00F07DC7" w:rsidP="00F07DC7">
      <w:pPr>
        <w:ind w:firstLine="709"/>
        <w:jc w:val="both"/>
        <w:rPr>
          <w:rFonts w:eastAsia="Calibri"/>
        </w:rPr>
      </w:pPr>
      <w:r w:rsidRPr="00F07DC7">
        <w:rPr>
          <w:rFonts w:eastAsia="Calibri"/>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F07DC7" w:rsidRPr="009E2628" w:rsidRDefault="00F07DC7" w:rsidP="00F07DC7">
      <w:pPr>
        <w:ind w:firstLine="709"/>
        <w:jc w:val="both"/>
      </w:pPr>
      <w:r>
        <w:t xml:space="preserve">2.2. </w:t>
      </w:r>
      <w:r w:rsidRPr="006207D0">
        <w:rPr>
          <w:lang w:eastAsia="ar-SA"/>
        </w:rPr>
        <w:t xml:space="preserve">Для участия в отборе участнику необходимо представить </w:t>
      </w:r>
      <w:r w:rsidRPr="006207D0">
        <w:t>в</w:t>
      </w:r>
      <w:r w:rsidRPr="009E2628">
        <w:t xml:space="preserve"> Отдел следующие документы:</w:t>
      </w:r>
    </w:p>
    <w:p w:rsidR="00F07DC7" w:rsidRPr="002A6822" w:rsidRDefault="00F07DC7" w:rsidP="00F07DC7">
      <w:pPr>
        <w:ind w:firstLine="709"/>
        <w:contextualSpacing/>
        <w:jc w:val="both"/>
      </w:pPr>
      <w:r w:rsidRPr="002A6822">
        <w:t>заяв</w:t>
      </w:r>
      <w:r>
        <w:t>ку</w:t>
      </w:r>
      <w:r w:rsidRPr="002A6822">
        <w:rPr>
          <w:spacing w:val="-4"/>
        </w:rPr>
        <w:t xml:space="preserve"> о предоставлении субсидии </w:t>
      </w:r>
      <w:r w:rsidRPr="00AD1E44">
        <w:t xml:space="preserve">с приложением документов, перечень которых определен Порядком, </w:t>
      </w:r>
      <w:r w:rsidRPr="002A6822">
        <w:rPr>
          <w:spacing w:val="-4"/>
        </w:rPr>
        <w:t>по форме согласно приложению 1 к Порядку;</w:t>
      </w:r>
    </w:p>
    <w:p w:rsidR="00F07DC7" w:rsidRPr="002A6822" w:rsidRDefault="00F07DC7" w:rsidP="00F07DC7">
      <w:pPr>
        <w:ind w:firstLine="709"/>
        <w:contextualSpacing/>
        <w:jc w:val="both"/>
      </w:pPr>
      <w:r w:rsidRPr="002A6822">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07DC7" w:rsidRPr="002A6822" w:rsidRDefault="00F07DC7" w:rsidP="00F07DC7">
      <w:pPr>
        <w:ind w:firstLine="709"/>
        <w:contextualSpacing/>
        <w:jc w:val="both"/>
      </w:pPr>
      <w:r w:rsidRPr="002A6822">
        <w:t xml:space="preserve">реквизиты банковского счета. </w:t>
      </w:r>
    </w:p>
    <w:p w:rsidR="00F07DC7" w:rsidRDefault="00F07DC7" w:rsidP="00F07DC7">
      <w:pPr>
        <w:autoSpaceDE w:val="0"/>
        <w:autoSpaceDN w:val="0"/>
        <w:adjustRightInd w:val="0"/>
        <w:ind w:firstLine="709"/>
        <w:jc w:val="both"/>
        <w:rPr>
          <w:rFonts w:eastAsiaTheme="minorHAnsi"/>
          <w:lang w:eastAsia="en-US"/>
        </w:rPr>
      </w:pPr>
      <w:r w:rsidRPr="00860E5B">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41AFC" w:rsidRPr="00A36C9C" w:rsidRDefault="00541AFC" w:rsidP="00541AFC">
      <w:pPr>
        <w:autoSpaceDE w:val="0"/>
        <w:autoSpaceDN w:val="0"/>
        <w:adjustRightInd w:val="0"/>
        <w:ind w:firstLine="709"/>
        <w:jc w:val="both"/>
        <w:rPr>
          <w:rFonts w:eastAsiaTheme="minorHAnsi"/>
          <w:lang w:eastAsia="en-US"/>
        </w:rPr>
      </w:pPr>
      <w:r w:rsidRPr="00A36C9C">
        <w:t xml:space="preserve">2.2.1 Дополнительно представляются документы, указанные в разделах </w:t>
      </w:r>
      <w:r w:rsidRPr="00A36C9C">
        <w:rPr>
          <w:lang w:val="en-US"/>
        </w:rPr>
        <w:t>IV</w:t>
      </w:r>
      <w:r w:rsidRPr="00A36C9C">
        <w:t xml:space="preserve"> настоящего Порядка, в соответствии с видами субсидий.</w:t>
      </w:r>
      <w:r w:rsidRPr="00A36C9C">
        <w:rPr>
          <w:rFonts w:eastAsiaTheme="minorHAnsi"/>
          <w:lang w:eastAsia="en-US"/>
        </w:rPr>
        <w:t xml:space="preserve"> </w:t>
      </w:r>
    </w:p>
    <w:p w:rsidR="003417B6" w:rsidRPr="003417B6" w:rsidRDefault="00D038E8" w:rsidP="003417B6">
      <w:pPr>
        <w:ind w:firstLine="709"/>
        <w:jc w:val="both"/>
      </w:pPr>
      <w:r w:rsidRPr="003417B6">
        <w:rPr>
          <w:rFonts w:eastAsia="Calibri"/>
        </w:rPr>
        <w:t xml:space="preserve">2.3. </w:t>
      </w:r>
      <w:r w:rsidR="003417B6" w:rsidRPr="003417B6">
        <w:t xml:space="preserve">Документы в форме оригиналов или заверенных надлежащим образом копий </w:t>
      </w:r>
      <w:r w:rsidR="003417B6" w:rsidRPr="003417B6">
        <w:rPr>
          <w:rFonts w:eastAsia="Calibri"/>
          <w:lang w:eastAsia="ar-SA"/>
        </w:rPr>
        <w:t xml:space="preserve">участники отбора представляют </w:t>
      </w:r>
      <w:r w:rsidR="003417B6" w:rsidRPr="003417B6">
        <w:rPr>
          <w:rFonts w:eastAsia="Calibri"/>
        </w:rPr>
        <w:t xml:space="preserve">в Отдел </w:t>
      </w:r>
      <w:r w:rsidR="003417B6" w:rsidRPr="003417B6">
        <w:t>одним из следующих способов:</w:t>
      </w:r>
    </w:p>
    <w:p w:rsidR="003417B6" w:rsidRPr="003417B6" w:rsidRDefault="003417B6" w:rsidP="003417B6">
      <w:pPr>
        <w:ind w:firstLine="709"/>
        <w:jc w:val="both"/>
      </w:pPr>
      <w:r w:rsidRPr="003417B6">
        <w:t>в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 (далее − Отдел);</w:t>
      </w:r>
    </w:p>
    <w:p w:rsidR="003417B6" w:rsidRPr="003417B6" w:rsidRDefault="003417B6" w:rsidP="003417B6">
      <w:pPr>
        <w:ind w:firstLine="709"/>
        <w:jc w:val="both"/>
      </w:pPr>
      <w:r w:rsidRPr="003417B6">
        <w:t>через многофункциональный центр предоставления государственных и муниципальных услуг;</w:t>
      </w:r>
    </w:p>
    <w:p w:rsidR="003417B6" w:rsidRPr="003417B6" w:rsidRDefault="003417B6" w:rsidP="003417B6">
      <w:pPr>
        <w:ind w:firstLine="709"/>
        <w:jc w:val="both"/>
      </w:pPr>
      <w:r w:rsidRPr="003417B6">
        <w:t>в электронной форме по адресу электронной почты:</w:t>
      </w:r>
      <w:r w:rsidRPr="003417B6">
        <w:rPr>
          <w:u w:val="single"/>
        </w:rPr>
        <w:t xml:space="preserve"> </w:t>
      </w:r>
      <w:r w:rsidRPr="003417B6">
        <w:rPr>
          <w:u w:val="single"/>
          <w:lang w:val="en-US"/>
        </w:rPr>
        <w:t>OMP</w:t>
      </w:r>
      <w:r w:rsidRPr="003417B6">
        <w:rPr>
          <w:u w:val="single"/>
        </w:rPr>
        <w:t>@</w:t>
      </w:r>
      <w:proofErr w:type="spellStart"/>
      <w:r w:rsidRPr="003417B6">
        <w:rPr>
          <w:u w:val="single"/>
          <w:lang w:val="en-US"/>
        </w:rPr>
        <w:t>nvraion</w:t>
      </w:r>
      <w:proofErr w:type="spellEnd"/>
      <w:r w:rsidRPr="003417B6">
        <w:rPr>
          <w:u w:val="single"/>
        </w:rPr>
        <w:t>.</w:t>
      </w:r>
      <w:proofErr w:type="spellStart"/>
      <w:r w:rsidRPr="003417B6">
        <w:rPr>
          <w:u w:val="single"/>
          <w:lang w:val="en-US"/>
        </w:rPr>
        <w:t>ru</w:t>
      </w:r>
      <w:proofErr w:type="spellEnd"/>
      <w:r w:rsidRPr="003417B6">
        <w:t xml:space="preserve"> в форме отсканированных в формате PDF оригиналов документов.</w:t>
      </w:r>
    </w:p>
    <w:p w:rsidR="00F07DC7" w:rsidRDefault="00F07DC7" w:rsidP="00F07DC7">
      <w:pPr>
        <w:ind w:firstLine="709"/>
        <w:jc w:val="both"/>
        <w:rPr>
          <w:rFonts w:eastAsia="Calibri"/>
        </w:rPr>
      </w:pPr>
      <w:r w:rsidRPr="00A252AC">
        <w:rPr>
          <w:rFonts w:eastAsia="Calibri"/>
        </w:rPr>
        <w:t>2.</w:t>
      </w:r>
      <w:r w:rsidR="003417B6">
        <w:rPr>
          <w:rFonts w:eastAsia="Calibri"/>
        </w:rPr>
        <w:t>4</w:t>
      </w:r>
      <w:r w:rsidRPr="00A252AC">
        <w:rPr>
          <w:rFonts w:eastAsia="Calibri"/>
        </w:rPr>
        <w:t>. Заявка подлежит регистрации не позднее 3 рабочих дней после подачи участником отбора заявки.</w:t>
      </w:r>
    </w:p>
    <w:p w:rsidR="00F07DC7" w:rsidRPr="00A252AC" w:rsidRDefault="00F07DC7" w:rsidP="00F07DC7">
      <w:pPr>
        <w:autoSpaceDE w:val="0"/>
        <w:autoSpaceDN w:val="0"/>
        <w:ind w:firstLine="709"/>
        <w:jc w:val="both"/>
        <w:rPr>
          <w:rFonts w:eastAsia="Calibri"/>
        </w:rPr>
      </w:pPr>
      <w:r w:rsidRPr="00A252AC">
        <w:rPr>
          <w:rFonts w:eastAsia="Calibri"/>
        </w:rPr>
        <w:t>2.</w:t>
      </w:r>
      <w:r w:rsidR="003417B6">
        <w:rPr>
          <w:rFonts w:eastAsia="Calibri"/>
        </w:rPr>
        <w:t>5</w:t>
      </w:r>
      <w:r w:rsidRPr="00A252AC">
        <w:rPr>
          <w:rFonts w:eastAsia="Calibri"/>
        </w:rPr>
        <w:t>.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w:t>
      </w:r>
      <w:r>
        <w:rPr>
          <w:rFonts w:eastAsia="Calibri"/>
        </w:rPr>
        <w:t>тдел</w:t>
      </w:r>
      <w:r w:rsidRPr="00A252AC">
        <w:rPr>
          <w:rFonts w:eastAsia="Calibri"/>
        </w:rPr>
        <w:t xml:space="preserve">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F07DC7" w:rsidRPr="00A252AC" w:rsidRDefault="00F07DC7" w:rsidP="00F07DC7">
      <w:pPr>
        <w:autoSpaceDE w:val="0"/>
        <w:autoSpaceDN w:val="0"/>
        <w:ind w:firstLine="709"/>
        <w:jc w:val="both"/>
        <w:rPr>
          <w:rFonts w:eastAsia="Calibri"/>
        </w:rPr>
      </w:pPr>
      <w:r w:rsidRPr="00A252AC">
        <w:rPr>
          <w:rFonts w:eastAsia="Calibri"/>
        </w:rPr>
        <w:t>Со дня регистрации уведомления об отзыве заявки</w:t>
      </w:r>
      <w:r>
        <w:rPr>
          <w:rFonts w:eastAsia="Calibri"/>
        </w:rPr>
        <w:t>,</w:t>
      </w:r>
      <w:r w:rsidRPr="00A252AC">
        <w:rPr>
          <w:rFonts w:eastAsia="Calibri"/>
        </w:rPr>
        <w:t xml:space="preserve"> заявка признается отозванной участником отбора и не подлежит рассмотрению в соответствии с настоящим Порядком.</w:t>
      </w:r>
    </w:p>
    <w:p w:rsidR="00F07DC7" w:rsidRPr="00A252AC" w:rsidRDefault="00F07DC7" w:rsidP="00F07DC7">
      <w:pPr>
        <w:autoSpaceDE w:val="0"/>
        <w:autoSpaceDN w:val="0"/>
        <w:ind w:firstLine="709"/>
        <w:jc w:val="both"/>
        <w:rPr>
          <w:rFonts w:eastAsia="Calibri"/>
        </w:rPr>
      </w:pPr>
      <w:r w:rsidRPr="00A252AC">
        <w:rPr>
          <w:rFonts w:eastAsia="Calibri"/>
        </w:rPr>
        <w:lastRenderedPageBreak/>
        <w:t>О</w:t>
      </w:r>
      <w:r>
        <w:rPr>
          <w:rFonts w:eastAsia="Calibri"/>
        </w:rPr>
        <w:t>тдел</w:t>
      </w:r>
      <w:r w:rsidRPr="00A252AC">
        <w:rPr>
          <w:rFonts w:eastAsia="Calibri"/>
        </w:rPr>
        <w:t xml:space="preserve">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A252AC">
        <w:rPr>
          <w:rFonts w:eastAsia="Calibri"/>
          <w:spacing w:val="-6"/>
        </w:rPr>
        <w:t xml:space="preserve">пунктом 2.2 настоящего Порядка </w:t>
      </w:r>
      <w:r w:rsidRPr="00A252AC">
        <w:rPr>
          <w:rFonts w:eastAsia="Calibri"/>
        </w:rPr>
        <w:t>путем направления по почте с уведомлением о вручении.</w:t>
      </w:r>
    </w:p>
    <w:p w:rsidR="00F07DC7" w:rsidRDefault="00F07DC7" w:rsidP="00F07DC7">
      <w:pPr>
        <w:autoSpaceDE w:val="0"/>
        <w:autoSpaceDN w:val="0"/>
        <w:ind w:firstLine="709"/>
        <w:jc w:val="both"/>
        <w:rPr>
          <w:rFonts w:eastAsia="Calibri"/>
        </w:rPr>
      </w:pPr>
      <w:r w:rsidRPr="00A252AC">
        <w:rPr>
          <w:rFonts w:eastAsia="Calibri"/>
        </w:rPr>
        <w:t>Со дня регистрации О</w:t>
      </w:r>
      <w:r>
        <w:rPr>
          <w:rFonts w:eastAsia="Calibri"/>
        </w:rPr>
        <w:t>тделом</w:t>
      </w:r>
      <w:r w:rsidRPr="00A252AC">
        <w:rPr>
          <w:rFonts w:eastAsia="Calibri"/>
        </w:rPr>
        <w:t xml:space="preserve">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4D7FC3" w:rsidRPr="004D7FC3" w:rsidRDefault="004D7FC3" w:rsidP="004D7FC3">
      <w:pPr>
        <w:autoSpaceDE w:val="0"/>
        <w:autoSpaceDN w:val="0"/>
        <w:adjustRightInd w:val="0"/>
        <w:ind w:firstLine="708"/>
        <w:jc w:val="both"/>
      </w:pPr>
      <w:r w:rsidRPr="004D7FC3">
        <w:rPr>
          <w:rFonts w:eastAsia="Calibri"/>
        </w:rPr>
        <w:t xml:space="preserve">Участник отбора вправе обратиться с заявлением о разъяснении </w:t>
      </w:r>
      <w:r w:rsidRPr="004D7FC3">
        <w:t xml:space="preserve">положений объявления о проведении отбора не позднее чем за 20 календарных дней до даты окончания приема заявок. </w:t>
      </w:r>
      <w:r w:rsidRPr="004D7FC3">
        <w:rPr>
          <w:rFonts w:eastAsia="Calibri"/>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F07DC7" w:rsidRDefault="00F07DC7" w:rsidP="00F07DC7">
      <w:pPr>
        <w:ind w:firstLine="709"/>
        <w:contextualSpacing/>
        <w:jc w:val="both"/>
        <w:rPr>
          <w:rFonts w:ascii="PT Astra Serif" w:eastAsia="Arial" w:hAnsi="PT Astra Serif"/>
          <w:bCs/>
        </w:rPr>
      </w:pPr>
      <w:r>
        <w:t xml:space="preserve"> 2.</w:t>
      </w:r>
      <w:r w:rsidR="004D7FC3">
        <w:t>6</w:t>
      </w:r>
      <w:r>
        <w:t xml:space="preserve">. Дополнительно </w:t>
      </w:r>
      <w:r w:rsidRPr="00860E5B">
        <w:rPr>
          <w:rFonts w:ascii="PT Astra Serif" w:eastAsia="Arial" w:hAnsi="PT Astra Serif"/>
          <w:bCs/>
        </w:rPr>
        <w:t>к документам, указанным в пункте 2.</w:t>
      </w:r>
      <w:r>
        <w:rPr>
          <w:rFonts w:ascii="PT Astra Serif" w:eastAsia="Arial" w:hAnsi="PT Astra Serif"/>
          <w:bCs/>
        </w:rPr>
        <w:t>2,</w:t>
      </w:r>
      <w:r w:rsidRPr="00860E5B">
        <w:rPr>
          <w:rFonts w:ascii="PT Astra Serif" w:eastAsia="Arial" w:hAnsi="PT Astra Serif"/>
          <w:bCs/>
        </w:rPr>
        <w:t xml:space="preserve"> предоставляются копии документов, подтверждающих фактически произведенные затраты в отчетном </w:t>
      </w:r>
      <w:r>
        <w:rPr>
          <w:rFonts w:ascii="PT Astra Serif" w:eastAsia="Arial" w:hAnsi="PT Astra Serif"/>
          <w:bCs/>
        </w:rPr>
        <w:t>году</w:t>
      </w:r>
      <w:r w:rsidRPr="00860E5B">
        <w:rPr>
          <w:rFonts w:ascii="PT Astra Serif" w:eastAsia="Arial" w:hAnsi="PT Astra Serif"/>
          <w:bCs/>
        </w:rPr>
        <w:t xml:space="preserve"> по направления</w:t>
      </w:r>
      <w:r>
        <w:rPr>
          <w:rFonts w:ascii="PT Astra Serif" w:eastAsia="Arial" w:hAnsi="PT Astra Serif"/>
          <w:bCs/>
        </w:rPr>
        <w:t>м затрат, указанным в пункте 2.</w:t>
      </w:r>
      <w:r w:rsidR="004D7FC3">
        <w:rPr>
          <w:rFonts w:ascii="PT Astra Serif" w:eastAsia="Arial" w:hAnsi="PT Astra Serif"/>
          <w:bCs/>
        </w:rPr>
        <w:t>7</w:t>
      </w:r>
      <w:r w:rsidRPr="00860E5B">
        <w:rPr>
          <w:rFonts w:ascii="PT Astra Serif" w:eastAsia="Arial" w:hAnsi="PT Astra Serif"/>
          <w:bCs/>
        </w:rPr>
        <w:t xml:space="preserve"> настоящего Порядка.</w:t>
      </w:r>
    </w:p>
    <w:p w:rsidR="00F07DC7" w:rsidRPr="00860E5B" w:rsidRDefault="00F07DC7" w:rsidP="00F07DC7">
      <w:pPr>
        <w:suppressAutoHyphens/>
        <w:ind w:firstLine="709"/>
        <w:jc w:val="both"/>
        <w:rPr>
          <w:rFonts w:ascii="PT Astra Serif" w:eastAsia="Arial" w:hAnsi="PT Astra Serif"/>
          <w:bCs/>
        </w:rPr>
      </w:pPr>
      <w:r w:rsidRPr="00860E5B">
        <w:rPr>
          <w:rFonts w:ascii="PT Astra Serif" w:eastAsia="Arial" w:hAnsi="PT Astra Serif"/>
          <w:bCs/>
        </w:rPr>
        <w:t>Документы, подтверждающие фактические затраты предоставляются при наличии произведенных затрат в отчетном</w:t>
      </w:r>
      <w:r>
        <w:rPr>
          <w:rFonts w:ascii="PT Astra Serif" w:eastAsia="Arial" w:hAnsi="PT Astra Serif"/>
          <w:bCs/>
        </w:rPr>
        <w:t xml:space="preserve"> финансовом</w:t>
      </w:r>
      <w:r w:rsidRPr="00860E5B">
        <w:rPr>
          <w:rFonts w:ascii="PT Astra Serif" w:eastAsia="Arial" w:hAnsi="PT Astra Serif"/>
          <w:bCs/>
        </w:rPr>
        <w:t xml:space="preserve"> </w:t>
      </w:r>
      <w:r>
        <w:rPr>
          <w:rFonts w:ascii="PT Astra Serif" w:eastAsia="Arial" w:hAnsi="PT Astra Serif"/>
          <w:bCs/>
        </w:rPr>
        <w:t>году</w:t>
      </w:r>
      <w:r w:rsidRPr="00860E5B">
        <w:rPr>
          <w:rFonts w:ascii="PT Astra Serif" w:eastAsia="Arial" w:hAnsi="PT Astra Serif"/>
          <w:bCs/>
        </w:rPr>
        <w:t xml:space="preserve">. </w:t>
      </w:r>
    </w:p>
    <w:p w:rsidR="00F07DC7" w:rsidRPr="00860E5B" w:rsidRDefault="00F07DC7" w:rsidP="00F07DC7">
      <w:pPr>
        <w:widowControl w:val="0"/>
        <w:tabs>
          <w:tab w:val="left" w:pos="0"/>
        </w:tabs>
        <w:ind w:right="-8" w:firstLine="709"/>
        <w:jc w:val="both"/>
        <w:rPr>
          <w:rFonts w:ascii="PT Astra Serif" w:hAnsi="PT Astra Serif"/>
          <w:lang w:bidi="ru-RU"/>
        </w:rPr>
      </w:pPr>
      <w:r w:rsidRPr="00860E5B">
        <w:rPr>
          <w:rFonts w:ascii="PT Astra Serif" w:hAnsi="PT Astra Serif"/>
          <w:lang w:bidi="ru-RU"/>
        </w:rPr>
        <w:t xml:space="preserve">Документами, подтверждающими фактически произведенные затраты (при наличии расходов в отчетном </w:t>
      </w:r>
      <w:r>
        <w:rPr>
          <w:rFonts w:ascii="PT Astra Serif" w:hAnsi="PT Astra Serif"/>
          <w:lang w:bidi="ru-RU"/>
        </w:rPr>
        <w:t>финансовом году</w:t>
      </w:r>
      <w:r w:rsidRPr="00860E5B">
        <w:rPr>
          <w:rFonts w:ascii="PT Astra Serif" w:hAnsi="PT Astra Serif"/>
          <w:lang w:bidi="ru-RU"/>
        </w:rPr>
        <w:t xml:space="preserve">)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 </w:t>
      </w:r>
    </w:p>
    <w:p w:rsidR="00F07DC7" w:rsidRPr="00860E5B" w:rsidRDefault="00F07DC7" w:rsidP="00F07DC7">
      <w:pPr>
        <w:suppressAutoHyphens/>
        <w:ind w:firstLine="709"/>
        <w:jc w:val="both"/>
        <w:rPr>
          <w:sz w:val="20"/>
          <w:szCs w:val="20"/>
          <w:lang w:eastAsia="ar-SA"/>
        </w:rPr>
      </w:pPr>
      <w:r w:rsidRPr="00C4744C">
        <w:t>2.</w:t>
      </w:r>
      <w:r w:rsidR="004D7FC3">
        <w:t>7</w:t>
      </w:r>
      <w:r w:rsidRPr="00C4744C">
        <w:t xml:space="preserve">. </w:t>
      </w:r>
      <w:r w:rsidRPr="00860E5B">
        <w:rPr>
          <w:rFonts w:ascii="PT Astra Serif" w:hAnsi="PT Astra Serif"/>
          <w:lang w:eastAsia="ar-SA" w:bidi="ru-RU"/>
        </w:rPr>
        <w:t xml:space="preserve">Направление затрат, на возмещение которых предоставляется </w:t>
      </w:r>
      <w:r>
        <w:rPr>
          <w:rFonts w:ascii="PT Astra Serif" w:hAnsi="PT Astra Serif"/>
          <w:lang w:eastAsia="ar-SA" w:bidi="ru-RU"/>
        </w:rPr>
        <w:t>Субсидия</w:t>
      </w:r>
      <w:r w:rsidRPr="00860E5B">
        <w:rPr>
          <w:rFonts w:ascii="PT Astra Serif" w:hAnsi="PT Astra Serif"/>
          <w:lang w:eastAsia="ar-SA" w:bidi="ru-RU"/>
        </w:rPr>
        <w:t xml:space="preserve">: </w:t>
      </w:r>
    </w:p>
    <w:p w:rsidR="00007218" w:rsidRPr="00A36C9C" w:rsidRDefault="00007218" w:rsidP="00007218">
      <w:pPr>
        <w:ind w:right="-2" w:firstLine="708"/>
      </w:pPr>
      <w:r w:rsidRPr="00A36C9C">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007218" w:rsidRPr="00A36C9C" w:rsidRDefault="00007218" w:rsidP="00007218">
      <w:pPr>
        <w:ind w:firstLine="709"/>
        <w:jc w:val="both"/>
      </w:pPr>
      <w:r w:rsidRPr="00A36C9C">
        <w:t>компенсация части затрат на воспроизводство сельскохозяйственных животных в личных подсобных хозяйствах жителей района;</w:t>
      </w:r>
    </w:p>
    <w:p w:rsidR="00007218" w:rsidRPr="00A36C9C" w:rsidRDefault="00007218" w:rsidP="00007218">
      <w:pPr>
        <w:ind w:right="-2" w:firstLine="708"/>
      </w:pPr>
      <w:r w:rsidRPr="00A36C9C">
        <w:t>субсидирование на возмещение части затрат на уплату за пользование электроэнергией;</w:t>
      </w:r>
    </w:p>
    <w:p w:rsidR="00007218" w:rsidRPr="00A36C9C" w:rsidRDefault="00007218" w:rsidP="00007218">
      <w:pPr>
        <w:ind w:right="-2" w:firstLine="708"/>
      </w:pPr>
      <w:r w:rsidRPr="00A36C9C">
        <w:t>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F07DC7" w:rsidRDefault="00F07DC7" w:rsidP="00F07DC7">
      <w:pPr>
        <w:autoSpaceDE w:val="0"/>
        <w:autoSpaceDN w:val="0"/>
        <w:adjustRightInd w:val="0"/>
        <w:ind w:firstLine="709"/>
        <w:jc w:val="both"/>
        <w:rPr>
          <w:rFonts w:eastAsiaTheme="minorHAnsi"/>
          <w:lang w:eastAsia="en-US"/>
        </w:rPr>
      </w:pPr>
      <w:r>
        <w:rPr>
          <w:rFonts w:eastAsiaTheme="minorHAnsi"/>
          <w:lang w:eastAsia="en-US"/>
        </w:rPr>
        <w:t>2.</w:t>
      </w:r>
      <w:r w:rsidR="00541AFC">
        <w:rPr>
          <w:rFonts w:eastAsiaTheme="minorHAnsi"/>
          <w:lang w:eastAsia="en-US"/>
        </w:rPr>
        <w:t>8</w:t>
      </w:r>
      <w:r>
        <w:rPr>
          <w:rFonts w:eastAsiaTheme="minorHAnsi"/>
          <w:lang w:eastAsia="en-US"/>
        </w:rPr>
        <w:t xml:space="preserve">. </w:t>
      </w:r>
      <w:r w:rsidRPr="00860E5B">
        <w:rPr>
          <w:rFonts w:eastAsiaTheme="minorHAnsi"/>
          <w:lang w:eastAsia="en-US"/>
        </w:rPr>
        <w:t>Требовать от Получателя субсидии представления документов,</w:t>
      </w:r>
      <w:r>
        <w:rPr>
          <w:rFonts w:eastAsiaTheme="minorHAnsi"/>
          <w:lang w:eastAsia="en-US"/>
        </w:rPr>
        <w:t xml:space="preserve"> </w:t>
      </w:r>
      <w:r w:rsidRPr="00860E5B">
        <w:rPr>
          <w:rFonts w:eastAsiaTheme="minorHAnsi"/>
          <w:lang w:eastAsia="en-US"/>
        </w:rPr>
        <w:t>не предусмотренных Порядком, не допускается.</w:t>
      </w:r>
    </w:p>
    <w:p w:rsidR="004D5757" w:rsidRDefault="004D5757" w:rsidP="004D5757">
      <w:pPr>
        <w:ind w:firstLine="709"/>
        <w:jc w:val="both"/>
        <w:rPr>
          <w:rFonts w:eastAsia="Calibri"/>
        </w:rPr>
      </w:pPr>
      <w:r>
        <w:rPr>
          <w:rFonts w:eastAsia="Calibri"/>
        </w:rPr>
        <w:t>2.</w:t>
      </w:r>
      <w:r w:rsidR="00541AFC">
        <w:rPr>
          <w:rFonts w:eastAsia="Calibri"/>
        </w:rPr>
        <w:t>9</w:t>
      </w:r>
      <w:r>
        <w:rPr>
          <w:rFonts w:eastAsia="Calibri"/>
        </w:rPr>
        <w:t xml:space="preserve">.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F07DC7" w:rsidRPr="0085341B" w:rsidRDefault="00F07DC7" w:rsidP="00F07DC7">
      <w:pPr>
        <w:ind w:firstLine="709"/>
        <w:jc w:val="both"/>
        <w:rPr>
          <w:rFonts w:eastAsia="Calibri"/>
        </w:rPr>
      </w:pPr>
      <w:r w:rsidRPr="0085341B">
        <w:rPr>
          <w:rFonts w:cs="Arial"/>
        </w:rPr>
        <w:lastRenderedPageBreak/>
        <w:t>2.</w:t>
      </w:r>
      <w:r w:rsidR="004D7FC3">
        <w:rPr>
          <w:rFonts w:cs="Arial"/>
        </w:rPr>
        <w:t>1</w:t>
      </w:r>
      <w:r w:rsidR="00541AFC">
        <w:rPr>
          <w:rFonts w:cs="Arial"/>
        </w:rPr>
        <w:t>0</w:t>
      </w:r>
      <w:r w:rsidRPr="0085341B">
        <w:rPr>
          <w:rFonts w:cs="Arial"/>
        </w:rPr>
        <w:t xml:space="preserve">. </w:t>
      </w:r>
      <w:r w:rsidRPr="0085341B">
        <w:rPr>
          <w:rFonts w:eastAsia="Calibri"/>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F07DC7" w:rsidRPr="0085341B" w:rsidRDefault="00F07DC7" w:rsidP="00F07DC7">
      <w:pPr>
        <w:ind w:firstLine="709"/>
        <w:jc w:val="both"/>
        <w:rPr>
          <w:rFonts w:eastAsia="Calibri"/>
        </w:rPr>
      </w:pPr>
      <w:r w:rsidRPr="0085341B">
        <w:rPr>
          <w:rFonts w:eastAsia="Calibri"/>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7DC7" w:rsidRPr="0085341B" w:rsidRDefault="00F07DC7" w:rsidP="00F07DC7">
      <w:pPr>
        <w:ind w:firstLine="709"/>
        <w:jc w:val="both"/>
        <w:rPr>
          <w:rFonts w:eastAsia="Calibri"/>
        </w:rPr>
      </w:pPr>
      <w:r w:rsidRPr="0085341B">
        <w:rPr>
          <w:rFonts w:eastAsia="Calibri"/>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F07DC7" w:rsidRPr="0085341B" w:rsidRDefault="00F07DC7" w:rsidP="00F07DC7">
      <w:pPr>
        <w:ind w:firstLine="709"/>
        <w:jc w:val="both"/>
        <w:rPr>
          <w:rFonts w:eastAsia="Calibri"/>
        </w:rPr>
      </w:pPr>
      <w:r w:rsidRPr="0085341B">
        <w:rPr>
          <w:rFonts w:eastAsia="Calibri"/>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07DC7" w:rsidRPr="0085341B" w:rsidRDefault="00F07DC7" w:rsidP="00F07DC7">
      <w:pPr>
        <w:ind w:firstLine="709"/>
        <w:jc w:val="both"/>
        <w:rPr>
          <w:rFonts w:eastAsia="Calibri"/>
        </w:rPr>
      </w:pPr>
      <w:r w:rsidRPr="0085341B">
        <w:rPr>
          <w:rFonts w:eastAsia="Calibri"/>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F07DC7" w:rsidRPr="0085341B" w:rsidRDefault="00F07DC7" w:rsidP="00F07DC7">
      <w:pPr>
        <w:ind w:firstLine="709"/>
        <w:jc w:val="both"/>
        <w:rPr>
          <w:rFonts w:eastAsia="Calibri"/>
        </w:rPr>
      </w:pPr>
      <w:r w:rsidRPr="0085341B">
        <w:rPr>
          <w:rFonts w:eastAsia="Calibri"/>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07DC7" w:rsidRPr="0085341B" w:rsidRDefault="00F07DC7" w:rsidP="00F07DC7">
      <w:pPr>
        <w:autoSpaceDE w:val="0"/>
        <w:autoSpaceDN w:val="0"/>
        <w:ind w:firstLine="708"/>
        <w:jc w:val="both"/>
        <w:rPr>
          <w:rFonts w:eastAsia="Calibri"/>
        </w:rPr>
      </w:pPr>
      <w:r w:rsidRPr="0085341B">
        <w:rPr>
          <w:rFonts w:eastAsia="Calibri"/>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2B6AFE" w:rsidRDefault="00F07DC7" w:rsidP="002B6AFE">
      <w:pPr>
        <w:autoSpaceDE w:val="0"/>
        <w:autoSpaceDN w:val="0"/>
        <w:ind w:firstLine="709"/>
        <w:jc w:val="both"/>
        <w:rPr>
          <w:rFonts w:eastAsia="Calibri"/>
          <w:b/>
          <w:bCs/>
          <w:i/>
          <w:iCs/>
        </w:rPr>
      </w:pPr>
      <w:r>
        <w:rPr>
          <w:rFonts w:cs="Arial"/>
        </w:rPr>
        <w:t>2.1</w:t>
      </w:r>
      <w:r w:rsidR="00541AFC">
        <w:rPr>
          <w:rFonts w:cs="Arial"/>
        </w:rPr>
        <w:t>1</w:t>
      </w:r>
      <w:r>
        <w:rPr>
          <w:rFonts w:cs="Arial"/>
        </w:rPr>
        <w:t xml:space="preserve">. </w:t>
      </w:r>
      <w:r w:rsidRPr="00274312">
        <w:rPr>
          <w:rFonts w:cs="Arial"/>
        </w:rPr>
        <w:t xml:space="preserve">Отдел </w:t>
      </w:r>
      <w:r w:rsidR="002B6AFE">
        <w:rPr>
          <w:rFonts w:eastAsia="Calibri"/>
        </w:rPr>
        <w:t>в течение 5 рабочих дней с момента регистрации заявки, самостоятельно запрашивает следующие документы:</w:t>
      </w:r>
    </w:p>
    <w:p w:rsidR="00F07DC7" w:rsidRPr="0085341B" w:rsidRDefault="00F07DC7" w:rsidP="00F07DC7">
      <w:pPr>
        <w:ind w:firstLine="709"/>
        <w:jc w:val="both"/>
        <w:rPr>
          <w:rFonts w:eastAsia="Calibri"/>
        </w:rPr>
      </w:pPr>
      <w:r w:rsidRPr="0085341B">
        <w:rPr>
          <w:rFonts w:eastAsia="Calibri"/>
        </w:rPr>
        <w:t>2.</w:t>
      </w:r>
      <w:r>
        <w:rPr>
          <w:rFonts w:eastAsia="Calibri"/>
        </w:rPr>
        <w:t>1</w:t>
      </w:r>
      <w:r w:rsidR="00541AFC">
        <w:rPr>
          <w:rFonts w:eastAsia="Calibri"/>
        </w:rPr>
        <w:t>1</w:t>
      </w:r>
      <w:r w:rsidRPr="0085341B">
        <w:rPr>
          <w:rFonts w:eastAsia="Calibri"/>
        </w:rPr>
        <w:t>.1.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F07DC7" w:rsidRPr="0085341B" w:rsidRDefault="00F07DC7" w:rsidP="00F07DC7">
      <w:pPr>
        <w:ind w:firstLine="709"/>
        <w:jc w:val="both"/>
        <w:rPr>
          <w:rFonts w:eastAsia="Calibri"/>
        </w:rPr>
      </w:pPr>
      <w:r w:rsidRPr="0085341B">
        <w:rPr>
          <w:rFonts w:eastAsia="Calibri"/>
        </w:rPr>
        <w:t>2.</w:t>
      </w:r>
      <w:r>
        <w:rPr>
          <w:rFonts w:eastAsia="Calibri"/>
        </w:rPr>
        <w:t>1</w:t>
      </w:r>
      <w:r w:rsidR="00541AFC">
        <w:rPr>
          <w:rFonts w:eastAsia="Calibri"/>
        </w:rPr>
        <w:t>1</w:t>
      </w:r>
      <w:r w:rsidRPr="0085341B">
        <w:rPr>
          <w:rFonts w:eastAsia="Calibri"/>
        </w:rPr>
        <w:t>.2. На первое число месяца, предшествующего месяцу, в котором планируется проведение отбора:</w:t>
      </w:r>
    </w:p>
    <w:p w:rsidR="00F07DC7" w:rsidRPr="0085341B" w:rsidRDefault="00F07DC7" w:rsidP="00F07DC7">
      <w:pPr>
        <w:ind w:firstLine="709"/>
        <w:jc w:val="both"/>
        <w:rPr>
          <w:rFonts w:eastAsia="Calibri"/>
        </w:rPr>
      </w:pPr>
      <w:r w:rsidRPr="0085341B">
        <w:rPr>
          <w:rFonts w:eastAsia="Calibri"/>
        </w:rPr>
        <w:t>в муниципальном бюджетном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F07DC7" w:rsidRPr="0085341B" w:rsidRDefault="00F07DC7" w:rsidP="00F07DC7">
      <w:pPr>
        <w:autoSpaceDE w:val="0"/>
        <w:autoSpaceDN w:val="0"/>
        <w:ind w:firstLine="709"/>
        <w:jc w:val="both"/>
        <w:rPr>
          <w:rFonts w:eastAsia="Calibri"/>
          <w:strike/>
        </w:rPr>
      </w:pPr>
      <w:r w:rsidRPr="0085341B">
        <w:rPr>
          <w:rFonts w:eastAsia="Calibri"/>
        </w:rPr>
        <w:t xml:space="preserve">в порядке межведомственного информационного взаимодействия, установленного Федеральным </w:t>
      </w:r>
      <w:hyperlink r:id="rId19"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5341B">
          <w:rPr>
            <w:rFonts w:eastAsia="Calibri"/>
          </w:rPr>
          <w:t>законом</w:t>
        </w:r>
      </w:hyperlink>
      <w:r w:rsidRPr="0085341B">
        <w:rPr>
          <w:rFonts w:eastAsia="Calibri"/>
        </w:rPr>
        <w:t xml:space="preserve"> от 27.07.2010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5341B">
          <w:rPr>
            <w:rFonts w:eastAsia="Calibri"/>
          </w:rPr>
          <w:t xml:space="preserve">№ 210-ФЗ «Об организации </w:t>
        </w:r>
        <w:r w:rsidRPr="0085341B">
          <w:rPr>
            <w:rFonts w:eastAsia="Calibri"/>
          </w:rPr>
          <w:lastRenderedPageBreak/>
          <w:t>предоставления государственных</w:t>
        </w:r>
      </w:hyperlink>
      <w:r w:rsidRPr="0085341B">
        <w:rPr>
          <w:rFonts w:eastAsia="Calibri"/>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07DC7" w:rsidRPr="0085341B" w:rsidRDefault="00F07DC7" w:rsidP="00F07DC7">
      <w:pPr>
        <w:ind w:firstLine="709"/>
        <w:jc w:val="both"/>
        <w:rPr>
          <w:rFonts w:eastAsia="Calibri"/>
          <w:spacing w:val="-4"/>
        </w:rPr>
      </w:pPr>
      <w:r w:rsidRPr="0085341B">
        <w:rPr>
          <w:rFonts w:eastAsia="Calibri"/>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85341B">
        <w:rPr>
          <w:rFonts w:eastAsia="Calibri"/>
          <w:spacing w:val="-4"/>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3247C2" w:rsidRPr="003247C2" w:rsidRDefault="003247C2" w:rsidP="003247C2">
      <w:pPr>
        <w:autoSpaceDE w:val="0"/>
        <w:autoSpaceDN w:val="0"/>
        <w:ind w:firstLine="709"/>
        <w:jc w:val="both"/>
        <w:rPr>
          <w:rFonts w:eastAsia="Calibri"/>
        </w:rPr>
      </w:pPr>
      <w:r w:rsidRPr="003247C2">
        <w:rPr>
          <w:rFonts w:eastAsia="Calibri"/>
        </w:rPr>
        <w:t>Сведения, указанные в подпункте 2.</w:t>
      </w:r>
      <w:r w:rsidR="00541AFC">
        <w:rPr>
          <w:rFonts w:eastAsia="Calibri"/>
        </w:rPr>
        <w:t>11</w:t>
      </w:r>
      <w:r w:rsidRPr="003247C2">
        <w:rPr>
          <w:rFonts w:eastAsia="Calibri"/>
        </w:rPr>
        <w:t xml:space="preserve">.1, а также в абзаце третьем настоящего подпункта могут быть представлены Заявителем самостоятельно. В этом случае Отдел указанные документы не запрашивает. </w:t>
      </w:r>
    </w:p>
    <w:p w:rsidR="0035341C" w:rsidRPr="0035341C" w:rsidRDefault="0035341C" w:rsidP="0035341C">
      <w:pPr>
        <w:ind w:firstLine="709"/>
        <w:jc w:val="both"/>
        <w:rPr>
          <w:rFonts w:eastAsia="Calibri"/>
        </w:rPr>
      </w:pPr>
      <w:r>
        <w:rPr>
          <w:rFonts w:eastAsia="Calibri"/>
        </w:rPr>
        <w:t>2.1</w:t>
      </w:r>
      <w:r w:rsidR="00541AFC">
        <w:rPr>
          <w:rFonts w:eastAsia="Calibri"/>
        </w:rPr>
        <w:t>2</w:t>
      </w:r>
      <w:r>
        <w:rPr>
          <w:rFonts w:eastAsia="Calibri"/>
        </w:rPr>
        <w:t xml:space="preserve">. Отдел на основании представленных документов в течение 10 рабочих дней после дня окончания приема заявок участника отбора оформляет заявку </w:t>
      </w:r>
      <w:r w:rsidRPr="0035341C">
        <w:rPr>
          <w:rFonts w:eastAsia="Calibri"/>
        </w:rPr>
        <w:t xml:space="preserve">(с приложением заявок участников отбора) </w:t>
      </w:r>
      <w:r>
        <w:rPr>
          <w:rFonts w:eastAsia="Calibri"/>
        </w:rPr>
        <w:t xml:space="preserve">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w:t>
      </w:r>
      <w:r w:rsidRPr="0035341C">
        <w:rPr>
          <w:rFonts w:eastAsia="Calibri"/>
        </w:rPr>
        <w:t>состав которой определяется постановлением администрации района (далее – Рабочая группа).</w:t>
      </w:r>
    </w:p>
    <w:p w:rsidR="0035341C" w:rsidRPr="0035341C" w:rsidRDefault="0035341C" w:rsidP="0035341C">
      <w:pPr>
        <w:ind w:firstLine="709"/>
        <w:jc w:val="both"/>
        <w:rPr>
          <w:rFonts w:eastAsia="Calibri"/>
        </w:rPr>
      </w:pPr>
      <w:r w:rsidRPr="0035341C">
        <w:rPr>
          <w:rFonts w:eastAsia="Calibri"/>
        </w:rPr>
        <w:t>2.1</w:t>
      </w:r>
      <w:r w:rsidR="00541AFC">
        <w:rPr>
          <w:rFonts w:eastAsia="Calibri"/>
        </w:rPr>
        <w:t>3</w:t>
      </w:r>
      <w:r w:rsidRPr="0035341C">
        <w:rPr>
          <w:rFonts w:eastAsia="Calibri"/>
        </w:rPr>
        <w:t>. Рабочая группа по результатам рассмотрения заявки в течение 10 рабочих дней с момента поступления заявки, указанной в пункте 2.1</w:t>
      </w:r>
      <w:r w:rsidR="00541AFC">
        <w:rPr>
          <w:rFonts w:eastAsia="Calibri"/>
        </w:rPr>
        <w:t>2</w:t>
      </w:r>
      <w:r w:rsidRPr="0035341C">
        <w:rPr>
          <w:rFonts w:eastAsia="Calibri"/>
        </w:rPr>
        <w:t xml:space="preserve"> Порядка принимает одно из следующих решений:</w:t>
      </w:r>
    </w:p>
    <w:p w:rsidR="0035341C" w:rsidRPr="0035341C" w:rsidRDefault="0035341C" w:rsidP="0035341C">
      <w:pPr>
        <w:ind w:firstLine="709"/>
        <w:jc w:val="both"/>
        <w:rPr>
          <w:rFonts w:eastAsia="Calibri"/>
        </w:rPr>
      </w:pPr>
      <w:r w:rsidRPr="0035341C">
        <w:rPr>
          <w:rFonts w:eastAsia="Calibri"/>
        </w:rPr>
        <w:t>о признании участника отбора победителем отбора;</w:t>
      </w:r>
    </w:p>
    <w:p w:rsidR="0035341C" w:rsidRPr="0035341C" w:rsidRDefault="0035341C" w:rsidP="0035341C">
      <w:pPr>
        <w:ind w:firstLine="709"/>
        <w:jc w:val="both"/>
        <w:rPr>
          <w:rFonts w:eastAsia="Calibri"/>
        </w:rPr>
      </w:pPr>
      <w:r w:rsidRPr="0035341C">
        <w:rPr>
          <w:rFonts w:eastAsia="Calibri"/>
        </w:rPr>
        <w:t>об отклонении заявки участника отбора по основаниям, указанным в пункте 2.1</w:t>
      </w:r>
      <w:r w:rsidR="00541AFC">
        <w:rPr>
          <w:rFonts w:eastAsia="Calibri"/>
        </w:rPr>
        <w:t>4</w:t>
      </w:r>
      <w:r w:rsidRPr="0035341C">
        <w:rPr>
          <w:rFonts w:eastAsia="Calibri"/>
        </w:rPr>
        <w:t xml:space="preserve"> Порядка. </w:t>
      </w:r>
    </w:p>
    <w:p w:rsidR="00F07DC7" w:rsidRPr="0085341B" w:rsidRDefault="00F07DC7" w:rsidP="00F07DC7">
      <w:pPr>
        <w:ind w:firstLine="709"/>
        <w:jc w:val="both"/>
        <w:rPr>
          <w:rFonts w:eastAsia="Calibri"/>
        </w:rPr>
      </w:pPr>
      <w:r>
        <w:t>2.1</w:t>
      </w:r>
      <w:r w:rsidR="00541AFC">
        <w:t>4</w:t>
      </w:r>
      <w:r>
        <w:t xml:space="preserve">. </w:t>
      </w:r>
      <w:r w:rsidRPr="0085341B">
        <w:rPr>
          <w:rFonts w:eastAsia="Calibri"/>
        </w:rPr>
        <w:t xml:space="preserve">Основания для отклонения заявки: </w:t>
      </w:r>
    </w:p>
    <w:p w:rsidR="0035341C" w:rsidRDefault="00F07DC7" w:rsidP="0035341C">
      <w:pPr>
        <w:ind w:firstLine="709"/>
        <w:jc w:val="both"/>
        <w:rPr>
          <w:rFonts w:eastAsia="Calibri"/>
        </w:rPr>
      </w:pPr>
      <w:r w:rsidRPr="0085341B">
        <w:rPr>
          <w:rFonts w:eastAsia="Calibri"/>
        </w:rPr>
        <w:t>2.</w:t>
      </w:r>
      <w:r>
        <w:rPr>
          <w:rFonts w:eastAsia="Calibri"/>
        </w:rPr>
        <w:t>1</w:t>
      </w:r>
      <w:r w:rsidR="00541AFC">
        <w:rPr>
          <w:rFonts w:eastAsia="Calibri"/>
        </w:rPr>
        <w:t>4</w:t>
      </w:r>
      <w:r w:rsidRPr="0085341B">
        <w:rPr>
          <w:rFonts w:eastAsia="Calibri"/>
        </w:rPr>
        <w:t xml:space="preserve">.1. </w:t>
      </w:r>
      <w:r w:rsidR="0035341C">
        <w:rPr>
          <w:rFonts w:eastAsia="Calibri"/>
        </w:rPr>
        <w:t xml:space="preserve">несоответствие участника отбора (получателя субсидии) критериям, требованиям, предъявляемым в соответствии с </w:t>
      </w:r>
      <w:r w:rsidR="0035341C" w:rsidRPr="00541AFC">
        <w:rPr>
          <w:rFonts w:eastAsia="Calibri"/>
        </w:rPr>
        <w:t>пунктами 1.6, 2.1</w:t>
      </w:r>
      <w:r w:rsidR="00541AFC" w:rsidRPr="00541AFC">
        <w:rPr>
          <w:rFonts w:eastAsia="Calibri"/>
        </w:rPr>
        <w:t>0</w:t>
      </w:r>
      <w:r w:rsidR="0035341C">
        <w:rPr>
          <w:rFonts w:eastAsia="Calibri"/>
        </w:rPr>
        <w:t xml:space="preserve"> Порядка</w:t>
      </w:r>
      <w:r w:rsidR="00541AFC">
        <w:rPr>
          <w:rFonts w:eastAsia="Calibri"/>
        </w:rPr>
        <w:t>;</w:t>
      </w:r>
    </w:p>
    <w:p w:rsidR="0035341C" w:rsidRPr="0035341C" w:rsidRDefault="0035341C" w:rsidP="0035341C">
      <w:pPr>
        <w:autoSpaceDE w:val="0"/>
        <w:autoSpaceDN w:val="0"/>
        <w:adjustRightInd w:val="0"/>
        <w:ind w:firstLine="708"/>
        <w:jc w:val="both"/>
      </w:pPr>
      <w:r w:rsidRPr="0035341C">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r w:rsidR="00541AFC">
        <w:t>;</w:t>
      </w:r>
    </w:p>
    <w:p w:rsidR="0035341C" w:rsidRDefault="0035341C" w:rsidP="0035341C">
      <w:pPr>
        <w:ind w:firstLine="709"/>
        <w:jc w:val="both"/>
        <w:rPr>
          <w:rFonts w:eastAsia="Calibri"/>
        </w:rPr>
      </w:pPr>
      <w:r>
        <w:rPr>
          <w:rFonts w:eastAsia="Calibri"/>
        </w:rPr>
        <w:t>недостоверность представленной участником отбора (получателем субсидии) информации</w:t>
      </w:r>
      <w:r w:rsidR="00541AFC">
        <w:rPr>
          <w:rFonts w:eastAsia="Calibri"/>
        </w:rPr>
        <w:t>;</w:t>
      </w:r>
    </w:p>
    <w:p w:rsidR="0035341C" w:rsidRDefault="0035341C" w:rsidP="0035341C">
      <w:pPr>
        <w:autoSpaceDE w:val="0"/>
        <w:autoSpaceDN w:val="0"/>
        <w:ind w:firstLine="708"/>
        <w:jc w:val="both"/>
        <w:rPr>
          <w:rFonts w:eastAsia="Calibri"/>
        </w:rPr>
      </w:pPr>
      <w:r>
        <w:rPr>
          <w:rFonts w:eastAsia="Calibri"/>
        </w:rPr>
        <w:t>подача участником отбора заявки после даты и (или) времени, определенных для подачи заявок в соответствии с пунктом 2.1 настоящего Порядка</w:t>
      </w:r>
      <w:r w:rsidR="00541AFC">
        <w:rPr>
          <w:rFonts w:eastAsia="Calibri"/>
        </w:rPr>
        <w:t>;</w:t>
      </w:r>
    </w:p>
    <w:p w:rsidR="00F07DC7" w:rsidRPr="00541AFC" w:rsidRDefault="00541AFC" w:rsidP="00F07DC7">
      <w:pPr>
        <w:ind w:firstLine="709"/>
        <w:contextualSpacing/>
        <w:jc w:val="both"/>
      </w:pPr>
      <w:r>
        <w:t>о</w:t>
      </w:r>
      <w:r w:rsidR="00F07DC7" w:rsidRPr="00541AFC">
        <w:t>тсутствие лимитов бюджетных обязательств, предусмотренных в бюджете района для предоставления субсидии.</w:t>
      </w:r>
    </w:p>
    <w:p w:rsidR="00A33E85" w:rsidRPr="00A33E85" w:rsidRDefault="00A33E85" w:rsidP="00A33E85">
      <w:pPr>
        <w:autoSpaceDE w:val="0"/>
        <w:autoSpaceDN w:val="0"/>
        <w:ind w:firstLine="708"/>
        <w:jc w:val="both"/>
        <w:rPr>
          <w:rFonts w:eastAsia="Calibri"/>
        </w:rPr>
      </w:pPr>
      <w:r w:rsidRPr="00A33E85">
        <w:rPr>
          <w:rFonts w:eastAsia="Calibri"/>
        </w:rPr>
        <w:t>2.1</w:t>
      </w:r>
      <w:r w:rsidR="00541AFC">
        <w:rPr>
          <w:rFonts w:eastAsia="Calibri"/>
        </w:rPr>
        <w:t>5</w:t>
      </w:r>
      <w:r w:rsidRPr="00A33E85">
        <w:rPr>
          <w:rFonts w:eastAsia="Calibri"/>
        </w:rPr>
        <w:t>.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A33E85" w:rsidRPr="00A33E85" w:rsidRDefault="00A33E85" w:rsidP="00A33E85">
      <w:pPr>
        <w:autoSpaceDE w:val="0"/>
        <w:autoSpaceDN w:val="0"/>
        <w:ind w:firstLine="708"/>
        <w:jc w:val="both"/>
        <w:rPr>
          <w:rFonts w:eastAsia="Calibri"/>
        </w:rPr>
      </w:pPr>
      <w:r w:rsidRPr="00A33E85">
        <w:rPr>
          <w:rFonts w:eastAsia="Calibri"/>
        </w:rPr>
        <w:lastRenderedPageBreak/>
        <w:t xml:space="preserve">Решение Рабочей группы оформляется протоколом и подписывается Председателем Рабочей группы </w:t>
      </w:r>
      <w:r w:rsidRPr="00A33E85">
        <w:t xml:space="preserve">и всеми членами </w:t>
      </w:r>
      <w:r w:rsidRPr="00A33E85">
        <w:rPr>
          <w:rFonts w:eastAsia="Calibri"/>
        </w:rPr>
        <w:t>Рабочей группы</w:t>
      </w:r>
      <w:r w:rsidRPr="00A33E85">
        <w:t>, присутствовавшими на заседании</w:t>
      </w:r>
      <w:r w:rsidRPr="00A33E85">
        <w:rPr>
          <w:rFonts w:eastAsia="Calibri"/>
        </w:rPr>
        <w:t>, в течение 3 рабочих дней после проведения заседания Рабочей группы.</w:t>
      </w:r>
    </w:p>
    <w:p w:rsidR="00A33E85" w:rsidRPr="00A33E85" w:rsidRDefault="00A33E85" w:rsidP="00A33E85">
      <w:pPr>
        <w:autoSpaceDE w:val="0"/>
        <w:autoSpaceDN w:val="0"/>
        <w:ind w:firstLine="708"/>
        <w:jc w:val="both"/>
        <w:rPr>
          <w:rFonts w:eastAsia="Calibri"/>
        </w:rPr>
      </w:pPr>
      <w:r w:rsidRPr="00A33E85">
        <w:rPr>
          <w:rFonts w:eastAsia="Calibri"/>
        </w:rPr>
        <w:t>2.1</w:t>
      </w:r>
      <w:r w:rsidR="00541AFC">
        <w:rPr>
          <w:rFonts w:eastAsia="Calibri"/>
        </w:rPr>
        <w:t>6</w:t>
      </w:r>
      <w:r w:rsidRPr="00A33E85">
        <w:rPr>
          <w:rFonts w:eastAsia="Calibri"/>
        </w:rPr>
        <w:t>. Решение Рабочей группы носит рекомендательный характер.</w:t>
      </w:r>
    </w:p>
    <w:p w:rsidR="00A33E85" w:rsidRPr="00A33E85" w:rsidRDefault="00A33E85" w:rsidP="00A33E85">
      <w:pPr>
        <w:autoSpaceDE w:val="0"/>
        <w:autoSpaceDN w:val="0"/>
        <w:ind w:firstLine="708"/>
        <w:jc w:val="both"/>
        <w:rPr>
          <w:rFonts w:eastAsia="Calibri"/>
        </w:rPr>
      </w:pPr>
      <w:r w:rsidRPr="00A33E85">
        <w:rPr>
          <w:rFonts w:eastAsia="Calibri"/>
        </w:rPr>
        <w:t>2.1</w:t>
      </w:r>
      <w:r w:rsidR="00541AFC">
        <w:rPr>
          <w:rFonts w:eastAsia="Calibri"/>
        </w:rPr>
        <w:t>7</w:t>
      </w:r>
      <w:r w:rsidRPr="00A33E85">
        <w:rPr>
          <w:rFonts w:eastAsia="Calibri"/>
        </w:rPr>
        <w:t>. Отдел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w:t>
      </w:r>
      <w:r w:rsidR="00541AFC">
        <w:rPr>
          <w:rFonts w:eastAsia="Calibri"/>
        </w:rPr>
        <w:t>4</w:t>
      </w:r>
      <w:r w:rsidRPr="00A33E85">
        <w:rPr>
          <w:rFonts w:eastAsia="Calibri"/>
        </w:rPr>
        <w:t xml:space="preserve"> настоящего Порядка.</w:t>
      </w:r>
    </w:p>
    <w:p w:rsidR="00A33E85" w:rsidRPr="00A33E85" w:rsidRDefault="00A33E85" w:rsidP="00A33E85">
      <w:pPr>
        <w:autoSpaceDE w:val="0"/>
        <w:autoSpaceDN w:val="0"/>
        <w:ind w:firstLine="708"/>
        <w:jc w:val="both"/>
      </w:pPr>
      <w:r w:rsidRPr="00A33E85">
        <w:rPr>
          <w:rFonts w:eastAsia="Calibri"/>
        </w:rPr>
        <w:t>2.1</w:t>
      </w:r>
      <w:r w:rsidR="00541AFC">
        <w:rPr>
          <w:rFonts w:eastAsia="Calibri"/>
        </w:rPr>
        <w:t>8</w:t>
      </w:r>
      <w:r w:rsidRPr="00A33E85">
        <w:rPr>
          <w:rFonts w:eastAsia="Calibri"/>
        </w:rPr>
        <w:t>. При отклонении решением Рабочей группы заявки участника отбора по основаниям, указанным в абзацах первом и (или) четвертом пункта 2.1</w:t>
      </w:r>
      <w:r w:rsidR="00541AFC">
        <w:rPr>
          <w:rFonts w:eastAsia="Calibri"/>
        </w:rPr>
        <w:t>4</w:t>
      </w:r>
      <w:r w:rsidRPr="00A33E85">
        <w:rPr>
          <w:rFonts w:eastAsia="Calibri"/>
        </w:rPr>
        <w:t xml:space="preserve"> настоящего Порядка, О</w:t>
      </w:r>
      <w:r>
        <w:rPr>
          <w:rFonts w:eastAsia="Calibri"/>
        </w:rPr>
        <w:t>тдел</w:t>
      </w:r>
      <w:r w:rsidRPr="00A33E85">
        <w:rPr>
          <w:rFonts w:eastAsia="Calibri"/>
        </w:rPr>
        <w:t xml:space="preserve"> в течение 10 рабочих дней со дня принятия решения Рабочей группы направляет участнику отбора уведомление о принятом решении</w:t>
      </w:r>
      <w:r>
        <w:rPr>
          <w:rFonts w:eastAsia="Calibri"/>
        </w:rPr>
        <w:t>.</w:t>
      </w:r>
    </w:p>
    <w:p w:rsidR="00F07DC7" w:rsidRDefault="00F07DC7" w:rsidP="00F07DC7">
      <w:pPr>
        <w:ind w:firstLine="709"/>
        <w:jc w:val="both"/>
      </w:pPr>
    </w:p>
    <w:p w:rsidR="004170BF" w:rsidRPr="00AD1E44" w:rsidRDefault="004170BF" w:rsidP="004170BF">
      <w:pPr>
        <w:autoSpaceDE w:val="0"/>
        <w:autoSpaceDN w:val="0"/>
        <w:adjustRightInd w:val="0"/>
        <w:contextualSpacing/>
        <w:jc w:val="center"/>
      </w:pPr>
      <w:r w:rsidRPr="00AD1E44">
        <w:rPr>
          <w:b/>
          <w:lang w:val="en-US"/>
        </w:rPr>
        <w:t>I</w:t>
      </w:r>
      <w:r w:rsidR="00AB33DF" w:rsidRPr="00AD1E44">
        <w:rPr>
          <w:b/>
          <w:lang w:val="en-US"/>
        </w:rPr>
        <w:t>I</w:t>
      </w:r>
      <w:r w:rsidRPr="00AD1E44">
        <w:rPr>
          <w:b/>
          <w:lang w:val="en-US"/>
        </w:rPr>
        <w:t>I</w:t>
      </w:r>
      <w:r w:rsidRPr="00AD1E44">
        <w:rPr>
          <w:b/>
        </w:rPr>
        <w:t>. Условия и порядок предоставления субсидий</w:t>
      </w:r>
    </w:p>
    <w:p w:rsidR="004170BF" w:rsidRPr="006076CD" w:rsidRDefault="004170BF" w:rsidP="004170BF">
      <w:pPr>
        <w:ind w:firstLine="709"/>
        <w:contextualSpacing/>
        <w:jc w:val="both"/>
        <w:rPr>
          <w:sz w:val="20"/>
          <w:szCs w:val="20"/>
        </w:rPr>
      </w:pPr>
    </w:p>
    <w:p w:rsidR="00BD1B8F" w:rsidRDefault="00BD1B8F" w:rsidP="00BD1B8F">
      <w:pPr>
        <w:ind w:firstLine="709"/>
        <w:jc w:val="both"/>
      </w:pPr>
      <w:r w:rsidRPr="00BD1B8F">
        <w:t xml:space="preserve">3.1. Решение о предоставлении субсидии или об отказе в ее предоставлении по основаниям, указанным в пункте 3.2 настоящего Порядка </w:t>
      </w:r>
      <w:r>
        <w:t>оформляется постановлением администрации района.</w:t>
      </w:r>
    </w:p>
    <w:p w:rsidR="00541AFC" w:rsidRPr="00A36C9C" w:rsidRDefault="00541AFC" w:rsidP="00541AFC">
      <w:pPr>
        <w:ind w:firstLine="708"/>
        <w:contextualSpacing/>
        <w:jc w:val="both"/>
      </w:pPr>
      <w:r w:rsidRPr="00A36C9C">
        <w:t xml:space="preserve">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   </w:t>
      </w:r>
    </w:p>
    <w:p w:rsidR="00BD1B8F" w:rsidRPr="00BD1B8F" w:rsidRDefault="00BD1B8F" w:rsidP="00BD1B8F">
      <w:pPr>
        <w:ind w:firstLine="709"/>
        <w:jc w:val="both"/>
        <w:rPr>
          <w:rFonts w:eastAsia="Calibri"/>
        </w:rPr>
      </w:pPr>
      <w:r w:rsidRPr="00BD1B8F">
        <w:t xml:space="preserve">3.2. </w:t>
      </w:r>
      <w:r w:rsidRPr="00BD1B8F">
        <w:rPr>
          <w:rFonts w:eastAsia="Calibri"/>
        </w:rPr>
        <w:t xml:space="preserve">Основания для отказа в предоставлении Субсидии: </w:t>
      </w:r>
    </w:p>
    <w:p w:rsidR="00BD1B8F" w:rsidRPr="00BD1B8F" w:rsidRDefault="00BD1B8F" w:rsidP="00BD1B8F">
      <w:pPr>
        <w:ind w:firstLine="709"/>
        <w:jc w:val="both"/>
        <w:rPr>
          <w:rFonts w:eastAsia="Calibri"/>
        </w:rPr>
      </w:pPr>
      <w:r w:rsidRPr="00BD1B8F">
        <w:rPr>
          <w:rFonts w:eastAsia="Calibri"/>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BD1B8F" w:rsidRPr="00BD1B8F" w:rsidRDefault="00BD1B8F" w:rsidP="00BD1B8F">
      <w:pPr>
        <w:ind w:firstLine="709"/>
        <w:jc w:val="both"/>
        <w:rPr>
          <w:rFonts w:eastAsia="Calibri"/>
        </w:rPr>
      </w:pPr>
      <w:r w:rsidRPr="00BD1B8F">
        <w:rPr>
          <w:rFonts w:eastAsia="Calibri"/>
        </w:rPr>
        <w:t>установление факта недостоверности представленной получателем субсидии информации.</w:t>
      </w:r>
    </w:p>
    <w:p w:rsidR="00BD45E9" w:rsidRPr="00BD45E9" w:rsidRDefault="00BD1B8F" w:rsidP="00BD45E9">
      <w:pPr>
        <w:ind w:firstLine="709"/>
        <w:contextualSpacing/>
        <w:jc w:val="both"/>
      </w:pPr>
      <w:r>
        <w:rPr>
          <w:rFonts w:eastAsia="Calibri"/>
        </w:rPr>
        <w:t xml:space="preserve">3.3. </w:t>
      </w:r>
      <w:r w:rsidR="00BD45E9" w:rsidRPr="00BD45E9">
        <w:t xml:space="preserve">Отдел направляет победителю отбора </w:t>
      </w:r>
      <w:r w:rsidR="00BD45E9" w:rsidRPr="00BD45E9">
        <w:rPr>
          <w:rFonts w:eastAsia="Calibri"/>
        </w:rPr>
        <w:t xml:space="preserve">в течение 10 дней со дня издания постановления о предоставлении субсидии </w:t>
      </w:r>
      <w:r w:rsidR="00BD45E9" w:rsidRPr="00BD45E9">
        <w:t xml:space="preserve">два экземпляра </w:t>
      </w:r>
      <w:r w:rsidR="00BD45E9" w:rsidRPr="00BD45E9">
        <w:rPr>
          <w:rFonts w:eastAsia="Calibri"/>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00BD45E9" w:rsidRPr="00BD45E9">
        <w:t>:</w:t>
      </w:r>
    </w:p>
    <w:p w:rsidR="001356BD" w:rsidRPr="00AD1E44" w:rsidRDefault="001356BD" w:rsidP="001356BD">
      <w:pPr>
        <w:ind w:firstLine="709"/>
        <w:contextualSpacing/>
        <w:jc w:val="both"/>
      </w:pPr>
      <w:r w:rsidRPr="00AD1E44">
        <w:t>предмет соглашения, цели и (или) перечень мероприятий;</w:t>
      </w:r>
    </w:p>
    <w:p w:rsidR="001356BD" w:rsidRPr="00AD1E44" w:rsidRDefault="001356BD" w:rsidP="001356BD">
      <w:pPr>
        <w:ind w:firstLine="709"/>
        <w:contextualSpacing/>
        <w:jc w:val="both"/>
        <w:rPr>
          <w:lang w:eastAsia="ar-SA"/>
        </w:rPr>
      </w:pPr>
      <w:r w:rsidRPr="00AD1E44">
        <w:t>сумму предоставляемой субсидии</w:t>
      </w:r>
      <w:r w:rsidRPr="00AD1E44">
        <w:rPr>
          <w:lang w:eastAsia="ar-SA"/>
        </w:rPr>
        <w:t>;</w:t>
      </w:r>
    </w:p>
    <w:p w:rsidR="001356BD" w:rsidRPr="00AD1E44" w:rsidRDefault="001356BD" w:rsidP="001356BD">
      <w:pPr>
        <w:ind w:firstLine="709"/>
        <w:contextualSpacing/>
        <w:jc w:val="both"/>
        <w:rPr>
          <w:lang w:eastAsia="ar-SA"/>
        </w:rPr>
      </w:pPr>
      <w:r w:rsidRPr="00AD1E44">
        <w:rPr>
          <w:lang w:eastAsia="ar-SA"/>
        </w:rPr>
        <w:t>порядок перечисления субсидий;</w:t>
      </w:r>
    </w:p>
    <w:p w:rsidR="001356BD" w:rsidRPr="00AD1E44" w:rsidRDefault="001356BD" w:rsidP="001356BD">
      <w:pPr>
        <w:ind w:firstLine="709"/>
        <w:contextualSpacing/>
        <w:jc w:val="both"/>
        <w:rPr>
          <w:lang w:eastAsia="ar-SA"/>
        </w:rPr>
      </w:pPr>
      <w:r w:rsidRPr="00AD1E44">
        <w:rPr>
          <w:lang w:eastAsia="ar-SA"/>
        </w:rPr>
        <w:t>порядок возврата субсидий;</w:t>
      </w:r>
    </w:p>
    <w:p w:rsidR="001356BD" w:rsidRPr="00AD1E44" w:rsidRDefault="001356BD" w:rsidP="001356BD">
      <w:pPr>
        <w:ind w:firstLine="709"/>
        <w:contextualSpacing/>
        <w:jc w:val="both"/>
        <w:rPr>
          <w:lang w:eastAsia="ar-SA"/>
        </w:rPr>
      </w:pPr>
      <w:r w:rsidRPr="00AD1E44">
        <w:rPr>
          <w:lang w:eastAsia="ar-SA"/>
        </w:rPr>
        <w:t>права и обязанности сторон;</w:t>
      </w:r>
    </w:p>
    <w:p w:rsidR="001356BD" w:rsidRPr="00AD1E44" w:rsidRDefault="001356BD" w:rsidP="001356BD">
      <w:pPr>
        <w:ind w:firstLine="709"/>
        <w:contextualSpacing/>
        <w:jc w:val="both"/>
        <w:rPr>
          <w:lang w:eastAsia="ar-SA"/>
        </w:rPr>
      </w:pPr>
      <w:r w:rsidRPr="00AD1E44">
        <w:rPr>
          <w:lang w:eastAsia="ar-SA"/>
        </w:rPr>
        <w:t>ответственность сторон;</w:t>
      </w:r>
    </w:p>
    <w:p w:rsidR="001356BD" w:rsidRPr="009A49FF" w:rsidRDefault="001356BD" w:rsidP="001356BD">
      <w:pPr>
        <w:ind w:firstLine="709"/>
        <w:jc w:val="both"/>
      </w:pPr>
      <w:r w:rsidRPr="00AD1E44">
        <w:t>дополнительные условия в соответствии с видами субсидий раздела I</w:t>
      </w:r>
      <w:r w:rsidR="00D03453" w:rsidRPr="00D03453">
        <w:rPr>
          <w:lang w:val="en-US"/>
        </w:rPr>
        <w:t>V</w:t>
      </w:r>
      <w:r w:rsidRPr="00AD1E44">
        <w:t xml:space="preserve"> </w:t>
      </w:r>
      <w:r w:rsidRPr="009A49FF">
        <w:t>Порядка</w:t>
      </w:r>
      <w:r w:rsidR="00BD1B8F">
        <w:t>;</w:t>
      </w:r>
    </w:p>
    <w:p w:rsidR="006821D1" w:rsidRDefault="006821D1" w:rsidP="006821D1">
      <w:pPr>
        <w:autoSpaceDE w:val="0"/>
        <w:autoSpaceDN w:val="0"/>
        <w:ind w:firstLine="709"/>
        <w:jc w:val="both"/>
        <w:rPr>
          <w:rFonts w:eastAsia="Calibri"/>
        </w:rPr>
      </w:pPr>
      <w:r>
        <w:rPr>
          <w:rFonts w:eastAsia="Calibri"/>
        </w:rPr>
        <w:lastRenderedPageBreak/>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6821D1" w:rsidRDefault="006821D1" w:rsidP="006821D1">
      <w:pPr>
        <w:autoSpaceDE w:val="0"/>
        <w:autoSpaceDN w:val="0"/>
        <w:ind w:firstLine="709"/>
        <w:jc w:val="both"/>
        <w:rPr>
          <w:rFonts w:eastAsia="Calibri"/>
        </w:rPr>
      </w:pPr>
      <w:r>
        <w:rPr>
          <w:rFonts w:eastAsia="Calibri"/>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6821D1" w:rsidRDefault="006821D1" w:rsidP="006821D1">
      <w:pPr>
        <w:autoSpaceDE w:val="0"/>
        <w:autoSpaceDN w:val="0"/>
        <w:ind w:firstLine="709"/>
        <w:jc w:val="both"/>
        <w:rPr>
          <w:rFonts w:eastAsia="Calibri"/>
        </w:rPr>
      </w:pPr>
      <w:r>
        <w:rPr>
          <w:rFonts w:eastAsia="Calibri"/>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6821D1" w:rsidRDefault="006821D1" w:rsidP="006821D1">
      <w:pPr>
        <w:autoSpaceDE w:val="0"/>
        <w:autoSpaceDN w:val="0"/>
        <w:ind w:firstLine="708"/>
        <w:jc w:val="both"/>
        <w:rPr>
          <w:rFonts w:eastAsia="Calibri"/>
        </w:rPr>
      </w:pPr>
      <w:r>
        <w:rPr>
          <w:rFonts w:eastAsia="Calibri"/>
        </w:rPr>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641CA4" w:rsidRPr="00641CA4" w:rsidRDefault="00641CA4" w:rsidP="00641CA4">
      <w:pPr>
        <w:autoSpaceDE w:val="0"/>
        <w:autoSpaceDN w:val="0"/>
        <w:ind w:firstLine="708"/>
        <w:jc w:val="both"/>
        <w:rPr>
          <w:rFonts w:eastAsia="Calibri"/>
        </w:rPr>
      </w:pPr>
      <w:r w:rsidRPr="00641CA4">
        <w:rPr>
          <w:rFonts w:eastAsia="Calibri"/>
        </w:rPr>
        <w:t>Победитель отбора обязан в течении 3 рабочих дней подписать и направить один экземпляр подписанного соглашение о предоставлении субсидии в Отдел.</w:t>
      </w:r>
    </w:p>
    <w:p w:rsidR="00641CA4" w:rsidRPr="00641CA4" w:rsidRDefault="00641CA4" w:rsidP="00641CA4">
      <w:pPr>
        <w:autoSpaceDE w:val="0"/>
        <w:autoSpaceDN w:val="0"/>
        <w:ind w:firstLine="708"/>
        <w:jc w:val="both"/>
        <w:rPr>
          <w:rFonts w:eastAsia="Calibri"/>
        </w:rPr>
      </w:pPr>
      <w:r w:rsidRPr="00641CA4">
        <w:rPr>
          <w:rFonts w:eastAsia="Calibri"/>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703C76" w:rsidRDefault="00703C76" w:rsidP="00703C76">
      <w:pPr>
        <w:autoSpaceDE w:val="0"/>
        <w:autoSpaceDN w:val="0"/>
        <w:ind w:firstLine="709"/>
        <w:jc w:val="both"/>
        <w:rPr>
          <w:rFonts w:eastAsia="Calibri"/>
        </w:rPr>
      </w:pPr>
      <w:r>
        <w:rPr>
          <w:rFonts w:eastAsia="Calibri"/>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913D38" w:rsidRPr="003819B7" w:rsidRDefault="003819B7" w:rsidP="00913D38">
      <w:pPr>
        <w:ind w:firstLine="709"/>
        <w:contextualSpacing/>
        <w:jc w:val="both"/>
      </w:pPr>
      <w:r w:rsidRPr="003819B7">
        <w:t>сохранение</w:t>
      </w:r>
      <w:r w:rsidR="00913D38" w:rsidRPr="003819B7">
        <w:t xml:space="preserve"> рабочих мест </w:t>
      </w:r>
      <w:r w:rsidRPr="003819B7">
        <w:t>в течении года с момента получения финансовой поддержки</w:t>
      </w:r>
      <w:r>
        <w:t>.</w:t>
      </w:r>
    </w:p>
    <w:p w:rsidR="001356BD" w:rsidRPr="009A49FF" w:rsidRDefault="00B72C57" w:rsidP="001356BD">
      <w:pPr>
        <w:ind w:firstLine="709"/>
        <w:contextualSpacing/>
        <w:jc w:val="both"/>
      </w:pPr>
      <w:r>
        <w:t>3.</w:t>
      </w:r>
      <w:r w:rsidR="005159D4">
        <w:t>5</w:t>
      </w:r>
      <w:r>
        <w:t xml:space="preserve">. </w:t>
      </w:r>
      <w:r w:rsidR="001356BD" w:rsidRPr="003819B7">
        <w:t>Управление учета и отчетности администрации района в течение 1</w:t>
      </w:r>
      <w:r w:rsidR="000F1D50">
        <w:t>0</w:t>
      </w:r>
      <w:r w:rsidR="001356BD" w:rsidRPr="00340C9C">
        <w:t xml:space="preserve"> рабочих дней со дн</w:t>
      </w:r>
      <w:r w:rsidR="001356BD">
        <w:t>я издания п</w:t>
      </w:r>
      <w:r w:rsidR="001356BD" w:rsidRPr="00340C9C">
        <w:t>остановления администрации района о предоставлении субсидий и на основании заключенных с Получателями соглашений перечисляет субсидию сельскохозяйственным товаропроизводителям</w:t>
      </w:r>
      <w:r w:rsidR="001356BD">
        <w:t xml:space="preserve"> </w:t>
      </w:r>
      <w:r w:rsidR="001356BD" w:rsidRPr="00340C9C">
        <w:t>на их</w:t>
      </w:r>
      <w:r w:rsidR="001356BD">
        <w:t xml:space="preserve"> </w:t>
      </w:r>
      <w:r w:rsidR="001356BD" w:rsidRPr="00340C9C">
        <w:t>расчетные или корреспондентские счета, открытые в учреждениях Центрального банка Российской Федерации или кредитных организациях</w:t>
      </w:r>
      <w:r w:rsidR="001356BD">
        <w:t>.</w:t>
      </w:r>
    </w:p>
    <w:p w:rsidR="001356BD" w:rsidRPr="00AD1E44" w:rsidRDefault="00B72C57" w:rsidP="001356BD">
      <w:pPr>
        <w:ind w:firstLine="709"/>
        <w:contextualSpacing/>
        <w:jc w:val="both"/>
      </w:pPr>
      <w:r>
        <w:t>3.</w:t>
      </w:r>
      <w:r w:rsidR="005159D4">
        <w:t>6</w:t>
      </w:r>
      <w:r>
        <w:t xml:space="preserve">. </w:t>
      </w:r>
      <w:r w:rsidR="001356BD" w:rsidRPr="009A49FF">
        <w:t>Предоставление субсидий по</w:t>
      </w:r>
      <w:r w:rsidR="001356BD" w:rsidRPr="00AD1E44">
        <w:t xml:space="preserve"> представленным документам, подтверждающим фактические затраты </w:t>
      </w:r>
      <w:r w:rsidR="001356BD" w:rsidRPr="00AD1E44">
        <w:rPr>
          <w:lang w:val="en-US"/>
        </w:rPr>
        <w:t>IV</w:t>
      </w:r>
      <w:r w:rsidR="001356BD" w:rsidRPr="00AD1E44">
        <w:t xml:space="preserve"> квартала текущего года, производится в текущем финансовом году при наличии плановых ассигнований и (или) в п</w:t>
      </w:r>
      <w:r w:rsidR="001356BD">
        <w:t>ервом квартале следующего года.</w:t>
      </w:r>
    </w:p>
    <w:p w:rsidR="001356BD" w:rsidRDefault="001356BD" w:rsidP="004170BF">
      <w:pPr>
        <w:contextualSpacing/>
        <w:jc w:val="center"/>
        <w:rPr>
          <w:b/>
        </w:rPr>
      </w:pPr>
    </w:p>
    <w:p w:rsidR="004170BF" w:rsidRPr="00C64381" w:rsidRDefault="004170BF" w:rsidP="004170BF">
      <w:pPr>
        <w:contextualSpacing/>
        <w:jc w:val="center"/>
        <w:rPr>
          <w:b/>
        </w:rPr>
      </w:pPr>
      <w:r w:rsidRPr="00C64381">
        <w:rPr>
          <w:b/>
          <w:lang w:val="en-US"/>
        </w:rPr>
        <w:t>I</w:t>
      </w:r>
      <w:r w:rsidR="0059092C" w:rsidRPr="00C64381">
        <w:rPr>
          <w:b/>
          <w:lang w:val="en-US"/>
        </w:rPr>
        <w:t>V</w:t>
      </w:r>
      <w:r w:rsidRPr="00C64381">
        <w:rPr>
          <w:b/>
        </w:rPr>
        <w:t>. Субсидии сельскохозяйственным товаропроизводителям района</w:t>
      </w:r>
    </w:p>
    <w:p w:rsidR="004170BF" w:rsidRPr="00C64381" w:rsidRDefault="004170BF" w:rsidP="004170BF">
      <w:pPr>
        <w:contextualSpacing/>
        <w:jc w:val="center"/>
      </w:pPr>
    </w:p>
    <w:p w:rsidR="004170BF" w:rsidRPr="00C64381" w:rsidRDefault="0059092C" w:rsidP="004170BF">
      <w:pPr>
        <w:ind w:firstLine="709"/>
        <w:contextualSpacing/>
        <w:jc w:val="both"/>
      </w:pPr>
      <w:r>
        <w:t>4</w:t>
      </w:r>
      <w:r w:rsidR="004170BF" w:rsidRPr="00C64381">
        <w:t>.1.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4170BF" w:rsidRPr="00C64381" w:rsidRDefault="0059092C" w:rsidP="004170BF">
      <w:pPr>
        <w:ind w:firstLine="709"/>
        <w:contextualSpacing/>
        <w:jc w:val="both"/>
      </w:pPr>
      <w:r>
        <w:t>4</w:t>
      </w:r>
      <w:r w:rsidR="004170BF" w:rsidRPr="00C64381">
        <w:t>.1.1.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007218" w:rsidRDefault="0059092C" w:rsidP="00007218">
      <w:pPr>
        <w:ind w:firstLine="709"/>
        <w:contextualSpacing/>
        <w:jc w:val="both"/>
      </w:pPr>
      <w:r>
        <w:t>4</w:t>
      </w:r>
      <w:r w:rsidR="004170BF" w:rsidRPr="00C64381">
        <w:t xml:space="preserve">.1.2. </w:t>
      </w:r>
      <w:r w:rsidR="00007218" w:rsidRPr="00CC49CD">
        <w:t>Заявитель предоставляет в Отдел следующие документы:</w:t>
      </w:r>
    </w:p>
    <w:p w:rsidR="00007218" w:rsidRPr="00AD1E44" w:rsidRDefault="00007218" w:rsidP="00007218">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4170BF" w:rsidRPr="00C64381" w:rsidRDefault="004170BF" w:rsidP="00007218">
      <w:pPr>
        <w:ind w:firstLine="709"/>
        <w:contextualSpacing/>
        <w:jc w:val="both"/>
      </w:pPr>
      <w:r w:rsidRPr="00C64381">
        <w:t>документы, подтверждающие приобретение репродуктивных сельскохозяйственных животных (договор купли-продажи, акт приема-передачи сельскохозяйственных животных), накладная, счет-фактура;</w:t>
      </w:r>
    </w:p>
    <w:p w:rsidR="004170BF" w:rsidRPr="00C64381" w:rsidRDefault="004170BF" w:rsidP="004170BF">
      <w:pPr>
        <w:ind w:firstLine="709"/>
        <w:contextualSpacing/>
        <w:jc w:val="both"/>
      </w:pPr>
      <w:r w:rsidRPr="00C64381">
        <w:t>финансовые документы, подтверждающие оплату;</w:t>
      </w:r>
    </w:p>
    <w:p w:rsidR="004170BF" w:rsidRPr="00C64381" w:rsidRDefault="004170BF" w:rsidP="004170BF">
      <w:pPr>
        <w:autoSpaceDE w:val="0"/>
        <w:autoSpaceDN w:val="0"/>
        <w:adjustRightInd w:val="0"/>
        <w:ind w:firstLine="709"/>
        <w:contextualSpacing/>
        <w:jc w:val="both"/>
      </w:pPr>
      <w:r w:rsidRPr="00C64381">
        <w:t xml:space="preserve">ведомость движения поголовья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выписка из </w:t>
      </w:r>
      <w:proofErr w:type="spellStart"/>
      <w:r w:rsidRPr="00C64381">
        <w:t>похозяйственной</w:t>
      </w:r>
      <w:proofErr w:type="spellEnd"/>
      <w:r w:rsidRPr="00C64381">
        <w:t xml:space="preserve"> книги (для владельцев личных подсобных хозяйств);</w:t>
      </w:r>
    </w:p>
    <w:p w:rsidR="004170BF" w:rsidRPr="00C64381" w:rsidRDefault="004170BF" w:rsidP="004170BF">
      <w:pPr>
        <w:autoSpaceDE w:val="0"/>
        <w:autoSpaceDN w:val="0"/>
        <w:adjustRightInd w:val="0"/>
        <w:ind w:firstLine="709"/>
        <w:contextualSpacing/>
        <w:jc w:val="both"/>
      </w:pPr>
      <w:r w:rsidRPr="00C64381">
        <w:t>ветеринарное свидетельство, справка ветеринарной службы района о постановке животных на учет.</w:t>
      </w:r>
    </w:p>
    <w:p w:rsidR="004170BF" w:rsidRPr="00C64381" w:rsidRDefault="004170BF" w:rsidP="004170BF">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4170BF" w:rsidRPr="00C64381" w:rsidRDefault="0059092C" w:rsidP="004170BF">
      <w:pPr>
        <w:widowControl w:val="0"/>
        <w:autoSpaceDE w:val="0"/>
        <w:autoSpaceDN w:val="0"/>
        <w:adjustRightInd w:val="0"/>
        <w:ind w:firstLine="709"/>
        <w:contextualSpacing/>
        <w:jc w:val="both"/>
      </w:pPr>
      <w:r>
        <w:t>4</w:t>
      </w:r>
      <w:r w:rsidR="004170BF" w:rsidRPr="00C64381">
        <w:t>.1.3.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и не более 100 000 рублей в год для личных подсобных хозяйств.</w:t>
      </w:r>
    </w:p>
    <w:p w:rsidR="004170BF" w:rsidRPr="00C64381" w:rsidRDefault="004170BF" w:rsidP="004170BF">
      <w:pPr>
        <w:ind w:firstLine="709"/>
        <w:contextualSpacing/>
        <w:jc w:val="both"/>
      </w:pPr>
      <w:r w:rsidRPr="00C64381">
        <w:t>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4170BF" w:rsidRPr="00C64381" w:rsidRDefault="0059092C" w:rsidP="004170BF">
      <w:pPr>
        <w:ind w:firstLine="709"/>
        <w:contextualSpacing/>
        <w:jc w:val="both"/>
      </w:pPr>
      <w:r>
        <w:t>4</w:t>
      </w:r>
      <w:r w:rsidR="004170BF" w:rsidRPr="00C64381">
        <w:t>.1.4. С получателем субсидии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4170BF" w:rsidRPr="00C64381" w:rsidRDefault="004170BF" w:rsidP="004170BF">
      <w:pPr>
        <w:ind w:firstLine="709"/>
        <w:contextualSpacing/>
        <w:jc w:val="both"/>
      </w:pPr>
      <w:r w:rsidRPr="00C64381">
        <w:t>общую сумму фактически понесенных затрат Субъекта;</w:t>
      </w:r>
    </w:p>
    <w:p w:rsidR="004170BF" w:rsidRPr="00C64381" w:rsidRDefault="004170BF" w:rsidP="004170BF">
      <w:pPr>
        <w:ind w:firstLine="709"/>
        <w:contextualSpacing/>
        <w:jc w:val="both"/>
      </w:pPr>
      <w:r w:rsidRPr="00C64381">
        <w:t>сумму предоставляемой субсидии;</w:t>
      </w:r>
    </w:p>
    <w:p w:rsidR="004170BF" w:rsidRPr="00C64381" w:rsidRDefault="004170BF" w:rsidP="004170BF">
      <w:pPr>
        <w:ind w:firstLine="709"/>
        <w:contextualSpacing/>
        <w:jc w:val="both"/>
      </w:pPr>
      <w:r w:rsidRPr="00C64381">
        <w:t>обязательства Субъекта о целевом использовании репродуктивных сельскохозяйственных животных;</w:t>
      </w:r>
    </w:p>
    <w:p w:rsidR="004170BF" w:rsidRPr="00C64381" w:rsidRDefault="004170BF" w:rsidP="004170BF">
      <w:pPr>
        <w:ind w:firstLine="709"/>
        <w:contextualSpacing/>
        <w:jc w:val="both"/>
      </w:pPr>
      <w:r w:rsidRPr="00C64381">
        <w:t>обязательство работать по направлению не менее 3 лет;</w:t>
      </w:r>
    </w:p>
    <w:p w:rsidR="004170BF" w:rsidRPr="00C64381" w:rsidRDefault="0059092C" w:rsidP="004170BF">
      <w:pPr>
        <w:ind w:firstLine="709"/>
        <w:contextualSpacing/>
        <w:jc w:val="both"/>
      </w:pPr>
      <w:r>
        <w:t>4</w:t>
      </w:r>
      <w:r w:rsidR="004170BF" w:rsidRPr="00C64381">
        <w:t>.2. Компенсация части затрат на воспроизводство сельскохозяйственных животных в личных подсобных хозяйствах жителей района.</w:t>
      </w:r>
    </w:p>
    <w:p w:rsidR="004170BF" w:rsidRPr="00C64381" w:rsidRDefault="0059092C" w:rsidP="004170BF">
      <w:pPr>
        <w:ind w:firstLine="709"/>
        <w:contextualSpacing/>
        <w:jc w:val="both"/>
      </w:pPr>
      <w:r>
        <w:t>4</w:t>
      </w:r>
      <w:r w:rsidR="004170BF" w:rsidRPr="00C64381">
        <w:t>.2.1. Субсидия предоставляется гражданам, содержащим сельскохозяйственных животных в личных подсобных хозяйствах района.</w:t>
      </w:r>
    </w:p>
    <w:p w:rsidR="00007218" w:rsidRDefault="0059092C" w:rsidP="00007218">
      <w:pPr>
        <w:ind w:firstLine="709"/>
        <w:contextualSpacing/>
        <w:jc w:val="both"/>
      </w:pPr>
      <w:r>
        <w:lastRenderedPageBreak/>
        <w:t>4</w:t>
      </w:r>
      <w:r w:rsidR="004170BF" w:rsidRPr="00C64381">
        <w:t xml:space="preserve">.2.2. </w:t>
      </w:r>
      <w:r w:rsidR="00007218" w:rsidRPr="00CC49CD">
        <w:t>Заявитель предоставляет в Отдел следующие документы:</w:t>
      </w:r>
    </w:p>
    <w:p w:rsidR="00007218" w:rsidRPr="00AD1E44" w:rsidRDefault="00007218" w:rsidP="00007218">
      <w:pPr>
        <w:ind w:firstLine="709"/>
        <w:contextualSpacing/>
        <w:jc w:val="both"/>
      </w:pPr>
      <w:r w:rsidRPr="00AD1E44">
        <w:t>заяв</w:t>
      </w:r>
      <w:r>
        <w:t>ка</w:t>
      </w:r>
      <w:r w:rsidRPr="00AD1E44">
        <w:t xml:space="preserve"> </w:t>
      </w:r>
      <w:r>
        <w:t>на участие в отборе по предоставлению субсидии</w:t>
      </w:r>
      <w:r w:rsidRPr="00AD1E44">
        <w:t>;</w:t>
      </w:r>
    </w:p>
    <w:p w:rsidR="004170BF" w:rsidRPr="00C64381" w:rsidRDefault="004170BF" w:rsidP="00007218">
      <w:pPr>
        <w:ind w:firstLine="709"/>
        <w:contextualSpacing/>
        <w:jc w:val="both"/>
      </w:pPr>
      <w:r w:rsidRPr="00C64381">
        <w:t>паспорт гражданина Российской Федерации;</w:t>
      </w:r>
    </w:p>
    <w:p w:rsidR="004170BF" w:rsidRPr="00C64381" w:rsidRDefault="004170BF" w:rsidP="004170BF">
      <w:pPr>
        <w:autoSpaceDE w:val="0"/>
        <w:autoSpaceDN w:val="0"/>
        <w:adjustRightInd w:val="0"/>
        <w:ind w:firstLine="709"/>
        <w:contextualSpacing/>
        <w:jc w:val="both"/>
      </w:pPr>
      <w:r w:rsidRPr="00C64381">
        <w:t xml:space="preserve">выписка из </w:t>
      </w:r>
      <w:proofErr w:type="spellStart"/>
      <w:r w:rsidRPr="00C64381">
        <w:t>похозяйственной</w:t>
      </w:r>
      <w:proofErr w:type="spellEnd"/>
      <w:r w:rsidRPr="00C64381">
        <w:t xml:space="preserve"> книги сельского поселения об общем поголовье животных, заверенная главой поселения;</w:t>
      </w:r>
    </w:p>
    <w:p w:rsidR="004170BF" w:rsidRPr="00C64381" w:rsidRDefault="004170BF" w:rsidP="004170BF">
      <w:pPr>
        <w:autoSpaceDE w:val="0"/>
        <w:autoSpaceDN w:val="0"/>
        <w:adjustRightInd w:val="0"/>
        <w:ind w:firstLine="709"/>
        <w:contextualSpacing/>
        <w:jc w:val="both"/>
      </w:pPr>
      <w:r w:rsidRPr="00C64381">
        <w:t>ветеринарно-санитарный паспорт подворья;</w:t>
      </w:r>
    </w:p>
    <w:p w:rsidR="004170BF" w:rsidRPr="00C64381" w:rsidRDefault="004170BF" w:rsidP="004170BF">
      <w:pPr>
        <w:ind w:firstLine="709"/>
        <w:contextualSpacing/>
        <w:jc w:val="both"/>
      </w:pPr>
      <w:r w:rsidRPr="00C64381">
        <w:t>банковские реквизиты.</w:t>
      </w:r>
    </w:p>
    <w:p w:rsidR="004170BF" w:rsidRPr="00C64381" w:rsidRDefault="004170BF" w:rsidP="004170BF">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w:t>
      </w:r>
    </w:p>
    <w:p w:rsidR="004170BF" w:rsidRPr="00C64381" w:rsidRDefault="0059092C" w:rsidP="004170BF">
      <w:pPr>
        <w:widowControl w:val="0"/>
        <w:autoSpaceDE w:val="0"/>
        <w:autoSpaceDN w:val="0"/>
        <w:adjustRightInd w:val="0"/>
        <w:ind w:firstLine="709"/>
        <w:contextualSpacing/>
        <w:jc w:val="both"/>
      </w:pPr>
      <w:r>
        <w:t>4</w:t>
      </w:r>
      <w:r w:rsidR="004170BF" w:rsidRPr="00C64381">
        <w:t>.2.3. Субсидия выплачивается в размере ставки субсидии на 1 голову маточного поголовья сельскохозяйственных животных, установленной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w:t>
      </w:r>
    </w:p>
    <w:p w:rsidR="004170BF" w:rsidRPr="00C64381" w:rsidRDefault="0059092C" w:rsidP="004170BF">
      <w:pPr>
        <w:ind w:firstLine="709"/>
        <w:contextualSpacing/>
        <w:jc w:val="both"/>
      </w:pPr>
      <w:r>
        <w:t>4</w:t>
      </w:r>
      <w:r w:rsidR="004170BF" w:rsidRPr="00C64381">
        <w:t>.2.4. Условием для предоставления субсидии личным подсобным хозяйствам является содержание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4170BF" w:rsidRPr="00C64381" w:rsidRDefault="004170BF" w:rsidP="004170BF">
      <w:pPr>
        <w:ind w:firstLine="709"/>
        <w:contextualSpacing/>
        <w:jc w:val="both"/>
      </w:pPr>
      <w:r w:rsidRPr="00C64381">
        <w:t xml:space="preserve">Представление документов осуществляется до 1 </w:t>
      </w:r>
      <w:r w:rsidR="00712A3A">
        <w:t>сентября</w:t>
      </w:r>
      <w:r w:rsidRPr="00C64381">
        <w:t xml:space="preserve"> текущего года.</w:t>
      </w:r>
    </w:p>
    <w:p w:rsidR="004170BF" w:rsidRPr="00C64381" w:rsidRDefault="004170BF" w:rsidP="004170BF">
      <w:pPr>
        <w:ind w:firstLine="709"/>
        <w:contextualSpacing/>
        <w:jc w:val="both"/>
      </w:pPr>
      <w:r w:rsidRPr="00C64381">
        <w:t>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4170BF" w:rsidRPr="00C64381" w:rsidRDefault="0059092C" w:rsidP="004170BF">
      <w:pPr>
        <w:ind w:firstLine="709"/>
        <w:contextualSpacing/>
        <w:jc w:val="both"/>
      </w:pPr>
      <w:r>
        <w:t>4</w:t>
      </w:r>
      <w:r w:rsidR="004170BF" w:rsidRPr="00C64381">
        <w:t>.3. Субсидирование на возмещение части затрат на уплату за пользование электроэнергией.</w:t>
      </w:r>
    </w:p>
    <w:p w:rsidR="004170BF" w:rsidRPr="00C64381" w:rsidRDefault="0059092C" w:rsidP="004170BF">
      <w:pPr>
        <w:ind w:firstLine="709"/>
        <w:contextualSpacing/>
        <w:jc w:val="both"/>
      </w:pPr>
      <w:r>
        <w:t>4</w:t>
      </w:r>
      <w:r w:rsidR="004170BF" w:rsidRPr="00C64381">
        <w:t>.3.1. Субсидия предоставляется сельскохозяйственным потребительским кооперативам, крестьянским (фермерским) хозяйствам, индивидуальным предпринимателям – главам крестьянских (фермерских) хозяйств, включенным в перечень сельскохозяйственных товаропроизводителей, занимающихся производством и переработкой продукции животноводства, мясного скотоводства (в соответствии с приказом Департамента промышленности Ханты-Мансийского автономного округа – Югры (</w:t>
      </w:r>
      <w:proofErr w:type="spellStart"/>
      <w:r w:rsidR="004170BF" w:rsidRPr="00C64381">
        <w:t>Депромышленности</w:t>
      </w:r>
      <w:proofErr w:type="spellEnd"/>
      <w:r w:rsidR="004170BF" w:rsidRPr="00C64381">
        <w:t xml:space="preserve"> Югры) от 16.11.2017 № 203-п «Об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 на территории Ханты-Мансийского автономного округа – Югры»), на возмещение затрат на уплату за пользование электроэнергией при наличии раздельного узла учета электроэнергии на хозяйстве.</w:t>
      </w:r>
    </w:p>
    <w:p w:rsidR="00007218" w:rsidRDefault="0059092C" w:rsidP="00007218">
      <w:pPr>
        <w:ind w:firstLine="709"/>
        <w:contextualSpacing/>
        <w:jc w:val="both"/>
      </w:pPr>
      <w:r>
        <w:t>4</w:t>
      </w:r>
      <w:r w:rsidR="004170BF" w:rsidRPr="00C64381">
        <w:t xml:space="preserve">.3.2. </w:t>
      </w:r>
      <w:r w:rsidR="00007218" w:rsidRPr="00CC49CD">
        <w:t>Заявитель предоставляет в Отдел следующие документы:</w:t>
      </w:r>
    </w:p>
    <w:p w:rsidR="00007218" w:rsidRPr="00AD1E44" w:rsidRDefault="00007218" w:rsidP="00007218">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4170BF" w:rsidRPr="00C64381" w:rsidRDefault="004170BF" w:rsidP="00007218">
      <w:pPr>
        <w:ind w:firstLine="709"/>
        <w:contextualSpacing/>
        <w:jc w:val="both"/>
      </w:pPr>
      <w:r w:rsidRPr="00C64381">
        <w:t>договор на поставку электроэнергии;</w:t>
      </w:r>
    </w:p>
    <w:p w:rsidR="004170BF" w:rsidRPr="00C64381" w:rsidRDefault="004170BF" w:rsidP="004170BF">
      <w:pPr>
        <w:ind w:firstLine="709"/>
        <w:contextualSpacing/>
        <w:jc w:val="both"/>
      </w:pPr>
      <w:r w:rsidRPr="00C64381">
        <w:t>финансовые документы, подтверждающие оплату;</w:t>
      </w:r>
    </w:p>
    <w:p w:rsidR="004170BF" w:rsidRPr="00C64381" w:rsidRDefault="004170BF" w:rsidP="004170BF">
      <w:pPr>
        <w:ind w:firstLine="709"/>
        <w:contextualSpacing/>
        <w:jc w:val="both"/>
      </w:pPr>
      <w:r w:rsidRPr="00C64381">
        <w:t>банковские реквизиты.</w:t>
      </w:r>
    </w:p>
    <w:p w:rsidR="004170BF" w:rsidRPr="00C64381" w:rsidRDefault="004170BF" w:rsidP="004170BF">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в течение месяца, следующего за отчетным кварталом.</w:t>
      </w:r>
    </w:p>
    <w:p w:rsidR="004170BF" w:rsidRPr="00C64381" w:rsidRDefault="0059092C" w:rsidP="004170BF">
      <w:pPr>
        <w:widowControl w:val="0"/>
        <w:autoSpaceDE w:val="0"/>
        <w:autoSpaceDN w:val="0"/>
        <w:adjustRightInd w:val="0"/>
        <w:ind w:firstLine="709"/>
        <w:contextualSpacing/>
        <w:jc w:val="both"/>
      </w:pPr>
      <w:r>
        <w:lastRenderedPageBreak/>
        <w:t>4</w:t>
      </w:r>
      <w:r w:rsidR="004170BF" w:rsidRPr="00C64381">
        <w:t>.3.3. Субсидия выплачивается в размере 50% от фактически подтвержденных затрат, но не более 50 000 рублей в месяц.</w:t>
      </w:r>
    </w:p>
    <w:p w:rsidR="004170BF" w:rsidRPr="00C64381" w:rsidRDefault="004170BF" w:rsidP="004170BF">
      <w:pPr>
        <w:ind w:firstLine="709"/>
        <w:contextualSpacing/>
        <w:jc w:val="both"/>
      </w:pPr>
      <w:r w:rsidRPr="00C64381">
        <w:t>Субсидирование затрат на уплату за пользование электроэнергией осуществляется за счет средств районного бюджета.</w:t>
      </w:r>
    </w:p>
    <w:p w:rsidR="004170BF" w:rsidRPr="00C64381" w:rsidRDefault="0059092C" w:rsidP="004170BF">
      <w:pPr>
        <w:ind w:firstLine="709"/>
        <w:contextualSpacing/>
        <w:jc w:val="both"/>
      </w:pPr>
      <w:r>
        <w:t>4</w:t>
      </w:r>
      <w:r w:rsidR="004170BF" w:rsidRPr="00C64381">
        <w:t>.4.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4170BF" w:rsidRPr="00C64381" w:rsidRDefault="0059092C" w:rsidP="004170BF">
      <w:pPr>
        <w:ind w:firstLine="709"/>
        <w:contextualSpacing/>
        <w:jc w:val="both"/>
      </w:pPr>
      <w:r>
        <w:t>4</w:t>
      </w:r>
      <w:r w:rsidR="004170BF" w:rsidRPr="00C64381">
        <w:t>.4.1. Субсидия предоставляется сельскохозяйственным товаропроизводителям района (за исключением личных подсобных хозяйств):</w:t>
      </w:r>
    </w:p>
    <w:p w:rsidR="004170BF" w:rsidRPr="00C64381" w:rsidRDefault="0059092C" w:rsidP="004170BF">
      <w:pPr>
        <w:ind w:firstLine="709"/>
        <w:contextualSpacing/>
        <w:jc w:val="both"/>
      </w:pPr>
      <w:r>
        <w:t>4</w:t>
      </w:r>
      <w:r w:rsidR="004170BF" w:rsidRPr="00C64381">
        <w:t xml:space="preserve">.4.1.1. На строительство, приобретение или модернизацию сельскохозяйственных объектов, объектов электроснабжения, водоснабжения, теплоснабжения и газоснабжения. </w:t>
      </w:r>
    </w:p>
    <w:p w:rsidR="00007218" w:rsidRDefault="00007218" w:rsidP="00007218">
      <w:pPr>
        <w:ind w:firstLine="709"/>
        <w:contextualSpacing/>
        <w:jc w:val="both"/>
      </w:pPr>
      <w:r w:rsidRPr="00CC49CD">
        <w:t>Заявитель предоставляет в Отдел следующие документы:</w:t>
      </w:r>
    </w:p>
    <w:p w:rsidR="00007218" w:rsidRPr="00AD1E44" w:rsidRDefault="00007218" w:rsidP="00007218">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4170BF" w:rsidRPr="00C64381" w:rsidRDefault="004170BF" w:rsidP="004170BF">
      <w:pPr>
        <w:autoSpaceDE w:val="0"/>
        <w:autoSpaceDN w:val="0"/>
        <w:adjustRightInd w:val="0"/>
        <w:ind w:firstLine="709"/>
        <w:contextualSpacing/>
        <w:jc w:val="both"/>
      </w:pPr>
      <w:r w:rsidRPr="00C64381">
        <w:t>при выполнении работ подрядным способом:</w:t>
      </w:r>
    </w:p>
    <w:p w:rsidR="004170BF" w:rsidRPr="00C64381" w:rsidRDefault="004170BF" w:rsidP="004170BF">
      <w:pPr>
        <w:autoSpaceDE w:val="0"/>
        <w:autoSpaceDN w:val="0"/>
        <w:adjustRightInd w:val="0"/>
        <w:ind w:firstLine="709"/>
        <w:contextualSpacing/>
        <w:jc w:val="both"/>
      </w:pPr>
      <w:r w:rsidRPr="00C64381">
        <w:t>договоры на выполнение строительно-монтажных работ и работ по реконструкции;</w:t>
      </w:r>
    </w:p>
    <w:p w:rsidR="004170BF" w:rsidRPr="00C64381" w:rsidRDefault="004170BF" w:rsidP="004170BF">
      <w:pPr>
        <w:widowControl w:val="0"/>
        <w:autoSpaceDE w:val="0"/>
        <w:autoSpaceDN w:val="0"/>
        <w:adjustRightInd w:val="0"/>
        <w:ind w:firstLine="709"/>
        <w:contextualSpacing/>
        <w:jc w:val="both"/>
      </w:pPr>
      <w:r w:rsidRPr="00C64381">
        <w:t>проектно-сметная документация;</w:t>
      </w:r>
    </w:p>
    <w:p w:rsidR="004170BF" w:rsidRPr="00C64381" w:rsidRDefault="004170BF" w:rsidP="004170BF">
      <w:pPr>
        <w:widowControl w:val="0"/>
        <w:autoSpaceDE w:val="0"/>
        <w:autoSpaceDN w:val="0"/>
        <w:adjustRightInd w:val="0"/>
        <w:ind w:firstLine="709"/>
        <w:contextualSpacing/>
        <w:jc w:val="both"/>
      </w:pPr>
      <w:r w:rsidRPr="00C64381">
        <w:t xml:space="preserve">акт о приемке выполненных работ </w:t>
      </w:r>
      <w:hyperlink r:id="rId2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КС-2)</w:t>
        </w:r>
      </w:hyperlink>
      <w:r w:rsidRPr="00C64381">
        <w:t>;</w:t>
      </w:r>
    </w:p>
    <w:p w:rsidR="004170BF" w:rsidRPr="00C64381" w:rsidRDefault="004170BF" w:rsidP="004170BF">
      <w:pPr>
        <w:widowControl w:val="0"/>
        <w:autoSpaceDE w:val="0"/>
        <w:autoSpaceDN w:val="0"/>
        <w:adjustRightInd w:val="0"/>
        <w:ind w:firstLine="709"/>
        <w:contextualSpacing/>
        <w:jc w:val="both"/>
      </w:pPr>
      <w:r w:rsidRPr="00C64381">
        <w:t xml:space="preserve">справки о стоимости выполненных работ и затрат </w:t>
      </w:r>
      <w:hyperlink r:id="rId2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C64381">
          <w:t>(форма КС-3)</w:t>
        </w:r>
      </w:hyperlink>
      <w:r w:rsidRPr="00C64381">
        <w:t>;</w:t>
      </w:r>
    </w:p>
    <w:p w:rsidR="004170BF" w:rsidRPr="00C64381" w:rsidRDefault="004170BF" w:rsidP="004170BF">
      <w:pPr>
        <w:autoSpaceDE w:val="0"/>
        <w:autoSpaceDN w:val="0"/>
        <w:adjustRightInd w:val="0"/>
        <w:ind w:firstLine="709"/>
        <w:contextualSpacing/>
        <w:jc w:val="both"/>
      </w:pPr>
      <w:r w:rsidRPr="00C64381">
        <w:t>финансовые документы, подтверждающие оплату;</w:t>
      </w:r>
    </w:p>
    <w:p w:rsidR="004170BF" w:rsidRPr="00C64381" w:rsidRDefault="004170BF" w:rsidP="004170BF">
      <w:pPr>
        <w:autoSpaceDE w:val="0"/>
        <w:autoSpaceDN w:val="0"/>
        <w:adjustRightInd w:val="0"/>
        <w:ind w:firstLine="709"/>
        <w:contextualSpacing/>
        <w:jc w:val="both"/>
      </w:pPr>
      <w:r w:rsidRPr="00C64381">
        <w:t>при выполнении работ собственными силами:</w:t>
      </w:r>
    </w:p>
    <w:p w:rsidR="004170BF" w:rsidRPr="00C64381" w:rsidRDefault="004170BF" w:rsidP="004170BF">
      <w:pPr>
        <w:autoSpaceDE w:val="0"/>
        <w:autoSpaceDN w:val="0"/>
        <w:adjustRightInd w:val="0"/>
        <w:ind w:firstLine="709"/>
        <w:contextualSpacing/>
        <w:jc w:val="both"/>
      </w:pPr>
      <w:r w:rsidRPr="00C64381">
        <w:t>документы, подтверждающие затраты на строительно-монтажные работы: калькуляция (смета) затрат с приложением договоров, счетов-фактур, накладных на приобретение строительных материалов;</w:t>
      </w:r>
    </w:p>
    <w:p w:rsidR="004170BF" w:rsidRPr="00C64381" w:rsidRDefault="004170BF" w:rsidP="004170BF">
      <w:pPr>
        <w:autoSpaceDE w:val="0"/>
        <w:autoSpaceDN w:val="0"/>
        <w:adjustRightInd w:val="0"/>
        <w:ind w:firstLine="709"/>
        <w:contextualSpacing/>
        <w:jc w:val="both"/>
      </w:pPr>
      <w:r w:rsidRPr="00C64381">
        <w:t>финансовые документы, подтверждающие оплату.</w:t>
      </w:r>
    </w:p>
    <w:p w:rsidR="004170BF" w:rsidRPr="00C64381" w:rsidRDefault="004170BF" w:rsidP="004170BF">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4170BF" w:rsidRPr="00C64381" w:rsidRDefault="004170BF" w:rsidP="004170BF">
      <w:pPr>
        <w:ind w:firstLine="709"/>
        <w:contextualSpacing/>
        <w:jc w:val="both"/>
      </w:pPr>
      <w:r w:rsidRPr="00C64381">
        <w:t xml:space="preserve">Субсидия выплачивается в размере 50% от фактически подтвержденных затрат, но не более 500 тыс. рублей в год для Субъекта.  </w:t>
      </w:r>
    </w:p>
    <w:p w:rsidR="004170BF" w:rsidRPr="00C64381" w:rsidRDefault="0059092C" w:rsidP="004170BF">
      <w:pPr>
        <w:ind w:firstLine="709"/>
        <w:contextualSpacing/>
        <w:jc w:val="both"/>
      </w:pPr>
      <w:r>
        <w:t>4</w:t>
      </w:r>
      <w:r w:rsidR="004170BF" w:rsidRPr="00C64381">
        <w:t>.4.1.2. На приобретение перерабатывающего оборудования и сельскохозяйственной техники.</w:t>
      </w:r>
    </w:p>
    <w:p w:rsidR="00007218" w:rsidRDefault="00007218" w:rsidP="00007218">
      <w:pPr>
        <w:ind w:firstLine="709"/>
        <w:contextualSpacing/>
        <w:jc w:val="both"/>
      </w:pPr>
      <w:r w:rsidRPr="00CC49CD">
        <w:t>Заявитель предоставляет в Отдел следующие документы:</w:t>
      </w:r>
    </w:p>
    <w:p w:rsidR="00007218" w:rsidRPr="00AD1E44" w:rsidRDefault="00007218" w:rsidP="00007218">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4170BF" w:rsidRPr="00C64381" w:rsidRDefault="004170BF" w:rsidP="004170BF">
      <w:pPr>
        <w:ind w:firstLine="709"/>
        <w:contextualSpacing/>
        <w:jc w:val="both"/>
      </w:pPr>
      <w:r w:rsidRPr="00C64381">
        <w:t>документы, подтверждающие приобретение (договор купли-продажи, накладная, счет-фактура);</w:t>
      </w:r>
    </w:p>
    <w:p w:rsidR="004170BF" w:rsidRPr="00C64381" w:rsidRDefault="004170BF" w:rsidP="004170BF">
      <w:pPr>
        <w:ind w:firstLine="709"/>
        <w:contextualSpacing/>
        <w:jc w:val="both"/>
      </w:pPr>
      <w:r w:rsidRPr="00C64381">
        <w:t>техническая документация;</w:t>
      </w:r>
    </w:p>
    <w:p w:rsidR="004170BF" w:rsidRPr="00C64381" w:rsidRDefault="004170BF" w:rsidP="004170BF">
      <w:pPr>
        <w:autoSpaceDE w:val="0"/>
        <w:autoSpaceDN w:val="0"/>
        <w:adjustRightInd w:val="0"/>
        <w:ind w:firstLine="709"/>
        <w:contextualSpacing/>
        <w:jc w:val="both"/>
      </w:pPr>
      <w:r w:rsidRPr="00C64381">
        <w:t>финансовые документы, подтверждающие оплату.</w:t>
      </w:r>
    </w:p>
    <w:p w:rsidR="004170BF" w:rsidRPr="00C64381" w:rsidRDefault="004170BF" w:rsidP="004170BF">
      <w:pPr>
        <w:ind w:firstLine="709"/>
        <w:contextualSpacing/>
        <w:jc w:val="both"/>
      </w:pPr>
      <w:r w:rsidRPr="00C64381">
        <w:t xml:space="preserve">Документы, заверенные надлежащим образом, представляются в Отдел с предъявлением оригиналов не позднее трех месяцев с момента оплаты. </w:t>
      </w:r>
    </w:p>
    <w:p w:rsidR="004170BF" w:rsidRPr="00C64381" w:rsidRDefault="004170BF" w:rsidP="004170BF">
      <w:pPr>
        <w:ind w:firstLine="709"/>
        <w:contextualSpacing/>
        <w:jc w:val="both"/>
      </w:pPr>
      <w:r w:rsidRPr="00C64381">
        <w:t>Субсидия выплачивается в размере 50% от фактически подтвержденных затрат, но не более 300 тыс. рублей в год для Субъекта.</w:t>
      </w:r>
    </w:p>
    <w:p w:rsidR="004170BF" w:rsidRPr="00C64381" w:rsidRDefault="0059092C" w:rsidP="004170BF">
      <w:pPr>
        <w:ind w:firstLine="709"/>
        <w:contextualSpacing/>
        <w:jc w:val="both"/>
      </w:pPr>
      <w:r>
        <w:t>4</w:t>
      </w:r>
      <w:r w:rsidR="004170BF" w:rsidRPr="00C64381">
        <w:t>.4.1.3.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007218" w:rsidRDefault="00007218" w:rsidP="00007218">
      <w:pPr>
        <w:ind w:firstLine="709"/>
        <w:contextualSpacing/>
        <w:jc w:val="both"/>
      </w:pPr>
      <w:r w:rsidRPr="00CC49CD">
        <w:lastRenderedPageBreak/>
        <w:t>Заявитель предоставляет в Отдел следующие документы:</w:t>
      </w:r>
    </w:p>
    <w:p w:rsidR="00007218" w:rsidRPr="00AD1E44" w:rsidRDefault="00007218" w:rsidP="00007218">
      <w:pPr>
        <w:ind w:firstLine="709"/>
        <w:contextualSpacing/>
        <w:jc w:val="both"/>
      </w:pPr>
      <w:r w:rsidRPr="00AD1E44">
        <w:t>заяв</w:t>
      </w:r>
      <w:r>
        <w:t>ка</w:t>
      </w:r>
      <w:r w:rsidRPr="00AD1E44">
        <w:t xml:space="preserve"> Субъекта </w:t>
      </w:r>
      <w:r>
        <w:t>на участие в отборе по предоставлению субсидии</w:t>
      </w:r>
      <w:r w:rsidRPr="00AD1E44">
        <w:t>;</w:t>
      </w:r>
    </w:p>
    <w:p w:rsidR="004170BF" w:rsidRPr="00C64381" w:rsidRDefault="004170BF" w:rsidP="004170BF">
      <w:pPr>
        <w:autoSpaceDE w:val="0"/>
        <w:autoSpaceDN w:val="0"/>
        <w:adjustRightInd w:val="0"/>
        <w:ind w:firstLine="709"/>
        <w:contextualSpacing/>
        <w:jc w:val="both"/>
      </w:pPr>
      <w:r w:rsidRPr="00C64381">
        <w:t>договор на выполнение проектно-сметных работ;</w:t>
      </w:r>
    </w:p>
    <w:p w:rsidR="004170BF" w:rsidRPr="00C64381" w:rsidRDefault="004170BF" w:rsidP="004170BF">
      <w:pPr>
        <w:autoSpaceDE w:val="0"/>
        <w:autoSpaceDN w:val="0"/>
        <w:adjustRightInd w:val="0"/>
        <w:ind w:firstLine="709"/>
        <w:contextualSpacing/>
        <w:jc w:val="both"/>
      </w:pPr>
      <w:r w:rsidRPr="00C64381">
        <w:t>проектно-сметная документация;</w:t>
      </w:r>
    </w:p>
    <w:p w:rsidR="004170BF" w:rsidRPr="00C64381" w:rsidRDefault="004170BF" w:rsidP="004170BF">
      <w:pPr>
        <w:autoSpaceDE w:val="0"/>
        <w:autoSpaceDN w:val="0"/>
        <w:adjustRightInd w:val="0"/>
        <w:ind w:firstLine="709"/>
        <w:contextualSpacing/>
        <w:jc w:val="both"/>
      </w:pPr>
      <w:r w:rsidRPr="00C64381">
        <w:t>финансовые документы, подтверждающие оплату.</w:t>
      </w:r>
    </w:p>
    <w:p w:rsidR="004170BF" w:rsidRPr="00C64381" w:rsidRDefault="004170BF" w:rsidP="004170BF">
      <w:pPr>
        <w:widowControl w:val="0"/>
        <w:autoSpaceDE w:val="0"/>
        <w:autoSpaceDN w:val="0"/>
        <w:adjustRightInd w:val="0"/>
        <w:ind w:firstLine="709"/>
        <w:contextualSpacing/>
        <w:jc w:val="both"/>
      </w:pPr>
      <w:r w:rsidRPr="00C64381">
        <w:t>Документы, заверенные надлежащим образом, представляются в Отдел с предъявлением оригиналов не позднее трех месяцев с момента оплаты.</w:t>
      </w:r>
    </w:p>
    <w:p w:rsidR="004170BF" w:rsidRPr="00C64381" w:rsidRDefault="004170BF" w:rsidP="004170BF">
      <w:pPr>
        <w:ind w:firstLine="709"/>
        <w:contextualSpacing/>
        <w:jc w:val="both"/>
      </w:pPr>
      <w:r w:rsidRPr="00C64381">
        <w:t>Субсидия выплачивается в размере 50% от фактически подтвержденных, но не более 300 тыс. рублей в год для Субъекта.</w:t>
      </w:r>
    </w:p>
    <w:p w:rsidR="004170BF" w:rsidRPr="00C64381" w:rsidRDefault="0059092C" w:rsidP="004170BF">
      <w:pPr>
        <w:ind w:firstLine="709"/>
        <w:contextualSpacing/>
        <w:jc w:val="both"/>
      </w:pPr>
      <w:r>
        <w:t>4</w:t>
      </w:r>
      <w:r w:rsidR="004170BF" w:rsidRPr="00C64381">
        <w:t>.4.2. С получателями субсидий, указанных в пункте 3.4 Порядка,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4170BF" w:rsidRPr="00C64381" w:rsidRDefault="004170BF" w:rsidP="004170BF">
      <w:pPr>
        <w:ind w:firstLine="709"/>
        <w:contextualSpacing/>
        <w:jc w:val="both"/>
      </w:pPr>
      <w:r w:rsidRPr="00C64381">
        <w:t>общую сумму фактически понесенных затрат Субъекта;</w:t>
      </w:r>
    </w:p>
    <w:p w:rsidR="004170BF" w:rsidRPr="00C64381" w:rsidRDefault="004170BF" w:rsidP="004170BF">
      <w:pPr>
        <w:ind w:firstLine="709"/>
        <w:contextualSpacing/>
        <w:jc w:val="both"/>
      </w:pPr>
      <w:r w:rsidRPr="00C64381">
        <w:t>сумму предоставляемой субсидии;</w:t>
      </w:r>
    </w:p>
    <w:p w:rsidR="004170BF" w:rsidRPr="00C64381" w:rsidRDefault="004170BF" w:rsidP="004170BF">
      <w:pPr>
        <w:ind w:firstLine="709"/>
        <w:contextualSpacing/>
        <w:jc w:val="both"/>
      </w:pPr>
      <w:r w:rsidRPr="00C64381">
        <w:t>обязательства Субъекта о целевом использовании на развитие и модернизацию материально-технической базы агропромышленного комплекса;</w:t>
      </w:r>
    </w:p>
    <w:p w:rsidR="004170BF" w:rsidRPr="00C64381" w:rsidRDefault="004170BF" w:rsidP="004170BF">
      <w:pPr>
        <w:ind w:firstLine="709"/>
        <w:contextualSpacing/>
        <w:jc w:val="both"/>
      </w:pPr>
      <w:r w:rsidRPr="00C64381">
        <w:t>обязательство работать по направлению не менее 3 лет;</w:t>
      </w:r>
    </w:p>
    <w:p w:rsidR="004170BF" w:rsidRPr="00C64381" w:rsidRDefault="0059092C" w:rsidP="004170BF">
      <w:pPr>
        <w:ind w:firstLine="709"/>
        <w:contextualSpacing/>
        <w:jc w:val="both"/>
      </w:pPr>
      <w:r>
        <w:t>4</w:t>
      </w:r>
      <w:r w:rsidR="004170BF" w:rsidRPr="00C64381">
        <w:t>.4.3. Субсидирование затрат Субъектов на развитие и модернизацию материально-технической базы агропромышленного комплекса района осуществляется за счет средств местного бюджета.</w:t>
      </w:r>
    </w:p>
    <w:p w:rsidR="004170BF" w:rsidRPr="00C64381" w:rsidRDefault="004170BF" w:rsidP="004170BF">
      <w:pPr>
        <w:contextualSpacing/>
        <w:jc w:val="center"/>
      </w:pPr>
    </w:p>
    <w:p w:rsidR="004170BF" w:rsidRPr="00C64381" w:rsidRDefault="004170BF" w:rsidP="004170BF">
      <w:pPr>
        <w:contextualSpacing/>
        <w:jc w:val="center"/>
        <w:rPr>
          <w:b/>
        </w:rPr>
      </w:pPr>
      <w:r w:rsidRPr="00C64381">
        <w:rPr>
          <w:b/>
          <w:lang w:val="en-US"/>
        </w:rPr>
        <w:t>V</w:t>
      </w:r>
      <w:r w:rsidRPr="00C64381">
        <w:rPr>
          <w:b/>
        </w:rPr>
        <w:t>. Требования к отчетности</w:t>
      </w:r>
    </w:p>
    <w:p w:rsidR="004170BF" w:rsidRPr="00C64381" w:rsidRDefault="004170BF" w:rsidP="004170BF">
      <w:pPr>
        <w:contextualSpacing/>
        <w:jc w:val="center"/>
      </w:pPr>
    </w:p>
    <w:p w:rsidR="00EA0EB8" w:rsidRPr="00AD1E44" w:rsidRDefault="007C2DE1" w:rsidP="00EA0EB8">
      <w:pPr>
        <w:ind w:right="-82" w:firstLine="708"/>
        <w:contextualSpacing/>
        <w:jc w:val="both"/>
      </w:pPr>
      <w:r>
        <w:t>5</w:t>
      </w:r>
      <w:r w:rsidR="004170BF" w:rsidRPr="00C64381">
        <w:t xml:space="preserve">.1. </w:t>
      </w:r>
      <w:r w:rsidR="00EA0EB8" w:rsidRPr="00AD1E44">
        <w:t>После получения субсидии получатель в течение трех лет обязан представлять в Отдел</w:t>
      </w:r>
      <w:r w:rsidR="00EA0EB8">
        <w:t xml:space="preserve"> </w:t>
      </w:r>
      <w:r w:rsidR="00EA0EB8" w:rsidRPr="00AD1E44">
        <w:t>ежеквартально, отчет об исполнении принятых субъектом малого и среднего предпринимательства обязательств по Соглашению</w:t>
      </w:r>
      <w:r w:rsidR="00EA0EB8">
        <w:t>.</w:t>
      </w:r>
      <w:r w:rsidR="00EA0EB8" w:rsidRPr="00AD1E44">
        <w:t xml:space="preserve"> </w:t>
      </w:r>
    </w:p>
    <w:p w:rsidR="00EA0EB8" w:rsidRPr="00C64381" w:rsidRDefault="00EA0EB8" w:rsidP="00EA0EB8">
      <w:pPr>
        <w:ind w:firstLine="709"/>
        <w:contextualSpacing/>
        <w:jc w:val="both"/>
      </w:pPr>
      <w:r>
        <w:t>5</w:t>
      </w:r>
      <w:r w:rsidRPr="005076F9">
        <w:t xml:space="preserve">.2. </w:t>
      </w:r>
      <w:r w:rsidRPr="005076F9">
        <w:rPr>
          <w:rFonts w:eastAsiaTheme="minorHAnsi"/>
          <w:lang w:eastAsia="en-US"/>
        </w:rPr>
        <w:t>Получатель</w:t>
      </w:r>
      <w:r w:rsidRPr="005076F9">
        <w:rPr>
          <w:kern w:val="2"/>
        </w:rPr>
        <w:t xml:space="preserve"> субсидии</w:t>
      </w:r>
      <w:r w:rsidRPr="005076F9">
        <w:rPr>
          <w:rFonts w:eastAsiaTheme="minorHAnsi"/>
          <w:lang w:eastAsia="en-US"/>
        </w:rPr>
        <w:t xml:space="preserve"> представляет в </w:t>
      </w:r>
      <w:r w:rsidRPr="005076F9">
        <w:t>Отдел</w:t>
      </w:r>
      <w:r w:rsidRPr="005076F9">
        <w:rPr>
          <w:rFonts w:eastAsiaTheme="minorHAnsi"/>
          <w:lang w:eastAsia="en-US"/>
        </w:rPr>
        <w:t xml:space="preserve"> отчет о достижении значений, показателей результативности по форме, утвержденной Соглашением</w:t>
      </w:r>
      <w:r>
        <w:rPr>
          <w:rFonts w:eastAsiaTheme="minorHAnsi"/>
          <w:lang w:eastAsia="en-US"/>
        </w:rPr>
        <w:t>.</w:t>
      </w:r>
    </w:p>
    <w:p w:rsidR="00BD45E9" w:rsidRPr="00BD45E9" w:rsidRDefault="00BD45E9" w:rsidP="00BD45E9">
      <w:pPr>
        <w:ind w:firstLine="709"/>
        <w:jc w:val="both"/>
        <w:rPr>
          <w:rFonts w:eastAsia="Calibri"/>
        </w:rPr>
      </w:pPr>
      <w:r w:rsidRPr="00BD45E9">
        <w:rPr>
          <w:rFonts w:eastAsia="Calibri"/>
        </w:rPr>
        <w:t>5.3. Ответственность за соблюдение условий, целей и порядка предоставления субсидии несет получатель Субсидии.</w:t>
      </w:r>
    </w:p>
    <w:p w:rsidR="004170BF" w:rsidRPr="00C64381" w:rsidRDefault="004170BF" w:rsidP="00EA0EB8">
      <w:pPr>
        <w:ind w:firstLine="709"/>
        <w:contextualSpacing/>
        <w:jc w:val="both"/>
        <w:rPr>
          <w:b/>
        </w:rPr>
      </w:pPr>
    </w:p>
    <w:p w:rsidR="003819B7" w:rsidRPr="00860E5B" w:rsidRDefault="004170BF" w:rsidP="003819B7">
      <w:pPr>
        <w:autoSpaceDE w:val="0"/>
        <w:autoSpaceDN w:val="0"/>
        <w:adjustRightInd w:val="0"/>
        <w:ind w:firstLine="709"/>
        <w:jc w:val="center"/>
        <w:outlineLvl w:val="0"/>
        <w:rPr>
          <w:rFonts w:eastAsiaTheme="minorHAnsi"/>
          <w:b/>
          <w:bCs/>
          <w:lang w:eastAsia="en-US"/>
        </w:rPr>
      </w:pPr>
      <w:r w:rsidRPr="00C64381">
        <w:rPr>
          <w:b/>
          <w:lang w:val="en-US"/>
        </w:rPr>
        <w:t>V</w:t>
      </w:r>
      <w:r w:rsidR="007C2DE1" w:rsidRPr="00C64381">
        <w:rPr>
          <w:b/>
          <w:lang w:val="en-US"/>
        </w:rPr>
        <w:t>I</w:t>
      </w:r>
      <w:r w:rsidRPr="00C64381">
        <w:rPr>
          <w:b/>
        </w:rPr>
        <w:t xml:space="preserve">. </w:t>
      </w:r>
      <w:r w:rsidR="003819B7" w:rsidRPr="00860E5B">
        <w:rPr>
          <w:rFonts w:eastAsiaTheme="minorHAnsi"/>
          <w:b/>
          <w:bCs/>
          <w:lang w:eastAsia="en-US"/>
        </w:rPr>
        <w:t>Требования об осуществлении контроля за соблюдением</w:t>
      </w:r>
    </w:p>
    <w:p w:rsidR="003819B7" w:rsidRPr="00860E5B" w:rsidRDefault="003819B7" w:rsidP="003819B7">
      <w:pPr>
        <w:autoSpaceDE w:val="0"/>
        <w:autoSpaceDN w:val="0"/>
        <w:adjustRightInd w:val="0"/>
        <w:ind w:firstLine="709"/>
        <w:jc w:val="center"/>
        <w:outlineLvl w:val="0"/>
        <w:rPr>
          <w:rFonts w:eastAsiaTheme="minorHAnsi"/>
          <w:b/>
          <w:bCs/>
          <w:lang w:eastAsia="en-US"/>
        </w:rPr>
      </w:pPr>
      <w:r w:rsidRPr="00860E5B">
        <w:rPr>
          <w:rFonts w:eastAsiaTheme="minorHAnsi"/>
          <w:b/>
          <w:bCs/>
          <w:lang w:eastAsia="en-US"/>
        </w:rPr>
        <w:t>условий, целей и порядка предоставления субсидии</w:t>
      </w:r>
    </w:p>
    <w:p w:rsidR="003819B7" w:rsidRPr="00860E5B" w:rsidRDefault="003819B7" w:rsidP="003819B7">
      <w:pPr>
        <w:autoSpaceDE w:val="0"/>
        <w:autoSpaceDN w:val="0"/>
        <w:adjustRightInd w:val="0"/>
        <w:ind w:firstLine="709"/>
        <w:jc w:val="center"/>
        <w:outlineLvl w:val="0"/>
        <w:rPr>
          <w:rFonts w:eastAsiaTheme="minorHAnsi"/>
          <w:b/>
          <w:bCs/>
          <w:lang w:eastAsia="en-US"/>
        </w:rPr>
      </w:pPr>
      <w:r w:rsidRPr="00860E5B">
        <w:rPr>
          <w:rFonts w:eastAsiaTheme="minorHAnsi"/>
          <w:b/>
          <w:bCs/>
          <w:lang w:eastAsia="en-US"/>
        </w:rPr>
        <w:t>и ответственности за их нарушение</w:t>
      </w:r>
    </w:p>
    <w:p w:rsidR="003819B7" w:rsidRPr="00860E5B" w:rsidRDefault="003819B7" w:rsidP="003819B7">
      <w:pPr>
        <w:autoSpaceDE w:val="0"/>
        <w:autoSpaceDN w:val="0"/>
        <w:adjustRightInd w:val="0"/>
        <w:ind w:firstLine="709"/>
        <w:jc w:val="center"/>
        <w:outlineLvl w:val="0"/>
        <w:rPr>
          <w:rFonts w:eastAsiaTheme="minorHAnsi"/>
          <w:b/>
          <w:bCs/>
          <w:lang w:eastAsia="en-US"/>
        </w:rPr>
      </w:pPr>
    </w:p>
    <w:p w:rsidR="00EA0EB8" w:rsidRPr="00EA0EB8" w:rsidRDefault="00EA0EB8" w:rsidP="00EA0EB8">
      <w:pPr>
        <w:autoSpaceDE w:val="0"/>
        <w:autoSpaceDN w:val="0"/>
        <w:ind w:firstLine="709"/>
        <w:jc w:val="both"/>
        <w:rPr>
          <w:rFonts w:eastAsia="Calibri"/>
          <w:lang w:eastAsia="en-US"/>
        </w:rPr>
      </w:pPr>
      <w:r>
        <w:rPr>
          <w:rFonts w:eastAsia="Calibri"/>
        </w:rPr>
        <w:t>6</w:t>
      </w:r>
      <w:r w:rsidRPr="00EA0EB8">
        <w:rPr>
          <w:rFonts w:eastAsia="Calibri"/>
        </w:rPr>
        <w:t xml:space="preserve">.1. </w:t>
      </w:r>
      <w:r w:rsidRPr="00EA0EB8">
        <w:rPr>
          <w:rFonts w:eastAsia="Calibri"/>
          <w:lang w:eastAsia="en-US"/>
        </w:rPr>
        <w:t>Главный распорядитель как получатель бюджетных средств и орган муниципального финансового контроля осуществляют обязательную проверку соблюдения Получателем</w:t>
      </w:r>
      <w:r w:rsidRPr="00EA0EB8">
        <w:rPr>
          <w:rFonts w:eastAsia="Calibri"/>
        </w:rPr>
        <w:t xml:space="preserve"> субсидии</w:t>
      </w:r>
      <w:r w:rsidRPr="00EA0EB8">
        <w:rPr>
          <w:rFonts w:eastAsia="Calibri"/>
          <w:lang w:eastAsia="en-US"/>
        </w:rPr>
        <w:t xml:space="preserve"> условий, целей и порядка предоставления субсидии.</w:t>
      </w:r>
    </w:p>
    <w:p w:rsidR="00EA0EB8" w:rsidRPr="00EA0EB8" w:rsidRDefault="00EA0EB8" w:rsidP="00EA0EB8">
      <w:pPr>
        <w:autoSpaceDE w:val="0"/>
        <w:autoSpaceDN w:val="0"/>
        <w:ind w:firstLine="708"/>
        <w:jc w:val="both"/>
        <w:rPr>
          <w:rFonts w:eastAsia="Calibri"/>
        </w:rPr>
      </w:pPr>
      <w:r>
        <w:rPr>
          <w:rFonts w:eastAsia="Calibri"/>
          <w:lang w:eastAsia="en-US"/>
        </w:rPr>
        <w:t>6</w:t>
      </w:r>
      <w:r w:rsidRPr="00EA0EB8">
        <w:rPr>
          <w:rFonts w:eastAsia="Calibri"/>
          <w:lang w:eastAsia="en-US"/>
        </w:rPr>
        <w:t xml:space="preserve">.1.1. </w:t>
      </w:r>
      <w:r w:rsidRPr="00EA0EB8">
        <w:t>В случае выявления фактов нарушения получателем субсидии целей, условий и порядка предоставления субсидии, выявленных по фактам проверок,</w:t>
      </w:r>
      <w:r w:rsidRPr="00EA0EB8">
        <w:rPr>
          <w:rFonts w:eastAsia="Calibri"/>
          <w:lang w:eastAsia="en-US"/>
        </w:rPr>
        <w:t xml:space="preserve"> </w:t>
      </w:r>
      <w:r w:rsidRPr="00EA0EB8">
        <w:rPr>
          <w:rFonts w:eastAsia="Calibri"/>
        </w:rPr>
        <w:t>Управление поддержки и развития предпринимательства, агропромышленного комплекса и местной промышленности администрации района</w:t>
      </w:r>
      <w:r w:rsidRPr="00EA0EB8">
        <w:rPr>
          <w:rFonts w:eastAsia="Calibri"/>
          <w:lang w:eastAsia="en-US"/>
        </w:rPr>
        <w:t xml:space="preserve"> в течение 5 рабо</w:t>
      </w:r>
      <w:r w:rsidRPr="00EA0EB8">
        <w:rPr>
          <w:rFonts w:eastAsia="Calibri"/>
          <w:lang w:eastAsia="en-US"/>
        </w:rPr>
        <w:lastRenderedPageBreak/>
        <w:t xml:space="preserve">чих дней с даты выявления нарушения, указанного в пункте </w:t>
      </w:r>
      <w:r>
        <w:rPr>
          <w:rFonts w:eastAsia="Calibri"/>
          <w:lang w:eastAsia="en-US"/>
        </w:rPr>
        <w:t>6</w:t>
      </w:r>
      <w:r w:rsidRPr="00EA0EB8">
        <w:rPr>
          <w:rFonts w:eastAsia="Calibri"/>
          <w:lang w:eastAsia="en-US"/>
        </w:rPr>
        <w:t>.1 Порядка, выявленного в том числе по фактам проверок, проведенных главным распорядителем как получателем</w:t>
      </w:r>
      <w:r w:rsidRPr="00EA0EB8">
        <w:rPr>
          <w:rFonts w:eastAsia="Calibri"/>
        </w:rPr>
        <w:t xml:space="preserve"> субсидии</w:t>
      </w:r>
      <w:r w:rsidRPr="00EA0EB8">
        <w:rPr>
          <w:rFonts w:eastAsia="Calibri"/>
          <w:lang w:eastAsia="en-US"/>
        </w:rPr>
        <w:t xml:space="preserve"> бюджетных средств и органом муниципального финансового контроля, направляет Получателю</w:t>
      </w:r>
      <w:r w:rsidRPr="00EA0EB8">
        <w:rPr>
          <w:rFonts w:eastAsia="Calibri"/>
        </w:rPr>
        <w:t xml:space="preserve"> субсидии</w:t>
      </w:r>
      <w:r w:rsidRPr="00EA0EB8">
        <w:rPr>
          <w:rFonts w:eastAsia="Calibri"/>
          <w:lang w:eastAsia="en-US"/>
        </w:rPr>
        <w:t xml:space="preserve"> письменное уведомление о необходимости возврата субсидии (далее - уведомление).</w:t>
      </w:r>
    </w:p>
    <w:p w:rsidR="00EA0EB8" w:rsidRPr="00EA0EB8" w:rsidRDefault="00EA0EB8" w:rsidP="00EA0EB8">
      <w:pPr>
        <w:autoSpaceDE w:val="0"/>
        <w:autoSpaceDN w:val="0"/>
        <w:ind w:firstLine="709"/>
        <w:jc w:val="both"/>
        <w:rPr>
          <w:rFonts w:eastAsia="Calibri"/>
          <w:lang w:eastAsia="en-US"/>
        </w:rPr>
      </w:pPr>
      <w:r>
        <w:rPr>
          <w:rFonts w:eastAsia="Calibri"/>
          <w:lang w:eastAsia="en-US"/>
        </w:rPr>
        <w:t>6</w:t>
      </w:r>
      <w:r w:rsidRPr="00EA0EB8">
        <w:rPr>
          <w:rFonts w:eastAsia="Calibri"/>
          <w:lang w:eastAsia="en-US"/>
        </w:rPr>
        <w:t>.1.3. Получатель</w:t>
      </w:r>
      <w:r w:rsidRPr="00EA0EB8">
        <w:rPr>
          <w:rFonts w:eastAsia="Calibri"/>
        </w:rPr>
        <w:t xml:space="preserve"> субсидии</w:t>
      </w:r>
      <w:r w:rsidRPr="00EA0EB8">
        <w:rPr>
          <w:rFonts w:eastAsia="Calibri"/>
          <w:lang w:eastAsia="en-US"/>
        </w:rPr>
        <w:t xml:space="preserve"> в течение 30 рабочих дней со дня получения уведомления обязан выполнить требования, указанные в нем.</w:t>
      </w:r>
    </w:p>
    <w:p w:rsidR="00EA0EB8" w:rsidRPr="00EA0EB8" w:rsidRDefault="00EA0EB8" w:rsidP="00EA0EB8">
      <w:pPr>
        <w:autoSpaceDE w:val="0"/>
        <w:autoSpaceDN w:val="0"/>
        <w:ind w:firstLine="709"/>
        <w:jc w:val="both"/>
        <w:rPr>
          <w:rFonts w:eastAsia="Calibri"/>
          <w:lang w:eastAsia="en-US"/>
        </w:rPr>
      </w:pPr>
      <w:r>
        <w:rPr>
          <w:rFonts w:eastAsia="Calibri"/>
          <w:lang w:eastAsia="en-US"/>
        </w:rPr>
        <w:t>6</w:t>
      </w:r>
      <w:r w:rsidRPr="00EA0EB8">
        <w:rPr>
          <w:rFonts w:eastAsia="Calibri"/>
          <w:lang w:eastAsia="en-US"/>
        </w:rPr>
        <w:t xml:space="preserve">.1.4. При невозврате субсидии в указанный в подпункте </w:t>
      </w:r>
      <w:r>
        <w:rPr>
          <w:rFonts w:eastAsia="Calibri"/>
          <w:lang w:eastAsia="en-US"/>
        </w:rPr>
        <w:t>6</w:t>
      </w:r>
      <w:r w:rsidRPr="00EA0EB8">
        <w:rPr>
          <w:rFonts w:eastAsia="Calibri"/>
          <w:lang w:eastAsia="en-US"/>
        </w:rPr>
        <w:t>.1.3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EA0EB8" w:rsidRPr="00EA0EB8" w:rsidRDefault="00EA0EB8" w:rsidP="00EA0EB8">
      <w:pPr>
        <w:autoSpaceDE w:val="0"/>
        <w:autoSpaceDN w:val="0"/>
        <w:ind w:firstLine="709"/>
        <w:jc w:val="both"/>
        <w:rPr>
          <w:rFonts w:eastAsia="Calibri"/>
        </w:rPr>
      </w:pPr>
      <w:r>
        <w:rPr>
          <w:rFonts w:eastAsia="Calibri"/>
          <w:lang w:eastAsia="en-US"/>
        </w:rPr>
        <w:t>6</w:t>
      </w:r>
      <w:r w:rsidRPr="00EA0EB8">
        <w:rPr>
          <w:rFonts w:eastAsia="Calibri"/>
          <w:lang w:eastAsia="en-US"/>
        </w:rPr>
        <w:t>.2.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EA0EB8">
        <w:rPr>
          <w:rFonts w:eastAsia="Calibri"/>
        </w:rPr>
        <w:t xml:space="preserve"> Субсидии в полном объеме, подлежат возврату в бюджет Нижневартовского района.</w:t>
      </w:r>
    </w:p>
    <w:p w:rsidR="00EA0EB8" w:rsidRPr="00EA0EB8" w:rsidRDefault="00E707A3" w:rsidP="00EA0EB8">
      <w:pPr>
        <w:autoSpaceDE w:val="0"/>
        <w:autoSpaceDN w:val="0"/>
        <w:ind w:firstLine="709"/>
        <w:jc w:val="both"/>
        <w:rPr>
          <w:rFonts w:eastAsia="Calibri"/>
          <w:lang w:eastAsia="en-US"/>
        </w:rPr>
      </w:pPr>
      <w:r>
        <w:t>6</w:t>
      </w:r>
      <w:r w:rsidR="00EA0EB8" w:rsidRPr="00EA0EB8">
        <w:rPr>
          <w:rFonts w:eastAsia="Calibri"/>
          <w:lang w:eastAsia="en-US"/>
        </w:rPr>
        <w:t>.4. Ответственность за достоверность сведений в представленных документах несет Получатель</w:t>
      </w:r>
      <w:r w:rsidR="00EA0EB8" w:rsidRPr="00EA0EB8">
        <w:rPr>
          <w:rFonts w:eastAsia="Calibri"/>
        </w:rPr>
        <w:t xml:space="preserve"> субсидии</w:t>
      </w:r>
      <w:r w:rsidR="00EA0EB8" w:rsidRPr="00EA0EB8">
        <w:rPr>
          <w:rFonts w:eastAsia="Calibri"/>
          <w:lang w:eastAsia="en-US"/>
        </w:rPr>
        <w:t>.</w:t>
      </w:r>
    </w:p>
    <w:p w:rsidR="004170BF" w:rsidRPr="00C64381" w:rsidRDefault="004170BF" w:rsidP="004170BF">
      <w:pPr>
        <w:ind w:firstLine="709"/>
        <w:contextualSpacing/>
        <w:jc w:val="both"/>
      </w:pPr>
    </w:p>
    <w:p w:rsidR="004170BF" w:rsidRDefault="004170BF" w:rsidP="004170BF">
      <w:pPr>
        <w:spacing w:after="200"/>
        <w:ind w:left="4536"/>
        <w:contextualSpacing/>
        <w:jc w:val="both"/>
        <w:rPr>
          <w:bCs/>
        </w:rPr>
      </w:pPr>
    </w:p>
    <w:p w:rsidR="004170BF" w:rsidRPr="00C64381" w:rsidRDefault="004170BF" w:rsidP="004C315D">
      <w:pPr>
        <w:spacing w:after="200"/>
        <w:ind w:left="4536"/>
        <w:contextualSpacing/>
        <w:jc w:val="both"/>
      </w:pPr>
      <w:r w:rsidRPr="00C64381">
        <w:rPr>
          <w:bCs/>
        </w:rPr>
        <w:t xml:space="preserve">Приложение 1 к </w:t>
      </w:r>
      <w:r w:rsidRPr="00C64381">
        <w:t>Порядку предоставления субсидий сельскохозяйственным товаропроизводителям района</w:t>
      </w:r>
    </w:p>
    <w:p w:rsidR="004170BF" w:rsidRPr="00C64381" w:rsidRDefault="004170BF" w:rsidP="004C315D">
      <w:pPr>
        <w:spacing w:after="200"/>
        <w:ind w:left="4536"/>
        <w:contextualSpacing/>
        <w:jc w:val="both"/>
      </w:pPr>
    </w:p>
    <w:p w:rsidR="004170BF" w:rsidRDefault="00C02E65" w:rsidP="004C315D">
      <w:pPr>
        <w:autoSpaceDE w:val="0"/>
        <w:autoSpaceDN w:val="0"/>
        <w:adjustRightInd w:val="0"/>
        <w:ind w:left="4536"/>
        <w:jc w:val="both"/>
        <w:outlineLvl w:val="0"/>
        <w:rPr>
          <w:b/>
        </w:rPr>
      </w:pPr>
      <w:r>
        <w:t>В</w:t>
      </w:r>
      <w:r w:rsidRPr="003417B6">
        <w:t xml:space="preserve">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p>
    <w:p w:rsidR="00C02E65" w:rsidRDefault="00C02E65" w:rsidP="004170BF">
      <w:pPr>
        <w:autoSpaceDE w:val="0"/>
        <w:autoSpaceDN w:val="0"/>
        <w:adjustRightInd w:val="0"/>
        <w:jc w:val="center"/>
        <w:outlineLvl w:val="0"/>
        <w:rPr>
          <w:b/>
        </w:rPr>
      </w:pPr>
    </w:p>
    <w:p w:rsidR="004170BF" w:rsidRPr="00AD1E44" w:rsidRDefault="004170BF" w:rsidP="004170BF">
      <w:pPr>
        <w:autoSpaceDE w:val="0"/>
        <w:autoSpaceDN w:val="0"/>
        <w:adjustRightInd w:val="0"/>
        <w:jc w:val="center"/>
        <w:outlineLvl w:val="0"/>
        <w:rPr>
          <w:b/>
        </w:rPr>
      </w:pPr>
      <w:r w:rsidRPr="00AD1E44">
        <w:rPr>
          <w:b/>
        </w:rPr>
        <w:t>ЗАЯВ</w:t>
      </w:r>
      <w:r w:rsidR="00C73C61">
        <w:rPr>
          <w:b/>
        </w:rPr>
        <w:t>КА</w:t>
      </w:r>
    </w:p>
    <w:p w:rsidR="004170BF" w:rsidRPr="007E5D2D" w:rsidRDefault="004170BF" w:rsidP="004170BF">
      <w:pPr>
        <w:autoSpaceDE w:val="0"/>
        <w:autoSpaceDN w:val="0"/>
        <w:adjustRightInd w:val="0"/>
        <w:jc w:val="center"/>
        <w:outlineLvl w:val="0"/>
        <w:rPr>
          <w:sz w:val="20"/>
          <w:szCs w:val="20"/>
        </w:rPr>
      </w:pPr>
    </w:p>
    <w:p w:rsidR="004170BF" w:rsidRPr="00AD1E44" w:rsidRDefault="00C73C61" w:rsidP="004170BF">
      <w:pPr>
        <w:autoSpaceDE w:val="0"/>
        <w:autoSpaceDN w:val="0"/>
        <w:adjustRightInd w:val="0"/>
        <w:ind w:firstLine="709"/>
        <w:jc w:val="both"/>
      </w:pPr>
      <w:r>
        <w:t>На</w:t>
      </w:r>
      <w:r w:rsidR="00C440C3">
        <w:t xml:space="preserve"> участие в отборе по</w:t>
      </w:r>
      <w:r>
        <w:t xml:space="preserve"> </w:t>
      </w:r>
      <w:r w:rsidR="004170BF" w:rsidRPr="00AD1E44">
        <w:t>возмещени</w:t>
      </w:r>
      <w:r w:rsidR="00C440C3">
        <w:t>ю</w:t>
      </w:r>
      <w:r>
        <w:t xml:space="preserve"> части</w:t>
      </w:r>
      <w:r w:rsidR="004170BF" w:rsidRPr="00AD1E44">
        <w:t xml:space="preserve"> затрат сельскохоз</w:t>
      </w:r>
      <w:r w:rsidR="004170BF">
        <w:t>яйственным товаропроизводителям</w:t>
      </w:r>
      <w:r w:rsidR="004170BF" w:rsidRPr="00AD1E44">
        <w:t xml:space="preserve">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4170BF" w:rsidRPr="00AD1E44" w:rsidRDefault="004170BF" w:rsidP="004170BF">
      <w:pPr>
        <w:autoSpaceDE w:val="0"/>
        <w:autoSpaceDN w:val="0"/>
        <w:adjustRightInd w:val="0"/>
        <w:ind w:firstLine="709"/>
        <w:jc w:val="both"/>
      </w:pPr>
      <w:r w:rsidRPr="00AD1E44">
        <w:t>1. Полное наименование хозяйствующего субъекта __________________</w:t>
      </w:r>
    </w:p>
    <w:p w:rsidR="004170BF" w:rsidRPr="00AD1E44" w:rsidRDefault="004170BF" w:rsidP="004170BF">
      <w:pPr>
        <w:autoSpaceDE w:val="0"/>
        <w:autoSpaceDN w:val="0"/>
        <w:adjustRightInd w:val="0"/>
        <w:jc w:val="both"/>
      </w:pPr>
      <w:r w:rsidRPr="00AD1E44">
        <w:t>________________________________________________________________</w:t>
      </w:r>
    </w:p>
    <w:p w:rsidR="004170BF" w:rsidRPr="00AD1E44" w:rsidRDefault="004170BF" w:rsidP="004170BF">
      <w:pPr>
        <w:autoSpaceDE w:val="0"/>
        <w:autoSpaceDN w:val="0"/>
        <w:adjustRightInd w:val="0"/>
        <w:ind w:firstLine="709"/>
        <w:jc w:val="both"/>
        <w:rPr>
          <w:sz w:val="16"/>
          <w:szCs w:val="16"/>
        </w:rPr>
      </w:pPr>
    </w:p>
    <w:p w:rsidR="004170BF" w:rsidRPr="00AD1E44" w:rsidRDefault="004170BF" w:rsidP="004170BF">
      <w:pPr>
        <w:autoSpaceDE w:val="0"/>
        <w:autoSpaceDN w:val="0"/>
        <w:adjustRightInd w:val="0"/>
        <w:ind w:firstLine="709"/>
        <w:jc w:val="both"/>
      </w:pPr>
      <w:r w:rsidRPr="00AD1E44">
        <w:t>Прошу возместить _______________________________________________</w:t>
      </w:r>
    </w:p>
    <w:p w:rsidR="004170BF" w:rsidRPr="00AD1E44" w:rsidRDefault="004170BF" w:rsidP="004170BF">
      <w:pPr>
        <w:autoSpaceDE w:val="0"/>
        <w:autoSpaceDN w:val="0"/>
        <w:adjustRightInd w:val="0"/>
        <w:ind w:firstLine="709"/>
        <w:jc w:val="both"/>
      </w:pPr>
      <w:r w:rsidRPr="00AD1E44">
        <w:t>2. Адрес:</w:t>
      </w:r>
    </w:p>
    <w:p w:rsidR="004170BF" w:rsidRPr="00AD1E44" w:rsidRDefault="004170BF" w:rsidP="004170BF">
      <w:pPr>
        <w:widowControl w:val="0"/>
        <w:autoSpaceDE w:val="0"/>
        <w:autoSpaceDN w:val="0"/>
        <w:adjustRightInd w:val="0"/>
        <w:ind w:firstLine="709"/>
        <w:jc w:val="both"/>
      </w:pPr>
      <w:r w:rsidRPr="00AD1E44">
        <w:t>2.1. Юридический адрес__________________________________________</w:t>
      </w:r>
    </w:p>
    <w:p w:rsidR="004170BF" w:rsidRPr="00AD1E44" w:rsidRDefault="004170BF" w:rsidP="004170BF">
      <w:pPr>
        <w:autoSpaceDE w:val="0"/>
        <w:autoSpaceDN w:val="0"/>
        <w:adjustRightInd w:val="0"/>
        <w:jc w:val="both"/>
      </w:pPr>
      <w:r w:rsidRPr="00AD1E44">
        <w:t>____________________________________________________________________</w:t>
      </w:r>
    </w:p>
    <w:p w:rsidR="004170BF" w:rsidRPr="00AD1E44" w:rsidRDefault="004170BF" w:rsidP="004170BF">
      <w:pPr>
        <w:autoSpaceDE w:val="0"/>
        <w:autoSpaceDN w:val="0"/>
        <w:adjustRightInd w:val="0"/>
        <w:jc w:val="center"/>
        <w:rPr>
          <w:sz w:val="20"/>
          <w:szCs w:val="20"/>
        </w:rPr>
      </w:pPr>
      <w:r w:rsidRPr="00AD1E44">
        <w:rPr>
          <w:sz w:val="20"/>
          <w:szCs w:val="20"/>
        </w:rPr>
        <w:t>(индекс, область, город, улица, номер дома и офиса)</w:t>
      </w:r>
    </w:p>
    <w:p w:rsidR="004170BF" w:rsidRPr="00AD1E44" w:rsidRDefault="004170BF" w:rsidP="004170BF">
      <w:pPr>
        <w:autoSpaceDE w:val="0"/>
        <w:autoSpaceDN w:val="0"/>
        <w:adjustRightInd w:val="0"/>
        <w:ind w:firstLine="709"/>
        <w:jc w:val="both"/>
        <w:rPr>
          <w:sz w:val="16"/>
          <w:szCs w:val="16"/>
        </w:rPr>
      </w:pPr>
    </w:p>
    <w:p w:rsidR="004170BF" w:rsidRPr="00AD1E44" w:rsidRDefault="004170BF" w:rsidP="004170BF">
      <w:pPr>
        <w:autoSpaceDE w:val="0"/>
        <w:autoSpaceDN w:val="0"/>
        <w:adjustRightInd w:val="0"/>
        <w:ind w:firstLine="709"/>
        <w:jc w:val="both"/>
      </w:pPr>
      <w:r w:rsidRPr="00AD1E44">
        <w:t>2.2. Фактический адрес___________________________________________</w:t>
      </w:r>
    </w:p>
    <w:p w:rsidR="004170BF" w:rsidRPr="00AD1E44" w:rsidRDefault="004170BF" w:rsidP="004170BF">
      <w:pPr>
        <w:autoSpaceDE w:val="0"/>
        <w:autoSpaceDN w:val="0"/>
        <w:adjustRightInd w:val="0"/>
        <w:jc w:val="center"/>
        <w:rPr>
          <w:sz w:val="20"/>
          <w:szCs w:val="20"/>
        </w:rPr>
      </w:pPr>
      <w:r>
        <w:rPr>
          <w:sz w:val="20"/>
          <w:szCs w:val="20"/>
        </w:rPr>
        <w:lastRenderedPageBreak/>
        <w:t xml:space="preserve">                                                                   </w:t>
      </w:r>
      <w:r w:rsidRPr="00AD1E44">
        <w:rPr>
          <w:sz w:val="20"/>
          <w:szCs w:val="20"/>
        </w:rPr>
        <w:t xml:space="preserve"> (индекс, область, город, улица, номер дома и офиса)</w:t>
      </w:r>
    </w:p>
    <w:p w:rsidR="004170BF" w:rsidRPr="00AD1E44" w:rsidRDefault="004170BF" w:rsidP="004170BF">
      <w:pPr>
        <w:autoSpaceDE w:val="0"/>
        <w:autoSpaceDN w:val="0"/>
        <w:adjustRightInd w:val="0"/>
        <w:ind w:firstLine="709"/>
        <w:jc w:val="both"/>
      </w:pPr>
      <w:r w:rsidRPr="00AD1E44">
        <w:t>3. Основной вид деятельности_____________________________________</w:t>
      </w:r>
    </w:p>
    <w:p w:rsidR="004170BF" w:rsidRPr="00AD1E44" w:rsidRDefault="004170BF" w:rsidP="004170BF">
      <w:pPr>
        <w:autoSpaceDE w:val="0"/>
        <w:autoSpaceDN w:val="0"/>
        <w:adjustRightInd w:val="0"/>
        <w:ind w:firstLine="709"/>
        <w:jc w:val="both"/>
      </w:pPr>
      <w:r w:rsidRPr="00AD1E44">
        <w:t>4. Дополнительные виды деятельности______________________________</w:t>
      </w:r>
    </w:p>
    <w:p w:rsidR="004170BF" w:rsidRPr="00AD1E44" w:rsidRDefault="004170BF" w:rsidP="004170BF">
      <w:pPr>
        <w:autoSpaceDE w:val="0"/>
        <w:autoSpaceDN w:val="0"/>
        <w:adjustRightInd w:val="0"/>
        <w:jc w:val="both"/>
      </w:pPr>
      <w:r w:rsidRPr="00AD1E44">
        <w:t>____________________________________________________________________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5. Информация о заявителе:</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Р/</w:t>
      </w:r>
      <w:proofErr w:type="spellStart"/>
      <w:r w:rsidRPr="00AD1E44">
        <w:t>сч</w:t>
      </w:r>
      <w:proofErr w:type="spellEnd"/>
      <w:r w:rsidRPr="00AD1E44">
        <w:t>. ___________________________________________________________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Контакты (тел., e-</w:t>
      </w:r>
      <w:proofErr w:type="spellStart"/>
      <w:r w:rsidRPr="00AD1E44">
        <w:t>mail</w:t>
      </w:r>
      <w:proofErr w:type="spellEnd"/>
      <w:r w:rsidRPr="00AD1E44">
        <w:t>) ___________________________________________</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4170BF" w:rsidRPr="00AD1E44" w:rsidRDefault="004170BF" w:rsidP="004170B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4170BF" w:rsidRPr="00AD1E44" w:rsidRDefault="004170BF" w:rsidP="004170BF">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4170BF" w:rsidRPr="00AD1E44" w:rsidRDefault="004170BF" w:rsidP="004170BF">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4170BF" w:rsidRPr="00AD1E44" w:rsidRDefault="004170BF" w:rsidP="004170B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4170BF" w:rsidRPr="00AD1E44" w:rsidRDefault="004170BF" w:rsidP="004170BF">
      <w:pPr>
        <w:autoSpaceDE w:val="0"/>
        <w:autoSpaceDN w:val="0"/>
        <w:adjustRightInd w:val="0"/>
        <w:ind w:firstLine="709"/>
        <w:jc w:val="both"/>
        <w:rPr>
          <w:sz w:val="16"/>
          <w:szCs w:val="16"/>
        </w:rPr>
      </w:pPr>
    </w:p>
    <w:p w:rsidR="004170BF" w:rsidRPr="00AD1E44" w:rsidRDefault="004170BF" w:rsidP="004170BF">
      <w:pPr>
        <w:autoSpaceDE w:val="0"/>
        <w:autoSpaceDN w:val="0"/>
        <w:adjustRightInd w:val="0"/>
        <w:ind w:firstLine="709"/>
        <w:jc w:val="both"/>
      </w:pPr>
      <w:r w:rsidRPr="00AD1E44">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w:t>
      </w:r>
      <w:r>
        <w:t xml:space="preserve">оссийской </w:t>
      </w:r>
      <w:r w:rsidRPr="00AD1E44">
        <w:t>Ф</w:t>
      </w:r>
      <w:r>
        <w:t>едерации</w:t>
      </w:r>
      <w:r w:rsidRPr="00AD1E44">
        <w:t xml:space="preserve">, ограничений на осуществление хозяйственной деятельности, изменении реквизитов и других характеристик, определяющих участие в </w:t>
      </w:r>
      <w:r w:rsidR="00C02E65">
        <w:t>отборе</w:t>
      </w:r>
      <w:r w:rsidRPr="00AD1E44">
        <w:t xml:space="preserve">) в десятидневный срок представить копии соответствующих документов в </w:t>
      </w:r>
      <w:r w:rsidR="00D05986" w:rsidRPr="00123253">
        <w:t>управление поддержки и развития предпринимательства, агропромышленного комплекса и местной промышленности администрации Нижневартовского района</w:t>
      </w:r>
      <w:r w:rsidRPr="00AD1E44">
        <w:t>.</w:t>
      </w:r>
    </w:p>
    <w:p w:rsidR="004170BF" w:rsidRPr="00AD1E44" w:rsidRDefault="00C73C61" w:rsidP="004170BF">
      <w:pPr>
        <w:autoSpaceDE w:val="0"/>
        <w:autoSpaceDN w:val="0"/>
        <w:adjustRightInd w:val="0"/>
        <w:ind w:firstLine="709"/>
        <w:jc w:val="both"/>
      </w:pPr>
      <w:r>
        <w:t>7</w:t>
      </w:r>
      <w:r w:rsidR="004170BF" w:rsidRPr="00AD1E44">
        <w:t xml:space="preserve">. </w:t>
      </w:r>
      <w:r w:rsidR="004170BF" w:rsidRPr="00AD1E44">
        <w:rPr>
          <w:bCs/>
        </w:rPr>
        <w:t>С</w:t>
      </w:r>
      <w:r w:rsidR="004170BF" w:rsidRPr="00AD1E44">
        <w:t xml:space="preserve">огласен с условием </w:t>
      </w:r>
      <w:r w:rsidR="00C02E65">
        <w:t>отбора</w:t>
      </w:r>
      <w:r w:rsidR="004170BF" w:rsidRPr="00AD1E44">
        <w:t>,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w:t>
      </w:r>
      <w:r w:rsidR="004170BF">
        <w:t xml:space="preserve"> </w:t>
      </w:r>
      <w:r w:rsidR="004170BF" w:rsidRPr="00AD1E44">
        <w:t>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4170BF" w:rsidRPr="00AD1E44" w:rsidRDefault="00C73C61" w:rsidP="004170BF">
      <w:pPr>
        <w:autoSpaceDE w:val="0"/>
        <w:autoSpaceDN w:val="0"/>
        <w:adjustRightInd w:val="0"/>
        <w:ind w:firstLine="709"/>
        <w:jc w:val="both"/>
      </w:pPr>
      <w:r>
        <w:t>7</w:t>
      </w:r>
      <w:r w:rsidR="004170BF" w:rsidRPr="00AD1E44">
        <w:t xml:space="preserve">. </w:t>
      </w:r>
      <w:r w:rsidR="004170BF" w:rsidRPr="00AD1E44">
        <w:rPr>
          <w:bCs/>
        </w:rPr>
        <w:t>С</w:t>
      </w:r>
      <w:r w:rsidR="004170BF" w:rsidRPr="00AD1E44">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170BF" w:rsidRPr="00AD1E44" w:rsidRDefault="00C73C61" w:rsidP="004170BF">
      <w:pPr>
        <w:autoSpaceDE w:val="0"/>
        <w:autoSpaceDN w:val="0"/>
        <w:adjustRightInd w:val="0"/>
        <w:ind w:firstLine="709"/>
        <w:jc w:val="both"/>
      </w:pPr>
      <w:r>
        <w:t>9</w:t>
      </w:r>
      <w:r w:rsidR="004170BF" w:rsidRPr="00AD1E44">
        <w:t>. Подтверждаю отсутствие учредителей, которые являются иностран</w:t>
      </w:r>
      <w:r w:rsidR="004170BF">
        <w:t>ными юридическими лицами, а так</w:t>
      </w:r>
      <w:r w:rsidR="004170BF"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w:t>
      </w:r>
      <w:r w:rsidR="004170BF">
        <w:t xml:space="preserve">оссийской </w:t>
      </w:r>
      <w:r w:rsidR="004170BF" w:rsidRPr="00AD1E44">
        <w:t>Ф</w:t>
      </w:r>
      <w:r w:rsidR="004170BF">
        <w:t>едерации</w:t>
      </w:r>
      <w:r w:rsidR="004170BF" w:rsidRPr="00AD1E44">
        <w:t xml:space="preserve"> перечень гос</w:t>
      </w:r>
      <w:r w:rsidR="004170BF" w:rsidRPr="00AD1E44">
        <w:lastRenderedPageBreak/>
        <w:t>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170BF" w:rsidRPr="00AD1E44" w:rsidRDefault="004170BF" w:rsidP="004170BF">
      <w:pPr>
        <w:widowControl w:val="0"/>
        <w:tabs>
          <w:tab w:val="left" w:pos="0"/>
        </w:tabs>
        <w:autoSpaceDE w:val="0"/>
        <w:autoSpaceDN w:val="0"/>
        <w:adjustRightInd w:val="0"/>
        <w:ind w:firstLine="709"/>
        <w:jc w:val="both"/>
      </w:pPr>
      <w:r w:rsidRPr="00AD1E44">
        <w:t>1</w:t>
      </w:r>
      <w:r w:rsidR="00C73C61">
        <w:t>0</w:t>
      </w:r>
      <w:r w:rsidRPr="00AD1E44">
        <w:t xml:space="preserve">. Я согласен на обработку персональных данных в соответствии с Федеральным </w:t>
      </w:r>
      <w:hyperlink r:id="rId23" w:history="1">
        <w:r w:rsidRPr="00AD1E44">
          <w:t>законом</w:t>
        </w:r>
      </w:hyperlink>
      <w:r w:rsidRPr="00AD1E44">
        <w:t xml:space="preserve"> от 27.07.2006 №152-ФЗ «О персональных данных».</w:t>
      </w:r>
    </w:p>
    <w:p w:rsidR="004170BF" w:rsidRPr="00AD1E44" w:rsidRDefault="004170BF" w:rsidP="004170BF">
      <w:pPr>
        <w:widowControl w:val="0"/>
        <w:tabs>
          <w:tab w:val="left" w:pos="0"/>
        </w:tabs>
        <w:autoSpaceDE w:val="0"/>
        <w:autoSpaceDN w:val="0"/>
        <w:adjustRightInd w:val="0"/>
        <w:ind w:firstLine="709"/>
        <w:jc w:val="both"/>
      </w:pPr>
      <w:r w:rsidRPr="00AD1E44">
        <w:t>1</w:t>
      </w:r>
      <w:r w:rsidR="00C73C61">
        <w:t>1</w:t>
      </w:r>
      <w:r w:rsidRPr="00AD1E44">
        <w:t>.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4170BF" w:rsidRPr="00AD1E44" w:rsidRDefault="004170BF" w:rsidP="004170BF">
      <w:pPr>
        <w:widowControl w:val="0"/>
        <w:tabs>
          <w:tab w:val="left" w:pos="0"/>
        </w:tabs>
        <w:autoSpaceDE w:val="0"/>
        <w:autoSpaceDN w:val="0"/>
        <w:adjustRightInd w:val="0"/>
        <w:ind w:firstLine="709"/>
        <w:jc w:val="both"/>
      </w:pPr>
      <w:r w:rsidRPr="00AD1E44">
        <w:t>1</w:t>
      </w:r>
      <w:r w:rsidR="00C73C61">
        <w:t>2</w:t>
      </w:r>
      <w:r w:rsidRPr="00AD1E44">
        <w:t xml:space="preserve">. Приложение: опись документов.          </w:t>
      </w:r>
    </w:p>
    <w:p w:rsidR="004170BF" w:rsidRPr="00AD1E44" w:rsidRDefault="004170BF" w:rsidP="004170BF">
      <w:pPr>
        <w:autoSpaceDE w:val="0"/>
        <w:autoSpaceDN w:val="0"/>
        <w:adjustRightInd w:val="0"/>
        <w:jc w:val="both"/>
        <w:rPr>
          <w:sz w:val="16"/>
          <w:szCs w:val="16"/>
        </w:rPr>
      </w:pPr>
    </w:p>
    <w:p w:rsidR="004170BF" w:rsidRPr="00AD1E44" w:rsidRDefault="004170BF" w:rsidP="004170B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4170BF" w:rsidRPr="00AD1E44" w:rsidRDefault="004170BF" w:rsidP="004170B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4170BF" w:rsidRPr="00AD1E44" w:rsidRDefault="004170BF" w:rsidP="004170BF">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4170BF" w:rsidRDefault="004170BF" w:rsidP="004170BF">
      <w:pPr>
        <w:ind w:left="5670"/>
        <w:jc w:val="center"/>
      </w:pPr>
    </w:p>
    <w:p w:rsidR="00D05986" w:rsidRDefault="00D05986" w:rsidP="004170BF">
      <w:pPr>
        <w:ind w:left="5670"/>
        <w:jc w:val="center"/>
      </w:pPr>
    </w:p>
    <w:p w:rsidR="004170BF" w:rsidRPr="00AD1E44" w:rsidRDefault="004170BF" w:rsidP="004170BF">
      <w:pPr>
        <w:ind w:left="5670"/>
        <w:jc w:val="center"/>
      </w:pPr>
      <w:r w:rsidRPr="00AD1E44">
        <w:t>Приложение к заявлению</w:t>
      </w:r>
    </w:p>
    <w:p w:rsidR="004170BF" w:rsidRPr="00AD1E44" w:rsidRDefault="004170BF" w:rsidP="004170BF">
      <w:pPr>
        <w:jc w:val="center"/>
      </w:pPr>
    </w:p>
    <w:p w:rsidR="004170BF" w:rsidRPr="00AD1E44" w:rsidRDefault="004170BF" w:rsidP="004170BF">
      <w:pPr>
        <w:jc w:val="center"/>
      </w:pPr>
      <w:r w:rsidRPr="00AD1E44">
        <w:t>ОПИСЬ ДОКУМЕНТОВ</w:t>
      </w:r>
    </w:p>
    <w:p w:rsidR="004170BF" w:rsidRPr="00AD1E44" w:rsidRDefault="004170BF" w:rsidP="004170BF">
      <w:pPr>
        <w:jc w:val="center"/>
      </w:pPr>
    </w:p>
    <w:tbl>
      <w:tblPr>
        <w:tblStyle w:val="ab"/>
        <w:tblW w:w="0" w:type="auto"/>
        <w:tblInd w:w="534" w:type="dxa"/>
        <w:tblLook w:val="04A0" w:firstRow="1" w:lastRow="0" w:firstColumn="1" w:lastColumn="0" w:noHBand="0" w:noVBand="1"/>
      </w:tblPr>
      <w:tblGrid>
        <w:gridCol w:w="1417"/>
        <w:gridCol w:w="7655"/>
      </w:tblGrid>
      <w:tr w:rsidR="004170BF" w:rsidRPr="00AD1E44" w:rsidTr="00FC5EDB">
        <w:tc>
          <w:tcPr>
            <w:tcW w:w="1417" w:type="dxa"/>
          </w:tcPr>
          <w:p w:rsidR="004170BF" w:rsidRPr="00AD1E44" w:rsidRDefault="004170BF" w:rsidP="00FC5EDB">
            <w:pPr>
              <w:jc w:val="center"/>
            </w:pPr>
            <w:r w:rsidRPr="00AD1E44">
              <w:t>№ п/п</w:t>
            </w:r>
          </w:p>
        </w:tc>
        <w:tc>
          <w:tcPr>
            <w:tcW w:w="7655" w:type="dxa"/>
          </w:tcPr>
          <w:p w:rsidR="004170BF" w:rsidRPr="00AD1E44" w:rsidRDefault="004170BF" w:rsidP="00FC5EDB">
            <w:pPr>
              <w:jc w:val="center"/>
            </w:pPr>
            <w:r w:rsidRPr="00AD1E44">
              <w:t>Наименование документа</w:t>
            </w:r>
          </w:p>
        </w:tc>
      </w:tr>
      <w:tr w:rsidR="004170BF" w:rsidRPr="00AD1E44" w:rsidTr="00FC5EDB">
        <w:tc>
          <w:tcPr>
            <w:tcW w:w="1417" w:type="dxa"/>
          </w:tcPr>
          <w:p w:rsidR="004170BF" w:rsidRPr="00AD1E44" w:rsidRDefault="004170BF" w:rsidP="00FC5EDB">
            <w:r w:rsidRPr="00AD1E44">
              <w:t>1</w:t>
            </w:r>
          </w:p>
        </w:tc>
        <w:tc>
          <w:tcPr>
            <w:tcW w:w="7655" w:type="dxa"/>
          </w:tcPr>
          <w:p w:rsidR="004170BF" w:rsidRPr="00AD1E44" w:rsidRDefault="004170BF" w:rsidP="00FC5EDB">
            <w:pPr>
              <w:jc w:val="center"/>
            </w:pPr>
          </w:p>
        </w:tc>
      </w:tr>
      <w:tr w:rsidR="004170BF" w:rsidRPr="00AD1E44" w:rsidTr="00FC5EDB">
        <w:tc>
          <w:tcPr>
            <w:tcW w:w="1417" w:type="dxa"/>
          </w:tcPr>
          <w:p w:rsidR="004170BF" w:rsidRPr="00AD1E44" w:rsidRDefault="004170BF" w:rsidP="00FC5EDB">
            <w:r w:rsidRPr="00AD1E44">
              <w:t>2…</w:t>
            </w:r>
          </w:p>
        </w:tc>
        <w:tc>
          <w:tcPr>
            <w:tcW w:w="7655" w:type="dxa"/>
          </w:tcPr>
          <w:p w:rsidR="004170BF" w:rsidRPr="00AD1E44" w:rsidRDefault="004170BF" w:rsidP="00FC5EDB">
            <w:pPr>
              <w:jc w:val="center"/>
            </w:pPr>
          </w:p>
        </w:tc>
      </w:tr>
      <w:tr w:rsidR="004170BF" w:rsidRPr="00AD1E44" w:rsidTr="00FC5EDB">
        <w:tc>
          <w:tcPr>
            <w:tcW w:w="1417" w:type="dxa"/>
          </w:tcPr>
          <w:p w:rsidR="004170BF" w:rsidRPr="00AD1E44" w:rsidRDefault="004170BF" w:rsidP="00FC5EDB"/>
        </w:tc>
        <w:tc>
          <w:tcPr>
            <w:tcW w:w="7655" w:type="dxa"/>
          </w:tcPr>
          <w:p w:rsidR="004170BF" w:rsidRPr="00AD1E44" w:rsidRDefault="004170BF" w:rsidP="00FC5EDB">
            <w:pPr>
              <w:jc w:val="center"/>
            </w:pPr>
          </w:p>
        </w:tc>
      </w:tr>
    </w:tbl>
    <w:p w:rsidR="004170BF" w:rsidRPr="00AD1E44" w:rsidRDefault="004170BF" w:rsidP="004170BF">
      <w:pPr>
        <w:jc w:val="center"/>
      </w:pPr>
    </w:p>
    <w:p w:rsidR="004170BF" w:rsidRPr="00AD1E44" w:rsidRDefault="004170BF" w:rsidP="004170B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4170BF" w:rsidRPr="00AD1E44" w:rsidRDefault="004170BF" w:rsidP="004170B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4170BF" w:rsidRDefault="004170BF" w:rsidP="004170BF">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 20 ___ год</w:t>
      </w:r>
      <w:r w:rsidR="004C315D">
        <w:t xml:space="preserve">       </w:t>
      </w:r>
      <w:proofErr w:type="gramStart"/>
      <w:r w:rsidR="004C315D">
        <w:t xml:space="preserve">  </w:t>
      </w:r>
      <w:r w:rsidR="004C315D">
        <w:rPr>
          <w:color w:val="282828"/>
          <w:sz w:val="24"/>
          <w:szCs w:val="24"/>
          <w:lang w:eastAsia="en-US"/>
        </w:rPr>
        <w:t>»</w:t>
      </w:r>
      <w:proofErr w:type="gramEnd"/>
      <w:r w:rsidR="004C315D">
        <w:rPr>
          <w:color w:val="282828"/>
          <w:sz w:val="24"/>
          <w:szCs w:val="24"/>
          <w:lang w:eastAsia="en-US"/>
        </w:rPr>
        <w:t>.</w:t>
      </w:r>
    </w:p>
    <w:p w:rsidR="00205BC3" w:rsidRDefault="00205BC3" w:rsidP="00205BC3">
      <w:pPr>
        <w:ind w:left="4956"/>
        <w:contextualSpacing/>
        <w:jc w:val="both"/>
      </w:pPr>
    </w:p>
    <w:p w:rsidR="005E0B5A" w:rsidRDefault="005E0B5A" w:rsidP="00205BC3">
      <w:pPr>
        <w:ind w:left="4956"/>
        <w:contextualSpacing/>
        <w:jc w:val="both"/>
      </w:pPr>
    </w:p>
    <w:p w:rsidR="0001572B" w:rsidRDefault="0001572B" w:rsidP="005E0B5A">
      <w:pPr>
        <w:widowControl w:val="0"/>
        <w:autoSpaceDE w:val="0"/>
        <w:autoSpaceDN w:val="0"/>
        <w:adjustRightInd w:val="0"/>
        <w:ind w:left="4962"/>
        <w:contextualSpacing/>
        <w:jc w:val="both"/>
        <w:rPr>
          <w:bCs/>
          <w:color w:val="000000"/>
          <w:szCs w:val="24"/>
        </w:rPr>
      </w:pPr>
    </w:p>
    <w:p w:rsidR="005E0B5A" w:rsidRPr="00020BA8" w:rsidRDefault="005E0B5A" w:rsidP="005E0B5A">
      <w:pPr>
        <w:widowControl w:val="0"/>
        <w:autoSpaceDE w:val="0"/>
        <w:autoSpaceDN w:val="0"/>
        <w:adjustRightInd w:val="0"/>
        <w:ind w:left="4962"/>
        <w:contextualSpacing/>
        <w:jc w:val="both"/>
        <w:rPr>
          <w:bCs/>
          <w:color w:val="000000"/>
          <w:szCs w:val="24"/>
        </w:rPr>
      </w:pPr>
      <w:r w:rsidRPr="00020BA8">
        <w:rPr>
          <w:bCs/>
          <w:color w:val="000000"/>
          <w:szCs w:val="24"/>
        </w:rPr>
        <w:t xml:space="preserve">Приложение </w:t>
      </w:r>
      <w:r>
        <w:rPr>
          <w:bCs/>
          <w:color w:val="000000"/>
          <w:szCs w:val="24"/>
        </w:rPr>
        <w:t>5</w:t>
      </w:r>
      <w:r w:rsidRPr="00020BA8">
        <w:rPr>
          <w:bCs/>
          <w:color w:val="000000"/>
          <w:szCs w:val="24"/>
        </w:rPr>
        <w:t xml:space="preserve"> к постановлению администрации Нижневартовского района </w:t>
      </w:r>
    </w:p>
    <w:p w:rsidR="005E0B5A" w:rsidRPr="00020BA8" w:rsidRDefault="005E0B5A" w:rsidP="005E0B5A">
      <w:pPr>
        <w:widowControl w:val="0"/>
        <w:autoSpaceDE w:val="0"/>
        <w:autoSpaceDN w:val="0"/>
        <w:adjustRightInd w:val="0"/>
        <w:ind w:left="4962"/>
        <w:contextualSpacing/>
        <w:jc w:val="both"/>
        <w:rPr>
          <w:bCs/>
          <w:color w:val="000000"/>
          <w:szCs w:val="24"/>
        </w:rPr>
      </w:pPr>
      <w:r w:rsidRPr="00020BA8">
        <w:rPr>
          <w:bCs/>
          <w:color w:val="000000"/>
          <w:szCs w:val="24"/>
        </w:rPr>
        <w:t>от «_</w:t>
      </w:r>
      <w:r w:rsidR="00D41ACC" w:rsidRPr="00020BA8">
        <w:rPr>
          <w:bCs/>
          <w:color w:val="000000"/>
          <w:szCs w:val="24"/>
        </w:rPr>
        <w:t>_» _</w:t>
      </w:r>
      <w:r w:rsidRPr="00020BA8">
        <w:rPr>
          <w:bCs/>
          <w:color w:val="000000"/>
          <w:szCs w:val="24"/>
        </w:rPr>
        <w:t>________2021 №_________</w:t>
      </w:r>
    </w:p>
    <w:p w:rsidR="005E0B5A" w:rsidRDefault="005E0B5A" w:rsidP="005E0B5A">
      <w:pPr>
        <w:widowControl w:val="0"/>
        <w:autoSpaceDE w:val="0"/>
        <w:autoSpaceDN w:val="0"/>
        <w:adjustRightInd w:val="0"/>
        <w:ind w:left="4962"/>
        <w:contextualSpacing/>
        <w:jc w:val="both"/>
        <w:rPr>
          <w:bCs/>
          <w:color w:val="000000"/>
          <w:szCs w:val="24"/>
        </w:rPr>
      </w:pPr>
    </w:p>
    <w:p w:rsidR="005E0B5A" w:rsidRPr="00035A66" w:rsidRDefault="0074540B" w:rsidP="005E0B5A">
      <w:pPr>
        <w:widowControl w:val="0"/>
        <w:autoSpaceDE w:val="0"/>
        <w:autoSpaceDN w:val="0"/>
        <w:adjustRightInd w:val="0"/>
        <w:ind w:left="4962"/>
        <w:contextualSpacing/>
        <w:jc w:val="both"/>
        <w:rPr>
          <w:szCs w:val="24"/>
        </w:rPr>
      </w:pPr>
      <w:r>
        <w:rPr>
          <w:bCs/>
          <w:color w:val="000000"/>
          <w:szCs w:val="24"/>
        </w:rPr>
        <w:t>«</w:t>
      </w:r>
      <w:r w:rsidR="005E0B5A" w:rsidRPr="00035A66">
        <w:rPr>
          <w:bCs/>
          <w:color w:val="000000"/>
          <w:szCs w:val="24"/>
        </w:rPr>
        <w:t xml:space="preserve">Приложение </w:t>
      </w:r>
      <w:r w:rsidR="005E0B5A">
        <w:rPr>
          <w:bCs/>
          <w:color w:val="000000"/>
          <w:szCs w:val="24"/>
        </w:rPr>
        <w:t xml:space="preserve">5 </w:t>
      </w:r>
      <w:r w:rsidR="005E0B5A" w:rsidRPr="00035A66">
        <w:rPr>
          <w:bCs/>
          <w:color w:val="000000"/>
          <w:szCs w:val="24"/>
        </w:rPr>
        <w:t>к муниципальной программе «</w:t>
      </w:r>
      <w:r w:rsidR="005E0B5A" w:rsidRPr="00035A66">
        <w:rPr>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E0B5A" w:rsidRDefault="005E0B5A" w:rsidP="005E0B5A">
      <w:pPr>
        <w:ind w:left="3544" w:right="-533" w:firstLine="5957"/>
        <w:rPr>
          <w:bCs/>
          <w:color w:val="000000"/>
        </w:rPr>
      </w:pPr>
    </w:p>
    <w:p w:rsidR="005E0B5A" w:rsidRPr="00F92F57" w:rsidRDefault="005E0B5A" w:rsidP="005E0B5A">
      <w:pPr>
        <w:widowControl w:val="0"/>
        <w:autoSpaceDE w:val="0"/>
        <w:autoSpaceDN w:val="0"/>
        <w:jc w:val="center"/>
        <w:rPr>
          <w:b/>
        </w:rPr>
      </w:pPr>
      <w:r w:rsidRPr="00F92F57">
        <w:rPr>
          <w:b/>
        </w:rPr>
        <w:lastRenderedPageBreak/>
        <w:t>Результаты реализации мероприятий муниципальной программы</w:t>
      </w:r>
    </w:p>
    <w:p w:rsidR="005E0B5A" w:rsidRPr="003F3EF7" w:rsidRDefault="005E0B5A" w:rsidP="005E0B5A">
      <w:pPr>
        <w:widowControl w:val="0"/>
        <w:autoSpaceDE w:val="0"/>
        <w:autoSpaceDN w:val="0"/>
        <w:ind w:firstLine="540"/>
        <w:jc w:val="center"/>
      </w:pPr>
    </w:p>
    <w:p w:rsidR="005E0B5A" w:rsidRPr="00487168" w:rsidRDefault="005E0B5A" w:rsidP="005E0B5A">
      <w:pPr>
        <w:spacing w:after="200"/>
        <w:ind w:left="5670"/>
        <w:contextualSpacing/>
        <w:jc w:val="both"/>
        <w:rPr>
          <w:sz w:val="20"/>
          <w:szCs w:val="20"/>
        </w:rPr>
      </w:pPr>
    </w:p>
    <w:tbl>
      <w:tblPr>
        <w:tblW w:w="10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518"/>
        <w:gridCol w:w="1276"/>
        <w:gridCol w:w="1134"/>
        <w:gridCol w:w="2789"/>
        <w:gridCol w:w="1388"/>
      </w:tblGrid>
      <w:tr w:rsidR="005E0B5A" w:rsidRPr="00035A66" w:rsidTr="00FC5EDB">
        <w:trPr>
          <w:jc w:val="right"/>
        </w:trPr>
        <w:tc>
          <w:tcPr>
            <w:tcW w:w="660" w:type="dxa"/>
            <w:shd w:val="clear" w:color="auto" w:fill="auto"/>
          </w:tcPr>
          <w:p w:rsidR="005E0B5A" w:rsidRPr="00035A66" w:rsidRDefault="005E0B5A" w:rsidP="00FC5EDB">
            <w:pPr>
              <w:jc w:val="center"/>
              <w:outlineLvl w:val="2"/>
              <w:rPr>
                <w:b/>
                <w:sz w:val="22"/>
                <w:szCs w:val="22"/>
              </w:rPr>
            </w:pPr>
            <w:r w:rsidRPr="00035A66">
              <w:rPr>
                <w:b/>
                <w:sz w:val="22"/>
                <w:szCs w:val="22"/>
              </w:rPr>
              <w:t>№ п/п</w:t>
            </w:r>
          </w:p>
        </w:tc>
        <w:tc>
          <w:tcPr>
            <w:tcW w:w="3518" w:type="dxa"/>
            <w:shd w:val="clear" w:color="auto" w:fill="auto"/>
          </w:tcPr>
          <w:p w:rsidR="005E0B5A" w:rsidRPr="00035A66" w:rsidRDefault="005E0B5A" w:rsidP="00FC5EDB">
            <w:pPr>
              <w:jc w:val="center"/>
              <w:outlineLvl w:val="2"/>
              <w:rPr>
                <w:b/>
                <w:sz w:val="22"/>
                <w:szCs w:val="22"/>
              </w:rPr>
            </w:pPr>
            <w:r w:rsidRPr="00035A66">
              <w:rPr>
                <w:b/>
                <w:sz w:val="22"/>
                <w:szCs w:val="22"/>
              </w:rPr>
              <w:t xml:space="preserve">Наименование результата </w:t>
            </w:r>
          </w:p>
        </w:tc>
        <w:tc>
          <w:tcPr>
            <w:tcW w:w="1276" w:type="dxa"/>
            <w:shd w:val="clear" w:color="auto" w:fill="auto"/>
          </w:tcPr>
          <w:p w:rsidR="005E0B5A" w:rsidRPr="00035A66" w:rsidRDefault="005E0B5A" w:rsidP="00FC5EDB">
            <w:pPr>
              <w:jc w:val="center"/>
              <w:outlineLvl w:val="2"/>
              <w:rPr>
                <w:b/>
                <w:sz w:val="22"/>
                <w:szCs w:val="22"/>
              </w:rPr>
            </w:pPr>
            <w:r w:rsidRPr="00035A66">
              <w:rPr>
                <w:b/>
                <w:sz w:val="22"/>
                <w:szCs w:val="22"/>
              </w:rPr>
              <w:t>Значение результата (ед. измерения)</w:t>
            </w:r>
          </w:p>
        </w:tc>
        <w:tc>
          <w:tcPr>
            <w:tcW w:w="1134" w:type="dxa"/>
            <w:shd w:val="clear" w:color="auto" w:fill="auto"/>
          </w:tcPr>
          <w:p w:rsidR="005E0B5A" w:rsidRPr="00035A66" w:rsidRDefault="005E0B5A" w:rsidP="00FC5EDB">
            <w:pPr>
              <w:jc w:val="center"/>
              <w:outlineLvl w:val="2"/>
              <w:rPr>
                <w:b/>
                <w:sz w:val="22"/>
                <w:szCs w:val="22"/>
              </w:rPr>
            </w:pPr>
            <w:r w:rsidRPr="00035A66">
              <w:rPr>
                <w:b/>
                <w:sz w:val="22"/>
                <w:szCs w:val="22"/>
              </w:rPr>
              <w:t>Срок исполнения</w:t>
            </w:r>
          </w:p>
        </w:tc>
        <w:tc>
          <w:tcPr>
            <w:tcW w:w="2789" w:type="dxa"/>
            <w:shd w:val="clear" w:color="auto" w:fill="auto"/>
          </w:tcPr>
          <w:p w:rsidR="005E0B5A" w:rsidRPr="00035A66" w:rsidRDefault="005E0B5A" w:rsidP="00FC5EDB">
            <w:pPr>
              <w:jc w:val="center"/>
              <w:outlineLvl w:val="2"/>
              <w:rPr>
                <w:b/>
                <w:sz w:val="22"/>
                <w:szCs w:val="22"/>
              </w:rPr>
            </w:pPr>
            <w:r w:rsidRPr="00035A66">
              <w:rPr>
                <w:b/>
                <w:sz w:val="22"/>
                <w:szCs w:val="22"/>
              </w:rPr>
              <w:t>Наименование мероприятия (подпрограммы)</w:t>
            </w:r>
          </w:p>
          <w:p w:rsidR="005E0B5A" w:rsidRPr="00035A66" w:rsidRDefault="005E0B5A" w:rsidP="00FC5EDB">
            <w:pPr>
              <w:jc w:val="center"/>
              <w:outlineLvl w:val="2"/>
              <w:rPr>
                <w:b/>
                <w:sz w:val="22"/>
                <w:szCs w:val="22"/>
              </w:rPr>
            </w:pPr>
            <w:r w:rsidRPr="00035A66">
              <w:rPr>
                <w:b/>
                <w:sz w:val="22"/>
                <w:szCs w:val="22"/>
              </w:rPr>
              <w:t>муниципальной программы, направленного на достижение результата</w:t>
            </w:r>
          </w:p>
        </w:tc>
        <w:tc>
          <w:tcPr>
            <w:tcW w:w="1388" w:type="dxa"/>
            <w:shd w:val="clear" w:color="auto" w:fill="auto"/>
          </w:tcPr>
          <w:p w:rsidR="005E0B5A" w:rsidRPr="00035A66" w:rsidRDefault="005E0B5A" w:rsidP="00FC5EDB">
            <w:pPr>
              <w:jc w:val="center"/>
              <w:outlineLvl w:val="2"/>
              <w:rPr>
                <w:b/>
                <w:sz w:val="22"/>
                <w:szCs w:val="22"/>
              </w:rPr>
            </w:pPr>
            <w:r w:rsidRPr="00035A66">
              <w:rPr>
                <w:b/>
                <w:sz w:val="22"/>
                <w:szCs w:val="22"/>
              </w:rPr>
              <w:t>Объем финансирования мероприятия (тыс. руб.)</w:t>
            </w:r>
          </w:p>
        </w:tc>
      </w:tr>
      <w:tr w:rsidR="005E0B5A" w:rsidRPr="003F3EF7" w:rsidTr="00FC5EDB">
        <w:trPr>
          <w:jc w:val="right"/>
        </w:trPr>
        <w:tc>
          <w:tcPr>
            <w:tcW w:w="660" w:type="dxa"/>
            <w:shd w:val="clear" w:color="auto" w:fill="auto"/>
          </w:tcPr>
          <w:p w:rsidR="005E0B5A" w:rsidRPr="003F3EF7" w:rsidRDefault="005E0B5A" w:rsidP="00FC5EDB">
            <w:pPr>
              <w:jc w:val="center"/>
              <w:outlineLvl w:val="2"/>
              <w:rPr>
                <w:sz w:val="22"/>
                <w:szCs w:val="22"/>
              </w:rPr>
            </w:pPr>
            <w:r w:rsidRPr="003F3EF7">
              <w:rPr>
                <w:sz w:val="22"/>
                <w:szCs w:val="22"/>
              </w:rPr>
              <w:t>1</w:t>
            </w:r>
          </w:p>
        </w:tc>
        <w:tc>
          <w:tcPr>
            <w:tcW w:w="3518" w:type="dxa"/>
            <w:shd w:val="clear" w:color="auto" w:fill="auto"/>
          </w:tcPr>
          <w:p w:rsidR="005E0B5A" w:rsidRPr="003F3EF7" w:rsidRDefault="005E0B5A" w:rsidP="00FC5EDB">
            <w:pPr>
              <w:jc w:val="center"/>
              <w:outlineLvl w:val="2"/>
              <w:rPr>
                <w:sz w:val="22"/>
                <w:szCs w:val="22"/>
              </w:rPr>
            </w:pPr>
            <w:r w:rsidRPr="003F3EF7">
              <w:rPr>
                <w:sz w:val="22"/>
                <w:szCs w:val="22"/>
              </w:rPr>
              <w:t>2</w:t>
            </w:r>
          </w:p>
        </w:tc>
        <w:tc>
          <w:tcPr>
            <w:tcW w:w="1276" w:type="dxa"/>
            <w:shd w:val="clear" w:color="auto" w:fill="auto"/>
          </w:tcPr>
          <w:p w:rsidR="005E0B5A" w:rsidRPr="003F3EF7" w:rsidRDefault="005E0B5A" w:rsidP="00FC5EDB">
            <w:pPr>
              <w:jc w:val="center"/>
              <w:outlineLvl w:val="2"/>
              <w:rPr>
                <w:sz w:val="22"/>
                <w:szCs w:val="22"/>
              </w:rPr>
            </w:pPr>
            <w:r w:rsidRPr="003F3EF7">
              <w:rPr>
                <w:sz w:val="22"/>
                <w:szCs w:val="22"/>
              </w:rPr>
              <w:t>3</w:t>
            </w:r>
          </w:p>
        </w:tc>
        <w:tc>
          <w:tcPr>
            <w:tcW w:w="1134" w:type="dxa"/>
            <w:shd w:val="clear" w:color="auto" w:fill="auto"/>
          </w:tcPr>
          <w:p w:rsidR="005E0B5A" w:rsidRPr="003F3EF7" w:rsidRDefault="005E0B5A" w:rsidP="00FC5EDB">
            <w:pPr>
              <w:jc w:val="center"/>
              <w:outlineLvl w:val="2"/>
              <w:rPr>
                <w:sz w:val="22"/>
                <w:szCs w:val="22"/>
              </w:rPr>
            </w:pPr>
            <w:r w:rsidRPr="003F3EF7">
              <w:rPr>
                <w:sz w:val="22"/>
                <w:szCs w:val="22"/>
              </w:rPr>
              <w:t>4</w:t>
            </w:r>
          </w:p>
        </w:tc>
        <w:tc>
          <w:tcPr>
            <w:tcW w:w="2789" w:type="dxa"/>
            <w:shd w:val="clear" w:color="auto" w:fill="auto"/>
          </w:tcPr>
          <w:p w:rsidR="005E0B5A" w:rsidRPr="003F3EF7" w:rsidRDefault="005E0B5A" w:rsidP="00FC5EDB">
            <w:pPr>
              <w:jc w:val="center"/>
              <w:outlineLvl w:val="2"/>
              <w:rPr>
                <w:sz w:val="22"/>
                <w:szCs w:val="22"/>
              </w:rPr>
            </w:pPr>
            <w:r w:rsidRPr="003F3EF7">
              <w:rPr>
                <w:sz w:val="22"/>
                <w:szCs w:val="22"/>
              </w:rPr>
              <w:t>5</w:t>
            </w:r>
          </w:p>
        </w:tc>
        <w:tc>
          <w:tcPr>
            <w:tcW w:w="1388" w:type="dxa"/>
            <w:shd w:val="clear" w:color="auto" w:fill="auto"/>
          </w:tcPr>
          <w:p w:rsidR="005E0B5A" w:rsidRPr="003F3EF7" w:rsidRDefault="005E0B5A" w:rsidP="00FC5EDB">
            <w:pPr>
              <w:jc w:val="center"/>
              <w:outlineLvl w:val="2"/>
              <w:rPr>
                <w:sz w:val="22"/>
                <w:szCs w:val="22"/>
              </w:rPr>
            </w:pPr>
            <w:r w:rsidRPr="003F3EF7">
              <w:rPr>
                <w:sz w:val="22"/>
                <w:szCs w:val="22"/>
              </w:rPr>
              <w:t>6</w:t>
            </w:r>
          </w:p>
        </w:tc>
      </w:tr>
      <w:tr w:rsidR="005E0B5A" w:rsidRPr="002C23D1" w:rsidTr="00FC5EDB">
        <w:trPr>
          <w:trHeight w:val="1162"/>
          <w:jc w:val="right"/>
        </w:trPr>
        <w:tc>
          <w:tcPr>
            <w:tcW w:w="660" w:type="dxa"/>
            <w:shd w:val="clear" w:color="auto" w:fill="auto"/>
          </w:tcPr>
          <w:p w:rsidR="005E0B5A" w:rsidRPr="003F3EF7" w:rsidRDefault="005E0B5A" w:rsidP="00FC5EDB">
            <w:pPr>
              <w:jc w:val="center"/>
              <w:outlineLvl w:val="2"/>
              <w:rPr>
                <w:sz w:val="22"/>
                <w:szCs w:val="22"/>
              </w:rPr>
            </w:pPr>
            <w:r w:rsidRPr="003F3EF7">
              <w:rPr>
                <w:sz w:val="22"/>
                <w:szCs w:val="22"/>
              </w:rPr>
              <w:t>1</w:t>
            </w:r>
            <w:r>
              <w:rPr>
                <w:sz w:val="22"/>
                <w:szCs w:val="22"/>
              </w:rPr>
              <w:t>.</w:t>
            </w:r>
          </w:p>
        </w:tc>
        <w:tc>
          <w:tcPr>
            <w:tcW w:w="3518" w:type="dxa"/>
            <w:shd w:val="clear" w:color="auto" w:fill="auto"/>
          </w:tcPr>
          <w:p w:rsidR="005E0B5A" w:rsidRPr="003F3EF7" w:rsidRDefault="005E0B5A" w:rsidP="00CB2B53">
            <w:pPr>
              <w:ind w:right="-63"/>
              <w:jc w:val="both"/>
              <w:outlineLvl w:val="2"/>
              <w:rPr>
                <w:sz w:val="22"/>
                <w:szCs w:val="22"/>
              </w:rPr>
            </w:pPr>
            <w:r>
              <w:rPr>
                <w:sz w:val="22"/>
                <w:szCs w:val="22"/>
              </w:rPr>
              <w:t>Увеличение численности занятых в сфере малого и среднего предпринимательства, включая индивидуальных предпринимателей</w:t>
            </w:r>
            <w:r w:rsidR="00CB2B53">
              <w:rPr>
                <w:sz w:val="22"/>
                <w:szCs w:val="22"/>
              </w:rPr>
              <w:t xml:space="preserve"> и самозанятых</w:t>
            </w:r>
            <w:r>
              <w:rPr>
                <w:sz w:val="22"/>
                <w:szCs w:val="22"/>
              </w:rPr>
              <w:t xml:space="preserve"> с 4,6 тыс. чел. (значение 2019 года) до 4,9 тыс. чел. к концу 2030 года</w:t>
            </w:r>
          </w:p>
        </w:tc>
        <w:tc>
          <w:tcPr>
            <w:tcW w:w="1276" w:type="dxa"/>
            <w:shd w:val="clear" w:color="auto" w:fill="auto"/>
          </w:tcPr>
          <w:p w:rsidR="005E0B5A" w:rsidRDefault="005E0B5A" w:rsidP="00FC5EDB">
            <w:pPr>
              <w:jc w:val="center"/>
              <w:outlineLvl w:val="2"/>
              <w:rPr>
                <w:sz w:val="22"/>
                <w:szCs w:val="22"/>
              </w:rPr>
            </w:pPr>
            <w:r>
              <w:rPr>
                <w:sz w:val="22"/>
                <w:szCs w:val="22"/>
              </w:rPr>
              <w:t xml:space="preserve">4,9 </w:t>
            </w:r>
          </w:p>
          <w:p w:rsidR="005E0B5A" w:rsidRPr="003F3EF7" w:rsidRDefault="005E0B5A" w:rsidP="00FC5EDB">
            <w:pPr>
              <w:jc w:val="center"/>
              <w:outlineLvl w:val="2"/>
              <w:rPr>
                <w:sz w:val="22"/>
                <w:szCs w:val="22"/>
              </w:rPr>
            </w:pPr>
            <w:r>
              <w:rPr>
                <w:sz w:val="22"/>
                <w:szCs w:val="22"/>
              </w:rPr>
              <w:t>тыс. чел.</w:t>
            </w:r>
          </w:p>
        </w:tc>
        <w:tc>
          <w:tcPr>
            <w:tcW w:w="1134" w:type="dxa"/>
            <w:shd w:val="clear" w:color="auto" w:fill="auto"/>
          </w:tcPr>
          <w:p w:rsidR="005E0B5A" w:rsidRPr="003F3EF7" w:rsidRDefault="005E0B5A" w:rsidP="00FC5EDB">
            <w:pPr>
              <w:jc w:val="both"/>
              <w:outlineLvl w:val="2"/>
              <w:rPr>
                <w:sz w:val="22"/>
                <w:szCs w:val="22"/>
              </w:rPr>
            </w:pPr>
            <w:r>
              <w:rPr>
                <w:sz w:val="22"/>
                <w:szCs w:val="22"/>
              </w:rPr>
              <w:t>2030 год</w:t>
            </w:r>
          </w:p>
        </w:tc>
        <w:tc>
          <w:tcPr>
            <w:tcW w:w="2789" w:type="dxa"/>
            <w:shd w:val="clear" w:color="auto" w:fill="auto"/>
          </w:tcPr>
          <w:p w:rsidR="005E0B5A" w:rsidRPr="003F3EF7" w:rsidRDefault="005E0B5A" w:rsidP="00FC5EDB">
            <w:pPr>
              <w:jc w:val="both"/>
              <w:outlineLvl w:val="2"/>
              <w:rPr>
                <w:sz w:val="22"/>
                <w:szCs w:val="22"/>
              </w:rPr>
            </w:pPr>
            <w:r>
              <w:rPr>
                <w:sz w:val="22"/>
                <w:szCs w:val="22"/>
              </w:rPr>
              <w:t>подпрограмма 1 «Развитие малого и среднего предпринимательства в Нижневартовском районе»</w:t>
            </w:r>
          </w:p>
        </w:tc>
        <w:tc>
          <w:tcPr>
            <w:tcW w:w="1388" w:type="dxa"/>
            <w:shd w:val="clear" w:color="auto" w:fill="auto"/>
          </w:tcPr>
          <w:p w:rsidR="005E0B5A" w:rsidRPr="00AB7788" w:rsidRDefault="0001572B" w:rsidP="00FC5EDB">
            <w:pPr>
              <w:jc w:val="center"/>
              <w:outlineLvl w:val="2"/>
              <w:rPr>
                <w:sz w:val="22"/>
                <w:szCs w:val="22"/>
              </w:rPr>
            </w:pPr>
            <w:r>
              <w:rPr>
                <w:sz w:val="22"/>
                <w:szCs w:val="22"/>
              </w:rPr>
              <w:t>44 411,1</w:t>
            </w:r>
          </w:p>
        </w:tc>
      </w:tr>
      <w:tr w:rsidR="005E0B5A" w:rsidRPr="00D0257F" w:rsidTr="00FC5EDB">
        <w:trPr>
          <w:jc w:val="right"/>
        </w:trPr>
        <w:tc>
          <w:tcPr>
            <w:tcW w:w="660" w:type="dxa"/>
            <w:shd w:val="clear" w:color="auto" w:fill="auto"/>
          </w:tcPr>
          <w:p w:rsidR="005E0B5A" w:rsidRPr="003F3EF7" w:rsidRDefault="005E0B5A" w:rsidP="00FC5EDB">
            <w:pPr>
              <w:jc w:val="center"/>
              <w:outlineLvl w:val="2"/>
              <w:rPr>
                <w:sz w:val="22"/>
                <w:szCs w:val="22"/>
              </w:rPr>
            </w:pPr>
            <w:r w:rsidRPr="003F3EF7">
              <w:rPr>
                <w:sz w:val="22"/>
                <w:szCs w:val="22"/>
              </w:rPr>
              <w:t>2</w:t>
            </w:r>
            <w:r>
              <w:rPr>
                <w:sz w:val="22"/>
                <w:szCs w:val="22"/>
              </w:rPr>
              <w:t>.</w:t>
            </w:r>
          </w:p>
        </w:tc>
        <w:tc>
          <w:tcPr>
            <w:tcW w:w="3518" w:type="dxa"/>
            <w:shd w:val="clear" w:color="auto" w:fill="auto"/>
          </w:tcPr>
          <w:p w:rsidR="005E0B5A" w:rsidRPr="003F3EF7" w:rsidRDefault="005E0B5A" w:rsidP="00FC5EDB">
            <w:pPr>
              <w:jc w:val="both"/>
              <w:outlineLvl w:val="2"/>
              <w:rPr>
                <w:sz w:val="22"/>
                <w:szCs w:val="22"/>
              </w:rPr>
            </w:pPr>
            <w:r>
              <w:rPr>
                <w:sz w:val="22"/>
                <w:szCs w:val="22"/>
              </w:rPr>
              <w:t xml:space="preserve">Увеличение производственной качественной молочной продукции сельскохозяйственными товаропроизводителями района с 827,5 тонн (значение 2018 года) до 1 179,3 тонн к концу 2030 года </w:t>
            </w:r>
          </w:p>
        </w:tc>
        <w:tc>
          <w:tcPr>
            <w:tcW w:w="1276" w:type="dxa"/>
            <w:shd w:val="clear" w:color="auto" w:fill="auto"/>
          </w:tcPr>
          <w:p w:rsidR="005E0B5A" w:rsidRPr="003F3EF7" w:rsidRDefault="005E0B5A" w:rsidP="00FC5EDB">
            <w:pPr>
              <w:jc w:val="center"/>
              <w:outlineLvl w:val="2"/>
              <w:rPr>
                <w:sz w:val="22"/>
                <w:szCs w:val="22"/>
              </w:rPr>
            </w:pPr>
            <w:r>
              <w:rPr>
                <w:sz w:val="22"/>
                <w:szCs w:val="22"/>
              </w:rPr>
              <w:t>1 179,3 тонн</w:t>
            </w:r>
          </w:p>
        </w:tc>
        <w:tc>
          <w:tcPr>
            <w:tcW w:w="1134" w:type="dxa"/>
            <w:shd w:val="clear" w:color="auto" w:fill="auto"/>
          </w:tcPr>
          <w:p w:rsidR="005E0B5A" w:rsidRPr="00D525A4" w:rsidRDefault="005E0B5A" w:rsidP="00FC5EDB">
            <w:r w:rsidRPr="00D525A4">
              <w:rPr>
                <w:sz w:val="22"/>
                <w:szCs w:val="22"/>
              </w:rPr>
              <w:t>2030 год</w:t>
            </w:r>
          </w:p>
        </w:tc>
        <w:tc>
          <w:tcPr>
            <w:tcW w:w="2789" w:type="dxa"/>
            <w:shd w:val="clear" w:color="auto" w:fill="auto"/>
          </w:tcPr>
          <w:p w:rsidR="005E0B5A" w:rsidRPr="00D525A4" w:rsidRDefault="005E0B5A" w:rsidP="00FC5EDB">
            <w:pPr>
              <w:jc w:val="both"/>
              <w:outlineLvl w:val="2"/>
              <w:rPr>
                <w:sz w:val="22"/>
                <w:szCs w:val="22"/>
              </w:rPr>
            </w:pPr>
            <w:r>
              <w:rPr>
                <w:bCs/>
                <w:color w:val="282828"/>
                <w:sz w:val="22"/>
                <w:szCs w:val="22"/>
              </w:rPr>
              <w:t>о</w:t>
            </w:r>
            <w:r w:rsidRPr="00D93681">
              <w:rPr>
                <w:bCs/>
                <w:color w:val="282828"/>
                <w:sz w:val="22"/>
                <w:szCs w:val="22"/>
              </w:rPr>
              <w:t>сновное мероприятие 2.</w:t>
            </w:r>
            <w:r>
              <w:rPr>
                <w:bCs/>
                <w:color w:val="282828"/>
                <w:sz w:val="22"/>
                <w:szCs w:val="22"/>
              </w:rPr>
              <w:t>1</w:t>
            </w:r>
            <w:r w:rsidRPr="00D525A4">
              <w:rPr>
                <w:bCs/>
                <w:color w:val="282828"/>
                <w:sz w:val="22"/>
                <w:szCs w:val="22"/>
              </w:rPr>
              <w:t xml:space="preserve"> «Содействие развитию производства мясного и молочного производства»</w:t>
            </w:r>
          </w:p>
        </w:tc>
        <w:tc>
          <w:tcPr>
            <w:tcW w:w="1388" w:type="dxa"/>
            <w:shd w:val="clear" w:color="auto" w:fill="auto"/>
          </w:tcPr>
          <w:p w:rsidR="005E0B5A" w:rsidRPr="00AB7788" w:rsidRDefault="005E0B5A" w:rsidP="00FC5EDB">
            <w:pPr>
              <w:jc w:val="center"/>
              <w:outlineLvl w:val="2"/>
              <w:rPr>
                <w:sz w:val="22"/>
                <w:szCs w:val="22"/>
              </w:rPr>
            </w:pPr>
            <w:r w:rsidRPr="00AB7788">
              <w:rPr>
                <w:sz w:val="22"/>
                <w:szCs w:val="22"/>
              </w:rPr>
              <w:t>279 481,3</w:t>
            </w:r>
          </w:p>
        </w:tc>
      </w:tr>
      <w:tr w:rsidR="005E0B5A" w:rsidRPr="003F3EF7" w:rsidTr="00FC5EDB">
        <w:trPr>
          <w:jc w:val="right"/>
        </w:trPr>
        <w:tc>
          <w:tcPr>
            <w:tcW w:w="660" w:type="dxa"/>
            <w:shd w:val="clear" w:color="auto" w:fill="auto"/>
          </w:tcPr>
          <w:p w:rsidR="005E0B5A" w:rsidRPr="003F3EF7" w:rsidRDefault="005E0B5A" w:rsidP="00FC5EDB">
            <w:pPr>
              <w:jc w:val="center"/>
              <w:outlineLvl w:val="2"/>
              <w:rPr>
                <w:sz w:val="22"/>
                <w:szCs w:val="22"/>
              </w:rPr>
            </w:pPr>
            <w:r w:rsidRPr="003F3EF7">
              <w:rPr>
                <w:sz w:val="22"/>
                <w:szCs w:val="22"/>
              </w:rPr>
              <w:t>3</w:t>
            </w:r>
            <w:r>
              <w:rPr>
                <w:sz w:val="22"/>
                <w:szCs w:val="22"/>
              </w:rPr>
              <w:t>.</w:t>
            </w:r>
          </w:p>
        </w:tc>
        <w:tc>
          <w:tcPr>
            <w:tcW w:w="3518" w:type="dxa"/>
            <w:shd w:val="clear" w:color="auto" w:fill="auto"/>
          </w:tcPr>
          <w:p w:rsidR="005E0B5A" w:rsidRPr="003F3EF7" w:rsidRDefault="005E0B5A" w:rsidP="00FC5EDB">
            <w:pPr>
              <w:jc w:val="both"/>
              <w:outlineLvl w:val="2"/>
              <w:rPr>
                <w:sz w:val="22"/>
                <w:szCs w:val="22"/>
              </w:rPr>
            </w:pPr>
            <w:r>
              <w:rPr>
                <w:sz w:val="22"/>
                <w:szCs w:val="22"/>
              </w:rPr>
              <w:t>Увеличение произведенной продукции глубокой переработки дикоросов организациями района с 9,6 тонн (значение 2018 года) до 10,8 тонн к концу 2030 года</w:t>
            </w:r>
          </w:p>
        </w:tc>
        <w:tc>
          <w:tcPr>
            <w:tcW w:w="1276" w:type="dxa"/>
            <w:shd w:val="clear" w:color="auto" w:fill="auto"/>
          </w:tcPr>
          <w:p w:rsidR="005E0B5A" w:rsidRPr="003F3EF7" w:rsidRDefault="005E0B5A" w:rsidP="00FC5EDB">
            <w:pPr>
              <w:jc w:val="center"/>
              <w:outlineLvl w:val="2"/>
              <w:rPr>
                <w:sz w:val="22"/>
                <w:szCs w:val="22"/>
              </w:rPr>
            </w:pPr>
            <w:r>
              <w:rPr>
                <w:sz w:val="22"/>
                <w:szCs w:val="22"/>
              </w:rPr>
              <w:t>10,8 тонн</w:t>
            </w:r>
          </w:p>
        </w:tc>
        <w:tc>
          <w:tcPr>
            <w:tcW w:w="1134" w:type="dxa"/>
            <w:shd w:val="clear" w:color="auto" w:fill="auto"/>
          </w:tcPr>
          <w:p w:rsidR="005E0B5A" w:rsidRDefault="005E0B5A" w:rsidP="00FC5EDB">
            <w:r>
              <w:rPr>
                <w:sz w:val="22"/>
                <w:szCs w:val="22"/>
              </w:rPr>
              <w:t>2030 год</w:t>
            </w:r>
          </w:p>
        </w:tc>
        <w:tc>
          <w:tcPr>
            <w:tcW w:w="2789" w:type="dxa"/>
            <w:shd w:val="clear" w:color="auto" w:fill="auto"/>
          </w:tcPr>
          <w:p w:rsidR="005E0B5A" w:rsidRPr="00D44078" w:rsidRDefault="005E0B5A" w:rsidP="00FC5EDB">
            <w:pPr>
              <w:jc w:val="both"/>
              <w:outlineLvl w:val="2"/>
              <w:rPr>
                <w:sz w:val="22"/>
                <w:szCs w:val="22"/>
              </w:rPr>
            </w:pPr>
            <w:r>
              <w:rPr>
                <w:bCs/>
                <w:color w:val="282828"/>
                <w:sz w:val="22"/>
                <w:szCs w:val="22"/>
              </w:rPr>
              <w:t>о</w:t>
            </w:r>
            <w:r w:rsidRPr="00D93681">
              <w:rPr>
                <w:bCs/>
                <w:color w:val="282828"/>
                <w:sz w:val="22"/>
                <w:szCs w:val="22"/>
              </w:rPr>
              <w:t>сновное мероприятие 2.4</w:t>
            </w:r>
            <w:r w:rsidRPr="00D93681">
              <w:rPr>
                <w:bCs/>
                <w:color w:val="000000"/>
                <w:sz w:val="22"/>
                <w:szCs w:val="22"/>
              </w:rPr>
              <w:t xml:space="preserve"> «Развитие системы заготовки и переработки дикоросов»</w:t>
            </w:r>
          </w:p>
        </w:tc>
        <w:tc>
          <w:tcPr>
            <w:tcW w:w="1388" w:type="dxa"/>
            <w:shd w:val="clear" w:color="auto" w:fill="auto"/>
          </w:tcPr>
          <w:p w:rsidR="005E0B5A" w:rsidRPr="00AB7788" w:rsidRDefault="005E0B5A" w:rsidP="00FC5EDB">
            <w:pPr>
              <w:jc w:val="center"/>
              <w:outlineLvl w:val="2"/>
              <w:rPr>
                <w:sz w:val="22"/>
                <w:szCs w:val="22"/>
              </w:rPr>
            </w:pPr>
            <w:r w:rsidRPr="00AB7788">
              <w:rPr>
                <w:sz w:val="22"/>
                <w:szCs w:val="22"/>
              </w:rPr>
              <w:t>1 633,9</w:t>
            </w:r>
          </w:p>
        </w:tc>
      </w:tr>
    </w:tbl>
    <w:p w:rsidR="005E0B5A" w:rsidRDefault="004C315D" w:rsidP="004C315D">
      <w:pPr>
        <w:ind w:left="9204" w:right="5103"/>
      </w:pPr>
      <w:r>
        <w:rPr>
          <w:color w:val="282828"/>
          <w:sz w:val="24"/>
          <w:szCs w:val="24"/>
          <w:lang w:eastAsia="en-US"/>
        </w:rPr>
        <w:t>».</w:t>
      </w:r>
    </w:p>
    <w:p w:rsidR="000F1D50" w:rsidRDefault="000F1D50" w:rsidP="008136B7">
      <w:pPr>
        <w:ind w:left="4962" w:right="-2"/>
      </w:pPr>
    </w:p>
    <w:p w:rsidR="000F1D50" w:rsidRDefault="000F1D50" w:rsidP="008136B7">
      <w:pPr>
        <w:ind w:left="4962" w:right="-2"/>
      </w:pPr>
    </w:p>
    <w:p w:rsidR="00572588" w:rsidRDefault="00572588" w:rsidP="008136B7">
      <w:pPr>
        <w:ind w:left="4962" w:right="-2"/>
      </w:pPr>
    </w:p>
    <w:p w:rsidR="008136B7" w:rsidRDefault="008136B7" w:rsidP="008136B7">
      <w:pPr>
        <w:ind w:left="4962" w:right="-2"/>
      </w:pPr>
      <w:r>
        <w:t xml:space="preserve">Приложение </w:t>
      </w:r>
      <w:r w:rsidR="005E0B5A">
        <w:t>6</w:t>
      </w:r>
      <w:r>
        <w:t xml:space="preserve"> к постановлению администрации Нижневартовского района </w:t>
      </w:r>
    </w:p>
    <w:p w:rsidR="008136B7" w:rsidRDefault="008136B7" w:rsidP="008136B7">
      <w:pPr>
        <w:ind w:left="4962" w:right="-2"/>
      </w:pPr>
      <w:r>
        <w:t>от «__» _________2021 №_________</w:t>
      </w:r>
    </w:p>
    <w:p w:rsidR="00205BC3" w:rsidRDefault="00205BC3" w:rsidP="00205BC3">
      <w:pPr>
        <w:ind w:left="4956"/>
        <w:contextualSpacing/>
        <w:jc w:val="both"/>
      </w:pPr>
    </w:p>
    <w:p w:rsidR="00205BC3" w:rsidRDefault="00205BC3" w:rsidP="00205BC3">
      <w:pPr>
        <w:ind w:left="4962" w:right="-2"/>
      </w:pPr>
    </w:p>
    <w:p w:rsidR="008136B7" w:rsidRPr="004C19F6" w:rsidRDefault="00FC5478" w:rsidP="008136B7">
      <w:pPr>
        <w:ind w:left="4956"/>
        <w:contextualSpacing/>
        <w:jc w:val="both"/>
      </w:pPr>
      <w:r>
        <w:t>«</w:t>
      </w:r>
      <w:r w:rsidR="008136B7" w:rsidRPr="004C19F6">
        <w:t xml:space="preserve">Приложение </w:t>
      </w:r>
      <w:r w:rsidR="008136B7">
        <w:t>6</w:t>
      </w:r>
      <w:r w:rsidR="008136B7" w:rsidRPr="004C19F6">
        <w:t xml:space="preserve">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136B7" w:rsidRDefault="008136B7" w:rsidP="008136B7">
      <w:pPr>
        <w:ind w:left="5954"/>
        <w:jc w:val="right"/>
      </w:pPr>
    </w:p>
    <w:p w:rsidR="008136B7" w:rsidRPr="004C19F6" w:rsidRDefault="008136B7" w:rsidP="008136B7">
      <w:pPr>
        <w:jc w:val="center"/>
        <w:rPr>
          <w:rFonts w:eastAsia="Calibri"/>
          <w:b/>
          <w:bCs/>
        </w:rPr>
      </w:pPr>
      <w:r w:rsidRPr="004C19F6">
        <w:rPr>
          <w:rFonts w:eastAsia="Calibri"/>
          <w:b/>
          <w:bCs/>
        </w:rPr>
        <w:t>Порядок</w:t>
      </w:r>
    </w:p>
    <w:p w:rsidR="008136B7" w:rsidRPr="004C19F6" w:rsidRDefault="008136B7" w:rsidP="008136B7">
      <w:pPr>
        <w:jc w:val="center"/>
        <w:rPr>
          <w:rFonts w:eastAsia="Calibri"/>
          <w:b/>
          <w:bCs/>
        </w:rPr>
      </w:pPr>
      <w:r w:rsidRPr="004C19F6">
        <w:rPr>
          <w:rFonts w:eastAsia="Calibri"/>
          <w:b/>
          <w:bCs/>
        </w:rPr>
        <w:t>предоставления субсидии на возмещение</w:t>
      </w:r>
      <w:r w:rsidR="00DB48FC">
        <w:rPr>
          <w:rFonts w:eastAsia="Calibri"/>
          <w:b/>
          <w:bCs/>
        </w:rPr>
        <w:t xml:space="preserve"> затрат</w:t>
      </w:r>
      <w:r w:rsidRPr="004C19F6">
        <w:rPr>
          <w:rFonts w:eastAsia="Calibri"/>
          <w:b/>
          <w:bCs/>
        </w:rPr>
        <w:t xml:space="preserve"> организаци</w:t>
      </w:r>
      <w:r w:rsidR="00DB48FC">
        <w:rPr>
          <w:rFonts w:eastAsia="Calibri"/>
          <w:b/>
          <w:bCs/>
        </w:rPr>
        <w:t>й (индив</w:t>
      </w:r>
      <w:r w:rsidR="002C52CD">
        <w:rPr>
          <w:rFonts w:eastAsia="Calibri"/>
          <w:b/>
          <w:bCs/>
        </w:rPr>
        <w:t>идуальных</w:t>
      </w:r>
      <w:r w:rsidR="00DB48FC">
        <w:rPr>
          <w:rFonts w:eastAsia="Calibri"/>
          <w:b/>
          <w:bCs/>
        </w:rPr>
        <w:t xml:space="preserve"> предпринимателей)</w:t>
      </w:r>
      <w:r w:rsidRPr="004C19F6">
        <w:rPr>
          <w:rFonts w:eastAsia="Calibri"/>
          <w:b/>
          <w:bCs/>
        </w:rPr>
        <w:t xml:space="preserve">, осуществляющим реализацию товаров населению в зоне децентрализованного снабжения, транспортных расходов по </w:t>
      </w:r>
      <w:r w:rsidRPr="004C19F6">
        <w:rPr>
          <w:rFonts w:eastAsia="Calibri"/>
          <w:b/>
          <w:bCs/>
        </w:rPr>
        <w:lastRenderedPageBreak/>
        <w:t>доставке товаров в населенные пункты Нижневартовского района с ограниченными сроками завоза грузов</w:t>
      </w:r>
    </w:p>
    <w:p w:rsidR="008136B7" w:rsidRPr="004C19F6" w:rsidRDefault="008136B7" w:rsidP="008136B7">
      <w:pPr>
        <w:jc w:val="center"/>
        <w:rPr>
          <w:rFonts w:eastAsia="Calibri"/>
          <w:bCs/>
        </w:rPr>
      </w:pPr>
      <w:r w:rsidRPr="004C19F6">
        <w:rPr>
          <w:rFonts w:eastAsia="Calibri"/>
          <w:bCs/>
        </w:rPr>
        <w:t>(далее – Порядок)</w:t>
      </w:r>
    </w:p>
    <w:p w:rsidR="008136B7" w:rsidRPr="004C19F6" w:rsidRDefault="008136B7" w:rsidP="008136B7">
      <w:pPr>
        <w:jc w:val="center"/>
        <w:rPr>
          <w:rFonts w:eastAsia="Calibri"/>
          <w:bCs/>
        </w:rPr>
      </w:pPr>
    </w:p>
    <w:p w:rsidR="008136B7" w:rsidRPr="004C19F6" w:rsidRDefault="008136B7" w:rsidP="008136B7">
      <w:pPr>
        <w:jc w:val="center"/>
        <w:rPr>
          <w:rFonts w:eastAsia="Calibri"/>
          <w:b/>
          <w:bCs/>
        </w:rPr>
      </w:pPr>
      <w:r w:rsidRPr="004C19F6">
        <w:rPr>
          <w:rFonts w:eastAsia="Calibri"/>
          <w:b/>
          <w:bCs/>
        </w:rPr>
        <w:t>I. Общие положения</w:t>
      </w:r>
    </w:p>
    <w:p w:rsidR="008136B7" w:rsidRPr="004C19F6" w:rsidRDefault="008136B7" w:rsidP="008136B7">
      <w:pPr>
        <w:rPr>
          <w:rFonts w:eastAsia="Calibri"/>
        </w:rPr>
      </w:pPr>
    </w:p>
    <w:p w:rsidR="008136B7" w:rsidRPr="004C19F6" w:rsidRDefault="008136B7" w:rsidP="008136B7">
      <w:pPr>
        <w:ind w:firstLine="709"/>
        <w:jc w:val="both"/>
        <w:rPr>
          <w:rFonts w:eastAsia="Calibri"/>
        </w:rPr>
      </w:pPr>
      <w:r w:rsidRPr="004C19F6">
        <w:rPr>
          <w:rFonts w:eastAsia="Calibri"/>
        </w:rPr>
        <w:t>1.1.Настоящий Порядок разработан в соответствии со статьей 5.1 Закона Ханты-Мансийского автономного округа − Югры от 22 февраля 2006 года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и устанавливает механизм возмещения организациям, осуществляющим реализацию товаров в зоне децентрализованного снабжения,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(далее – субсидия).</w:t>
      </w:r>
    </w:p>
    <w:p w:rsidR="008136B7" w:rsidRPr="004C19F6" w:rsidRDefault="008136B7" w:rsidP="008136B7">
      <w:pPr>
        <w:ind w:firstLine="709"/>
        <w:jc w:val="both"/>
        <w:rPr>
          <w:rFonts w:eastAsia="Calibri"/>
        </w:rPr>
      </w:pPr>
      <w:r w:rsidRPr="004C19F6">
        <w:rPr>
          <w:rFonts w:eastAsia="Calibri"/>
        </w:rPr>
        <w:t>1.2. Предоставление субсидии осуществляется из бюджета Нижневартовского района на цели, указанные в пункте 1.</w:t>
      </w:r>
      <w:r w:rsidR="00D84FDE">
        <w:rPr>
          <w:rFonts w:eastAsia="Calibri"/>
        </w:rPr>
        <w:t>3</w:t>
      </w:r>
      <w:r w:rsidRPr="004C19F6">
        <w:rPr>
          <w:rFonts w:eastAsia="Calibri"/>
        </w:rPr>
        <w:t>, в пределах доведенных бюджетных ассигнований из бюджета Ханты-Мансийского автономного округа − Югры.</w:t>
      </w:r>
    </w:p>
    <w:p w:rsidR="008B51DE" w:rsidRDefault="008B51DE" w:rsidP="008B51DE">
      <w:pPr>
        <w:ind w:firstLine="709"/>
        <w:jc w:val="both"/>
      </w:pPr>
      <w:r w:rsidRPr="00860E5B">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8D7C83" w:rsidRPr="008D7C83" w:rsidRDefault="00D84FDE" w:rsidP="008D7C83">
      <w:pPr>
        <w:ind w:firstLine="709"/>
        <w:jc w:val="both"/>
        <w:rPr>
          <w:rFonts w:eastAsia="Calibri"/>
        </w:rPr>
      </w:pPr>
      <w:r>
        <w:t>1</w:t>
      </w:r>
      <w:r w:rsidRPr="00412B9A">
        <w:t>.</w:t>
      </w:r>
      <w:r>
        <w:t>2</w:t>
      </w:r>
      <w:r w:rsidRPr="00412B9A">
        <w:t xml:space="preserve">.1. </w:t>
      </w:r>
      <w:r w:rsidR="008D7C83" w:rsidRPr="008D7C83">
        <w:rPr>
          <w:rFonts w:eastAsia="Calibri"/>
        </w:rPr>
        <w:t>Отбор получателей субсидии (далее –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(далее – ОПРиЗПП) посредством запроса предложений (далее – заявка).</w:t>
      </w:r>
    </w:p>
    <w:p w:rsidR="008D7C83" w:rsidRDefault="00540D63" w:rsidP="008D7C83">
      <w:pPr>
        <w:ind w:firstLine="709"/>
        <w:jc w:val="both"/>
        <w:rPr>
          <w:rFonts w:eastAsia="Calibri"/>
        </w:rPr>
      </w:pPr>
      <w:r w:rsidRPr="00540D63">
        <w:rPr>
          <w:lang w:eastAsia="ar-SA"/>
        </w:rPr>
        <w:t>1.</w:t>
      </w:r>
      <w:r>
        <w:rPr>
          <w:lang w:eastAsia="ar-SA"/>
        </w:rPr>
        <w:t>2</w:t>
      </w:r>
      <w:r w:rsidRPr="00540D63">
        <w:rPr>
          <w:lang w:eastAsia="ar-SA"/>
        </w:rPr>
        <w:t>.2</w:t>
      </w:r>
      <w:r w:rsidRPr="008D7C83">
        <w:rPr>
          <w:lang w:eastAsia="ar-SA"/>
        </w:rPr>
        <w:t xml:space="preserve">. </w:t>
      </w:r>
      <w:r w:rsidR="008D7C83" w:rsidRPr="008D7C83">
        <w:rPr>
          <w:rFonts w:eastAsia="Calibri"/>
          <w:lang w:eastAsia="ar-SA"/>
        </w:rPr>
        <w:t xml:space="preserve">Получатель субсидии определяется по итогам проведения отбора среди </w:t>
      </w:r>
      <w:r w:rsidR="008D7C83" w:rsidRPr="008D7C83">
        <w:rPr>
          <w:rFonts w:eastAsia="Calibri"/>
        </w:rPr>
        <w:t xml:space="preserve">хозяйствующих субъектов, претендующих на получение Субсидии, соответствующих критериям отбора и требованиям, установленным Порядком. </w:t>
      </w:r>
    </w:p>
    <w:p w:rsidR="008136B7" w:rsidRPr="004C19F6" w:rsidRDefault="008136B7" w:rsidP="008D7C83">
      <w:pPr>
        <w:ind w:firstLine="709"/>
        <w:jc w:val="both"/>
        <w:rPr>
          <w:rFonts w:eastAsia="Calibri"/>
        </w:rPr>
      </w:pPr>
      <w:r w:rsidRPr="004C19F6">
        <w:rPr>
          <w:rFonts w:eastAsia="Calibri"/>
        </w:rPr>
        <w:t>1.3. Целью предоставления субсидии является 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в соответствии с Перечнем товаров, утвержденных постановлением Правительства Ханты-Мансийского автономного округа – Югры от 25.11.2008 № 240-п «Об утверждении порядка возмещения транспортных расходов по</w:t>
      </w:r>
      <w:r>
        <w:rPr>
          <w:rFonts w:eastAsia="Calibri"/>
        </w:rPr>
        <w:t xml:space="preserve"> </w:t>
      </w:r>
      <w:r w:rsidRPr="004C19F6">
        <w:rPr>
          <w:rFonts w:eastAsia="Calibri"/>
        </w:rPr>
        <w:t>доставке</w:t>
      </w:r>
      <w:r>
        <w:rPr>
          <w:rFonts w:eastAsia="Calibri"/>
        </w:rPr>
        <w:t xml:space="preserve"> </w:t>
      </w:r>
      <w:r w:rsidRPr="004C19F6">
        <w:rPr>
          <w:rFonts w:eastAsia="Calibri"/>
        </w:rPr>
        <w:t xml:space="preserve">товаров </w:t>
      </w:r>
      <w:r w:rsidRPr="004C19F6">
        <w:rPr>
          <w:rFonts w:eastAsia="Calibri"/>
        </w:rPr>
        <w:lastRenderedPageBreak/>
        <w:t xml:space="preserve">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w:t>
      </w:r>
    </w:p>
    <w:p w:rsidR="00540D63" w:rsidRPr="00540D63" w:rsidRDefault="00540D63" w:rsidP="00540D63">
      <w:pPr>
        <w:ind w:firstLine="709"/>
        <w:jc w:val="both"/>
        <w:rPr>
          <w:rFonts w:eastAsia="Calibri"/>
        </w:rPr>
      </w:pPr>
      <w:r w:rsidRPr="00540D63">
        <w:rPr>
          <w:rFonts w:eastAsia="Calibri"/>
        </w:rPr>
        <w:t>1.</w:t>
      </w:r>
      <w:r w:rsidR="001F4D03">
        <w:rPr>
          <w:rFonts w:eastAsia="Calibri"/>
        </w:rPr>
        <w:t>4</w:t>
      </w:r>
      <w:r w:rsidRPr="00540D63">
        <w:rPr>
          <w:rFonts w:eastAsia="Calibri"/>
        </w:rPr>
        <w:t>. Основные понятия:</w:t>
      </w:r>
    </w:p>
    <w:p w:rsidR="003B29BC" w:rsidRPr="00B83DD2" w:rsidRDefault="00540D63" w:rsidP="003B29BC">
      <w:pPr>
        <w:autoSpaceDE w:val="0"/>
        <w:autoSpaceDN w:val="0"/>
        <w:ind w:firstLine="708"/>
        <w:jc w:val="both"/>
        <w:rPr>
          <w:rFonts w:eastAsia="Calibri"/>
        </w:rPr>
      </w:pPr>
      <w:r w:rsidRPr="00540D63">
        <w:rPr>
          <w:rFonts w:eastAsia="Calibri"/>
        </w:rPr>
        <w:t>1.</w:t>
      </w:r>
      <w:r w:rsidR="001F4D03">
        <w:rPr>
          <w:rFonts w:eastAsia="Calibri"/>
        </w:rPr>
        <w:t>4</w:t>
      </w:r>
      <w:r w:rsidRPr="00540D63">
        <w:rPr>
          <w:rFonts w:eastAsia="Calibri"/>
        </w:rPr>
        <w:t xml:space="preserve">.1. </w:t>
      </w:r>
      <w:r w:rsidR="003B29BC" w:rsidRPr="00B83DD2">
        <w:rPr>
          <w:rFonts w:eastAsia="Calibri"/>
        </w:rPr>
        <w:t xml:space="preserve">Хозяйствующий субъект –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 в отдаленных труднодоступных населенных пунктах района и признанный таковым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w:t>
      </w:r>
    </w:p>
    <w:p w:rsidR="003B29BC" w:rsidRDefault="00540D63" w:rsidP="003B29BC">
      <w:pPr>
        <w:ind w:firstLine="709"/>
        <w:jc w:val="both"/>
        <w:rPr>
          <w:rFonts w:eastAsia="Calibri"/>
          <w:color w:val="00B050"/>
        </w:rPr>
      </w:pPr>
      <w:r w:rsidRPr="00540D63">
        <w:rPr>
          <w:rFonts w:eastAsia="Calibri"/>
        </w:rPr>
        <w:t>1.</w:t>
      </w:r>
      <w:r w:rsidR="001F4D03">
        <w:rPr>
          <w:rFonts w:eastAsia="Calibri"/>
        </w:rPr>
        <w:t>4</w:t>
      </w:r>
      <w:r w:rsidRPr="00540D63">
        <w:rPr>
          <w:rFonts w:eastAsia="Calibri"/>
        </w:rPr>
        <w:t xml:space="preserve">.2. </w:t>
      </w:r>
      <w:r w:rsidR="003B29BC" w:rsidRPr="003B29BC">
        <w:rPr>
          <w:rFonts w:eastAsia="Calibri"/>
        </w:rPr>
        <w:t xml:space="preserve">Получатель Субсидии – юридическое лицо или индивидуальный предприниматель, признанный хозяйствующим субъектом и являющийся победителем отбора. </w:t>
      </w:r>
    </w:p>
    <w:p w:rsidR="004C53DA" w:rsidRPr="004C53DA" w:rsidRDefault="00540D63" w:rsidP="004C53DA">
      <w:pPr>
        <w:ind w:firstLine="708"/>
        <w:jc w:val="both"/>
        <w:rPr>
          <w:rFonts w:eastAsia="Calibri"/>
        </w:rPr>
      </w:pPr>
      <w:r w:rsidRPr="00540D63">
        <w:rPr>
          <w:rFonts w:eastAsia="Calibri"/>
        </w:rPr>
        <w:t>1.</w:t>
      </w:r>
      <w:r w:rsidR="001F4D03">
        <w:rPr>
          <w:rFonts w:eastAsia="Calibri"/>
        </w:rPr>
        <w:t>5</w:t>
      </w:r>
      <w:r w:rsidRPr="004C53DA">
        <w:rPr>
          <w:rFonts w:eastAsia="Calibri"/>
        </w:rPr>
        <w:t xml:space="preserve">. </w:t>
      </w:r>
      <w:r w:rsidR="004C53DA" w:rsidRPr="004C53DA">
        <w:rPr>
          <w:rFonts w:eastAsia="Calibri"/>
        </w:rPr>
        <w:t xml:space="preserve">Право на получение Субсидии имеют юридические лица или индивидуальные предприниматели (далее − хозяйствующие субъекты). </w:t>
      </w:r>
    </w:p>
    <w:p w:rsidR="004C53DA" w:rsidRPr="004C53DA" w:rsidRDefault="004C53DA" w:rsidP="004C53DA">
      <w:pPr>
        <w:ind w:firstLine="709"/>
        <w:jc w:val="both"/>
        <w:rPr>
          <w:rFonts w:eastAsia="Calibri"/>
        </w:rPr>
      </w:pPr>
      <w:r w:rsidRPr="004C53DA">
        <w:rPr>
          <w:rFonts w:eastAsia="Calibri"/>
        </w:rPr>
        <w:t xml:space="preserve"> Критериями отбора являются: </w:t>
      </w:r>
    </w:p>
    <w:p w:rsidR="004C53DA" w:rsidRDefault="00540D63" w:rsidP="004C53DA">
      <w:pPr>
        <w:ind w:firstLine="709"/>
        <w:jc w:val="both"/>
        <w:rPr>
          <w:rFonts w:eastAsia="Calibri"/>
        </w:rPr>
      </w:pPr>
      <w:r w:rsidRPr="00540D63">
        <w:rPr>
          <w:rFonts w:eastAsia="Calibri"/>
        </w:rPr>
        <w:t>1.</w:t>
      </w:r>
      <w:r w:rsidR="001F4D03">
        <w:rPr>
          <w:rFonts w:eastAsia="Calibri"/>
        </w:rPr>
        <w:t>5</w:t>
      </w:r>
      <w:r w:rsidRPr="00540D63">
        <w:rPr>
          <w:rFonts w:eastAsia="Calibri"/>
        </w:rPr>
        <w:t xml:space="preserve">.1. </w:t>
      </w:r>
      <w:r w:rsidR="004C53DA">
        <w:rPr>
          <w:rFonts w:eastAsia="Calibri"/>
        </w:rPr>
        <w:t>Наличие государственной регистрации в качестве юридического лица или индивидуального предпринимателя.</w:t>
      </w:r>
    </w:p>
    <w:p w:rsidR="004C53DA" w:rsidRDefault="004C53DA" w:rsidP="004C53DA">
      <w:pPr>
        <w:ind w:firstLine="709"/>
        <w:jc w:val="both"/>
        <w:rPr>
          <w:rFonts w:eastAsia="Calibri"/>
        </w:rPr>
      </w:pPr>
      <w:r>
        <w:rPr>
          <w:rFonts w:eastAsia="Calibri"/>
        </w:rPr>
        <w:t>1.5.2. Ведение хозяйственной деятельности в Ханты-Мансийском автономном округе – Югре</w:t>
      </w:r>
    </w:p>
    <w:p w:rsidR="004C53DA" w:rsidRDefault="004C53DA" w:rsidP="004C53DA">
      <w:pPr>
        <w:autoSpaceDE w:val="0"/>
        <w:autoSpaceDN w:val="0"/>
        <w:ind w:firstLine="708"/>
        <w:jc w:val="both"/>
        <w:rPr>
          <w:rFonts w:eastAsia="Calibri"/>
        </w:rPr>
      </w:pPr>
      <w:r>
        <w:rPr>
          <w:rFonts w:eastAsia="Calibri"/>
        </w:rPr>
        <w:t>1.5.3. Соответствие требованиям, установленным пунктом 2.7 Порядка.</w:t>
      </w:r>
    </w:p>
    <w:p w:rsidR="00681575" w:rsidRDefault="00EF1C7E" w:rsidP="004C53DA">
      <w:pPr>
        <w:ind w:firstLine="709"/>
        <w:jc w:val="both"/>
      </w:pPr>
      <w:r w:rsidRPr="00C769DB">
        <w:t>1.</w:t>
      </w:r>
      <w:r w:rsidR="001F4D03">
        <w:t>6</w:t>
      </w:r>
      <w:r w:rsidRPr="00C769DB">
        <w:t xml:space="preserve">. </w:t>
      </w:r>
      <w:r w:rsidR="00681575" w:rsidRPr="00681575">
        <w:rPr>
          <w:rFonts w:eastAsia="Calibri"/>
        </w:rPr>
        <w:t>Субсидия выплачивается в размере иных межбюджетных трансфертов, поступивших в бюджет района из бюджета Ханты-Мансийского автономного округа – Югры,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p w:rsidR="00EF1C7E" w:rsidRPr="004C19F6" w:rsidRDefault="00681575" w:rsidP="008136B7">
      <w:pPr>
        <w:ind w:firstLine="709"/>
        <w:jc w:val="both"/>
        <w:rPr>
          <w:rFonts w:eastAsia="Calibri"/>
        </w:rPr>
      </w:pPr>
      <w:r>
        <w:t xml:space="preserve">1.7. </w:t>
      </w:r>
      <w:r w:rsidR="00EF1C7E" w:rsidRPr="00C769DB">
        <w:t xml:space="preserve">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w:t>
      </w:r>
      <w:r w:rsidR="00EF1C7E" w:rsidRPr="00C769DB">
        <w:lastRenderedPageBreak/>
        <w:t>и предоставления информации на едином портале бюджетной системы Российской Федерации» (при наличии технической возможности).</w:t>
      </w:r>
    </w:p>
    <w:p w:rsidR="00D84FDE" w:rsidRDefault="00D84FDE" w:rsidP="008136B7">
      <w:pPr>
        <w:jc w:val="center"/>
        <w:rPr>
          <w:rFonts w:eastAsia="Calibri"/>
          <w:b/>
          <w:bCs/>
        </w:rPr>
      </w:pPr>
    </w:p>
    <w:p w:rsidR="008136B7" w:rsidRDefault="00D84FDE" w:rsidP="008136B7">
      <w:pPr>
        <w:jc w:val="center"/>
        <w:rPr>
          <w:rFonts w:eastAsia="Calibri"/>
          <w:b/>
          <w:bCs/>
        </w:rPr>
      </w:pPr>
      <w:r w:rsidRPr="004C19F6">
        <w:rPr>
          <w:rFonts w:eastAsia="Calibri"/>
          <w:b/>
          <w:bCs/>
        </w:rPr>
        <w:t>II.</w:t>
      </w:r>
      <w:r>
        <w:rPr>
          <w:rFonts w:eastAsia="Calibri"/>
          <w:b/>
          <w:bCs/>
        </w:rPr>
        <w:t xml:space="preserve"> Порядок проведения отбора</w:t>
      </w:r>
    </w:p>
    <w:p w:rsidR="00D84FDE" w:rsidRPr="00BB05AD" w:rsidRDefault="00D84FDE" w:rsidP="00D84FDE">
      <w:pPr>
        <w:jc w:val="both"/>
        <w:rPr>
          <w:rFonts w:eastAsia="Calibri"/>
          <w:b/>
          <w:bCs/>
          <w:sz w:val="20"/>
          <w:szCs w:val="20"/>
        </w:rPr>
      </w:pPr>
      <w:r>
        <w:rPr>
          <w:rFonts w:eastAsia="Calibri"/>
          <w:b/>
          <w:bCs/>
        </w:rPr>
        <w:tab/>
      </w:r>
    </w:p>
    <w:p w:rsidR="003B57D5" w:rsidRPr="003B57D5" w:rsidRDefault="00D84FDE" w:rsidP="003B57D5">
      <w:pPr>
        <w:ind w:firstLine="709"/>
        <w:jc w:val="both"/>
        <w:rPr>
          <w:rFonts w:eastAsia="Calibri"/>
          <w:lang w:eastAsia="en-US"/>
        </w:rPr>
      </w:pPr>
      <w:r w:rsidRPr="004C19F6">
        <w:rPr>
          <w:rFonts w:eastAsia="Calibri"/>
        </w:rPr>
        <w:t xml:space="preserve">2.1. </w:t>
      </w:r>
      <w:r w:rsidR="001F4D03" w:rsidRPr="001F4D03">
        <w:rPr>
          <w:rFonts w:eastAsia="Calibri"/>
        </w:rPr>
        <w:t>ОПРиЗПП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003B57D5" w:rsidRPr="003B57D5">
        <w:rPr>
          <w:rFonts w:eastAsia="Calibri"/>
          <w:lang w:eastAsia="en-US"/>
        </w:rPr>
        <w:t xml:space="preserve"> в срок не позднее чем за 1 рабочий день до даты начала подачи заявок участниками отбора:</w:t>
      </w:r>
    </w:p>
    <w:p w:rsidR="001F4D03" w:rsidRPr="001F4D03" w:rsidRDefault="001F4D03" w:rsidP="001F4D03">
      <w:pPr>
        <w:ind w:firstLine="709"/>
        <w:jc w:val="both"/>
        <w:rPr>
          <w:rFonts w:eastAsia="Calibri"/>
        </w:rPr>
      </w:pPr>
      <w:r w:rsidRPr="001F4D03">
        <w:rPr>
          <w:rFonts w:eastAsia="Calibri"/>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1F4D03" w:rsidRPr="001F4D03" w:rsidRDefault="001F4D03" w:rsidP="001F4D03">
      <w:pPr>
        <w:ind w:firstLine="709"/>
        <w:jc w:val="both"/>
        <w:rPr>
          <w:rFonts w:eastAsia="Calibri"/>
        </w:rPr>
      </w:pPr>
      <w:r w:rsidRPr="001F4D03">
        <w:rPr>
          <w:rFonts w:eastAsia="Calibri"/>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1F4D03" w:rsidRPr="001F4D03" w:rsidRDefault="001F4D03" w:rsidP="001F4D03">
      <w:pPr>
        <w:autoSpaceDE w:val="0"/>
        <w:autoSpaceDN w:val="0"/>
        <w:ind w:firstLine="708"/>
        <w:jc w:val="both"/>
        <w:rPr>
          <w:rFonts w:eastAsia="Calibri"/>
        </w:rPr>
      </w:pPr>
      <w:r w:rsidRPr="001F4D03">
        <w:rPr>
          <w:rFonts w:eastAsia="Calibri"/>
        </w:rPr>
        <w:t>результаты предоставления субсидии;</w:t>
      </w:r>
    </w:p>
    <w:p w:rsidR="001F4D03" w:rsidRPr="001F4D03" w:rsidRDefault="001F4D03" w:rsidP="001F4D03">
      <w:pPr>
        <w:autoSpaceDE w:val="0"/>
        <w:autoSpaceDN w:val="0"/>
        <w:ind w:firstLine="708"/>
        <w:jc w:val="both"/>
        <w:rPr>
          <w:rFonts w:eastAsia="Calibri"/>
        </w:rPr>
      </w:pPr>
      <w:r w:rsidRPr="001F4D03">
        <w:rPr>
          <w:rFonts w:eastAsia="Calibri"/>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1F4D03" w:rsidRPr="001F4D03" w:rsidRDefault="001F4D03" w:rsidP="001F4D03">
      <w:pPr>
        <w:ind w:firstLine="709"/>
        <w:jc w:val="both"/>
        <w:rPr>
          <w:rFonts w:eastAsia="Calibri"/>
        </w:rPr>
      </w:pPr>
      <w:r w:rsidRPr="001F4D03">
        <w:rPr>
          <w:rFonts w:eastAsia="Calibri"/>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1F4D03" w:rsidRPr="001F4D03" w:rsidRDefault="001F4D03" w:rsidP="001F4D03">
      <w:pPr>
        <w:ind w:firstLine="709"/>
        <w:jc w:val="both"/>
        <w:rPr>
          <w:rFonts w:eastAsia="Calibri"/>
        </w:rPr>
      </w:pPr>
      <w:r w:rsidRPr="001F4D03">
        <w:rPr>
          <w:rFonts w:eastAsia="Calibri"/>
        </w:rPr>
        <w:t>порядок подачи заявок участниками отбора и требования, предъявляемые к форме и содержанию заявок, подаваемых участниками отбора;</w:t>
      </w:r>
    </w:p>
    <w:p w:rsidR="001F4D03" w:rsidRPr="001F4D03" w:rsidRDefault="001F4D03" w:rsidP="001F4D03">
      <w:pPr>
        <w:ind w:firstLine="709"/>
        <w:jc w:val="both"/>
        <w:rPr>
          <w:rFonts w:eastAsia="Calibri"/>
        </w:rPr>
      </w:pPr>
      <w:r w:rsidRPr="001F4D03">
        <w:rPr>
          <w:rFonts w:eastAsia="Calibri"/>
        </w:rPr>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1F4D03" w:rsidRPr="001F4D03" w:rsidRDefault="001F4D03" w:rsidP="001F4D03">
      <w:pPr>
        <w:ind w:firstLine="709"/>
        <w:jc w:val="both"/>
        <w:rPr>
          <w:rFonts w:eastAsia="Calibri"/>
        </w:rPr>
      </w:pPr>
      <w:r w:rsidRPr="001F4D03">
        <w:rPr>
          <w:rFonts w:eastAsia="Calibri"/>
        </w:rPr>
        <w:t>правила рассмотрения и оценки Предложений;</w:t>
      </w:r>
    </w:p>
    <w:p w:rsidR="001F4D03" w:rsidRPr="001F4D03" w:rsidRDefault="001F4D03" w:rsidP="001F4D03">
      <w:pPr>
        <w:ind w:firstLine="709"/>
        <w:jc w:val="both"/>
        <w:rPr>
          <w:rFonts w:eastAsia="Calibri"/>
        </w:rPr>
      </w:pPr>
      <w:r w:rsidRPr="001F4D03">
        <w:rPr>
          <w:rFonts w:eastAsia="Calibri"/>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F4D03" w:rsidRPr="001F4D03" w:rsidRDefault="001F4D03" w:rsidP="001F4D03">
      <w:pPr>
        <w:ind w:firstLine="709"/>
        <w:jc w:val="both"/>
        <w:rPr>
          <w:rFonts w:eastAsia="Calibri"/>
        </w:rPr>
      </w:pPr>
      <w:r w:rsidRPr="001F4D03">
        <w:rPr>
          <w:rFonts w:eastAsia="Calibri"/>
        </w:rPr>
        <w:t>срок, в течение которого победитель отбора должен подписать соглашение о предоставлении субсидии;</w:t>
      </w:r>
    </w:p>
    <w:p w:rsidR="001F4D03" w:rsidRPr="001F4D03" w:rsidRDefault="001F4D03" w:rsidP="001F4D03">
      <w:pPr>
        <w:ind w:firstLine="709"/>
        <w:jc w:val="both"/>
        <w:rPr>
          <w:rFonts w:eastAsia="Calibri"/>
        </w:rPr>
      </w:pPr>
      <w:r w:rsidRPr="001F4D03">
        <w:rPr>
          <w:rFonts w:eastAsia="Calibri"/>
        </w:rPr>
        <w:t>условия признания победителя отбора уклонившимся от заключения соглашения о предоставлении субсидии;</w:t>
      </w:r>
    </w:p>
    <w:p w:rsidR="001F4D03" w:rsidRPr="001F4D03" w:rsidRDefault="001F4D03" w:rsidP="001F4D03">
      <w:pPr>
        <w:ind w:firstLine="709"/>
        <w:jc w:val="both"/>
        <w:rPr>
          <w:rFonts w:eastAsia="Calibri"/>
        </w:rPr>
      </w:pPr>
      <w:r w:rsidRPr="001F4D03">
        <w:rPr>
          <w:rFonts w:eastAsia="Calibri"/>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1F4D03" w:rsidRPr="001F4D03" w:rsidRDefault="00D84FDE" w:rsidP="001F4D03">
      <w:pPr>
        <w:ind w:firstLine="709"/>
        <w:jc w:val="both"/>
        <w:rPr>
          <w:rFonts w:eastAsia="Calibri"/>
        </w:rPr>
      </w:pPr>
      <w:r w:rsidRPr="006412CD">
        <w:t xml:space="preserve">2.2. </w:t>
      </w:r>
      <w:r w:rsidR="001F4D03" w:rsidRPr="001F4D03">
        <w:rPr>
          <w:rFonts w:eastAsia="Calibri"/>
          <w:lang w:eastAsia="ar-SA"/>
        </w:rPr>
        <w:t xml:space="preserve">Для участия в отборе участнику необходимо представить </w:t>
      </w:r>
      <w:r w:rsidR="001F4D03" w:rsidRPr="001F4D03">
        <w:rPr>
          <w:rFonts w:eastAsia="Calibri"/>
        </w:rPr>
        <w:t xml:space="preserve">в ОПРиЗПП в срок не позднее 1 </w:t>
      </w:r>
      <w:r w:rsidR="001F4D03">
        <w:rPr>
          <w:rFonts w:eastAsia="Calibri"/>
        </w:rPr>
        <w:t>ноября</w:t>
      </w:r>
      <w:r w:rsidR="001F4D03" w:rsidRPr="001F4D03">
        <w:rPr>
          <w:rFonts w:eastAsia="Calibri"/>
        </w:rPr>
        <w:t xml:space="preserve"> текущего года</w:t>
      </w:r>
      <w:r w:rsidR="001F4D03" w:rsidRPr="001F4D03">
        <w:rPr>
          <w:rFonts w:eastAsia="Calibri"/>
          <w:lang w:eastAsia="ar-SA"/>
        </w:rPr>
        <w:t xml:space="preserve"> следующие </w:t>
      </w:r>
      <w:r w:rsidR="001F4D03" w:rsidRPr="001F4D03">
        <w:rPr>
          <w:rFonts w:eastAsia="Calibri"/>
        </w:rPr>
        <w:t>документы:</w:t>
      </w:r>
    </w:p>
    <w:p w:rsidR="001F4D03" w:rsidRPr="001F4D03" w:rsidRDefault="001F4D03" w:rsidP="001F4D03">
      <w:pPr>
        <w:autoSpaceDE w:val="0"/>
        <w:autoSpaceDN w:val="0"/>
        <w:ind w:firstLine="709"/>
        <w:jc w:val="both"/>
        <w:rPr>
          <w:rFonts w:eastAsia="Calibri"/>
        </w:rPr>
      </w:pPr>
      <w:r w:rsidRPr="001F4D03">
        <w:rPr>
          <w:rFonts w:eastAsia="Calibri"/>
        </w:rPr>
        <w:t>заявку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B17FC1" w:rsidRPr="006412CD" w:rsidRDefault="00777816" w:rsidP="00B17FC1">
      <w:pPr>
        <w:ind w:firstLine="709"/>
        <w:jc w:val="both"/>
        <w:rPr>
          <w:rFonts w:eastAsia="Calibri"/>
        </w:rPr>
      </w:pPr>
      <w:r>
        <w:rPr>
          <w:rFonts w:eastAsia="Calibri"/>
        </w:rPr>
        <w:lastRenderedPageBreak/>
        <w:t>Р</w:t>
      </w:r>
      <w:r w:rsidR="00B17FC1" w:rsidRPr="006412CD">
        <w:rPr>
          <w:rFonts w:eastAsia="Calibri"/>
        </w:rPr>
        <w:t xml:space="preserve">асчет возмещения транспортных расходов по доставке товаров в населенные пункты на территории Нижневартовского района с ограниченными сроками завоза грузов согласно приложению </w:t>
      </w:r>
      <w:r w:rsidR="00D41ACC">
        <w:rPr>
          <w:rFonts w:eastAsia="Calibri"/>
        </w:rPr>
        <w:t>2</w:t>
      </w:r>
      <w:r w:rsidR="00B17FC1" w:rsidRPr="006412CD">
        <w:rPr>
          <w:rFonts w:eastAsia="Calibri"/>
        </w:rPr>
        <w:t xml:space="preserve"> к Порядку;</w:t>
      </w:r>
    </w:p>
    <w:p w:rsidR="001F4D03" w:rsidRDefault="001F4D03" w:rsidP="001F4D03">
      <w:pPr>
        <w:autoSpaceDE w:val="0"/>
        <w:autoSpaceDN w:val="0"/>
        <w:ind w:firstLine="709"/>
        <w:jc w:val="both"/>
        <w:rPr>
          <w:rFonts w:eastAsia="Calibri"/>
          <w:lang w:eastAsia="en-US"/>
        </w:rPr>
      </w:pPr>
      <w:r w:rsidRPr="001F4D03">
        <w:rPr>
          <w:rFonts w:eastAsia="Calibri"/>
          <w:lang w:eastAsia="en-US"/>
        </w:rPr>
        <w:t>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777816" w:rsidRPr="00777816" w:rsidRDefault="00777816" w:rsidP="00777816">
      <w:pPr>
        <w:ind w:firstLine="709"/>
        <w:jc w:val="both"/>
      </w:pPr>
      <w:r w:rsidRPr="00777816">
        <w:t xml:space="preserve">Документы в форме оригиналов или заверенных надлежащим образом копий </w:t>
      </w:r>
      <w:r w:rsidRPr="00777816">
        <w:rPr>
          <w:rFonts w:eastAsia="Calibri"/>
          <w:lang w:eastAsia="ar-SA"/>
        </w:rPr>
        <w:t xml:space="preserve">участники отбора представляют </w:t>
      </w:r>
      <w:r w:rsidRPr="00777816">
        <w:rPr>
          <w:rFonts w:eastAsia="Calibri"/>
        </w:rPr>
        <w:t xml:space="preserve">в Отдел </w:t>
      </w:r>
      <w:r w:rsidRPr="00777816">
        <w:t>одним из следующих способов:</w:t>
      </w:r>
    </w:p>
    <w:p w:rsidR="00777816" w:rsidRPr="00777816" w:rsidRDefault="00777816" w:rsidP="00777816">
      <w:pPr>
        <w:ind w:firstLine="709"/>
        <w:jc w:val="both"/>
      </w:pPr>
      <w:r w:rsidRPr="00777816">
        <w:rPr>
          <w:rFonts w:eastAsia="Calibri"/>
        </w:rPr>
        <w:t>в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r w:rsidRPr="00777816">
        <w:t xml:space="preserve"> (далее − Отдел);</w:t>
      </w:r>
    </w:p>
    <w:p w:rsidR="00777816" w:rsidRPr="00777816" w:rsidRDefault="00777816" w:rsidP="00777816">
      <w:pPr>
        <w:ind w:firstLine="709"/>
        <w:jc w:val="both"/>
      </w:pPr>
      <w:r w:rsidRPr="00777816">
        <w:t>через многофункциональный центр предоставления государственных и муниципальных услуг;</w:t>
      </w:r>
    </w:p>
    <w:p w:rsidR="00777816" w:rsidRPr="00777816" w:rsidRDefault="00777816" w:rsidP="00777816">
      <w:pPr>
        <w:ind w:firstLine="709"/>
        <w:jc w:val="both"/>
      </w:pPr>
      <w:r w:rsidRPr="00777816">
        <w:t>в электронной форме по адресу электронной почты:</w:t>
      </w:r>
      <w:r w:rsidRPr="00777816">
        <w:rPr>
          <w:u w:val="single"/>
        </w:rPr>
        <w:t xml:space="preserve"> </w:t>
      </w:r>
      <w:r w:rsidRPr="00777816">
        <w:rPr>
          <w:u w:val="single"/>
          <w:lang w:val="en-US"/>
        </w:rPr>
        <w:t>OPR</w:t>
      </w:r>
      <w:r w:rsidRPr="00777816">
        <w:rPr>
          <w:u w:val="single"/>
        </w:rPr>
        <w:t>@</w:t>
      </w:r>
      <w:proofErr w:type="spellStart"/>
      <w:r w:rsidRPr="00777816">
        <w:rPr>
          <w:u w:val="single"/>
          <w:lang w:val="en-US"/>
        </w:rPr>
        <w:t>nvraion</w:t>
      </w:r>
      <w:proofErr w:type="spellEnd"/>
      <w:r w:rsidRPr="00777816">
        <w:rPr>
          <w:u w:val="single"/>
        </w:rPr>
        <w:t>.</w:t>
      </w:r>
      <w:proofErr w:type="spellStart"/>
      <w:r w:rsidRPr="00777816">
        <w:rPr>
          <w:u w:val="single"/>
          <w:lang w:val="en-US"/>
        </w:rPr>
        <w:t>ru</w:t>
      </w:r>
      <w:proofErr w:type="spellEnd"/>
      <w:r w:rsidRPr="00777816">
        <w:t xml:space="preserve"> в форме отсканированных в формате PDF оригиналов документов.</w:t>
      </w:r>
    </w:p>
    <w:p w:rsidR="00484A60" w:rsidRPr="00484A60" w:rsidRDefault="00484A60" w:rsidP="00484A60">
      <w:pPr>
        <w:ind w:firstLine="709"/>
        <w:jc w:val="both"/>
        <w:rPr>
          <w:rFonts w:eastAsia="Calibri"/>
        </w:rPr>
      </w:pPr>
      <w:r w:rsidRPr="00484A60">
        <w:rPr>
          <w:rFonts w:eastAsia="Calibri"/>
        </w:rPr>
        <w:t>2.3. Заявка подлежит регистрации не позднее 3 рабочих дней после подачи участником отбора заявки.</w:t>
      </w:r>
    </w:p>
    <w:p w:rsidR="00D84FDE" w:rsidRPr="00860E5B" w:rsidRDefault="00D84FDE" w:rsidP="00D84FDE">
      <w:pPr>
        <w:suppressAutoHyphens/>
        <w:ind w:firstLine="709"/>
        <w:jc w:val="both"/>
        <w:rPr>
          <w:rFonts w:ascii="PT Astra Serif" w:eastAsia="Arial" w:hAnsi="PT Astra Serif"/>
          <w:bCs/>
        </w:rPr>
      </w:pPr>
      <w:r>
        <w:t>2.</w:t>
      </w:r>
      <w:r w:rsidR="00484A60">
        <w:t>4</w:t>
      </w:r>
      <w:r>
        <w:t xml:space="preserve">. </w:t>
      </w:r>
      <w:r w:rsidRPr="00860E5B">
        <w:rPr>
          <w:rFonts w:ascii="PT Astra Serif" w:eastAsia="Arial" w:hAnsi="PT Astra Serif"/>
          <w:bCs/>
        </w:rPr>
        <w:t>Дополнительно к документам, указанным в пункте 2.</w:t>
      </w:r>
      <w:r>
        <w:rPr>
          <w:rFonts w:ascii="PT Astra Serif" w:eastAsia="Arial" w:hAnsi="PT Astra Serif"/>
          <w:bCs/>
        </w:rPr>
        <w:t>2</w:t>
      </w:r>
      <w:r w:rsidRPr="00860E5B">
        <w:rPr>
          <w:rFonts w:ascii="PT Astra Serif" w:eastAsia="Arial" w:hAnsi="PT Astra Serif"/>
          <w:bCs/>
        </w:rPr>
        <w:t xml:space="preserve">, предоставляются копии документов, подтверждающих фактически произведенные затраты в отчетном </w:t>
      </w:r>
      <w:r>
        <w:rPr>
          <w:rFonts w:ascii="PT Astra Serif" w:eastAsia="Arial" w:hAnsi="PT Astra Serif"/>
          <w:bCs/>
        </w:rPr>
        <w:t>периоде</w:t>
      </w:r>
      <w:r w:rsidRPr="00860E5B">
        <w:rPr>
          <w:rFonts w:ascii="PT Astra Serif" w:eastAsia="Arial" w:hAnsi="PT Astra Serif"/>
          <w:bCs/>
        </w:rPr>
        <w:t xml:space="preserve"> по направлениям затрат, указанным в пункте </w:t>
      </w:r>
      <w:r w:rsidRPr="005A0638">
        <w:rPr>
          <w:rFonts w:ascii="PT Astra Serif" w:eastAsia="Arial" w:hAnsi="PT Astra Serif"/>
          <w:bCs/>
        </w:rPr>
        <w:t>2.</w:t>
      </w:r>
      <w:r w:rsidR="00484A60">
        <w:rPr>
          <w:rFonts w:ascii="PT Astra Serif" w:eastAsia="Arial" w:hAnsi="PT Astra Serif"/>
          <w:bCs/>
        </w:rPr>
        <w:t>5</w:t>
      </w:r>
      <w:r w:rsidRPr="00860E5B">
        <w:rPr>
          <w:rFonts w:ascii="PT Astra Serif" w:eastAsia="Arial" w:hAnsi="PT Astra Serif"/>
          <w:bCs/>
        </w:rPr>
        <w:t xml:space="preserve"> настоящего Порядка. </w:t>
      </w:r>
    </w:p>
    <w:p w:rsidR="00D84FDE" w:rsidRDefault="00D84FDE" w:rsidP="00D84FDE">
      <w:pPr>
        <w:widowControl w:val="0"/>
        <w:tabs>
          <w:tab w:val="left" w:pos="0"/>
        </w:tabs>
        <w:ind w:right="-8" w:firstLine="709"/>
        <w:jc w:val="both"/>
        <w:rPr>
          <w:rFonts w:ascii="PT Astra Serif" w:hAnsi="PT Astra Serif"/>
          <w:lang w:bidi="ru-RU"/>
        </w:rPr>
      </w:pPr>
      <w:r w:rsidRPr="00484A60">
        <w:rPr>
          <w:rFonts w:ascii="PT Astra Serif" w:hAnsi="PT Astra Serif"/>
          <w:lang w:bidi="ru-RU"/>
        </w:rPr>
        <w:t xml:space="preserve">Документами, подтверждающими фактически произведенные затраты (при наличии расходов в отчетном </w:t>
      </w:r>
      <w:r w:rsidR="008C3FBC" w:rsidRPr="00484A60">
        <w:rPr>
          <w:rFonts w:ascii="PT Astra Serif" w:eastAsia="Arial" w:hAnsi="PT Astra Serif"/>
          <w:bCs/>
        </w:rPr>
        <w:t>периоде</w:t>
      </w:r>
      <w:r w:rsidRPr="00484A60">
        <w:rPr>
          <w:rFonts w:ascii="PT Astra Serif" w:hAnsi="PT Astra Serif"/>
          <w:lang w:bidi="ru-RU"/>
        </w:rPr>
        <w:t>) являются</w:t>
      </w:r>
      <w:r w:rsidR="00B6156D" w:rsidRPr="00B6156D">
        <w:rPr>
          <w:rFonts w:ascii="PT Astra Serif" w:hAnsi="PT Astra Serif"/>
          <w:lang w:bidi="ru-RU"/>
        </w:rPr>
        <w:t xml:space="preserve"> </w:t>
      </w:r>
      <w:r w:rsidR="00B6156D">
        <w:rPr>
          <w:rFonts w:ascii="PT Astra Serif" w:hAnsi="PT Astra Serif"/>
          <w:lang w:bidi="ru-RU"/>
        </w:rPr>
        <w:t>договоры, акты выполненных работ (оказанных услуг),</w:t>
      </w:r>
      <w:r w:rsidRPr="00484A60">
        <w:rPr>
          <w:rFonts w:ascii="PT Astra Serif" w:hAnsi="PT Astra Serif"/>
          <w:lang w:bidi="ru-RU"/>
        </w:rPr>
        <w:t xml:space="preserve"> платежные документы, и (или) выписки из банка,</w:t>
      </w:r>
      <w:r w:rsidR="00C61BE6">
        <w:rPr>
          <w:rFonts w:ascii="PT Astra Serif" w:hAnsi="PT Astra Serif"/>
          <w:lang w:bidi="ru-RU"/>
        </w:rPr>
        <w:t xml:space="preserve"> </w:t>
      </w:r>
      <w:r w:rsidRPr="00484A60">
        <w:rPr>
          <w:rFonts w:ascii="PT Astra Serif" w:hAnsi="PT Astra Serif"/>
          <w:lang w:bidi="ru-RU"/>
        </w:rPr>
        <w:t>иные документы, подтверждающие произведенные Получателем субсидии затраты в соответствии с законодательством Российской Федерации.</w:t>
      </w:r>
      <w:r w:rsidRPr="00860E5B">
        <w:rPr>
          <w:rFonts w:ascii="PT Astra Serif" w:hAnsi="PT Astra Serif"/>
          <w:lang w:bidi="ru-RU"/>
        </w:rPr>
        <w:t xml:space="preserve"> </w:t>
      </w:r>
    </w:p>
    <w:p w:rsidR="00D84FDE" w:rsidRPr="00860E5B" w:rsidRDefault="00D84FDE" w:rsidP="00D84FDE">
      <w:pPr>
        <w:suppressAutoHyphens/>
        <w:ind w:firstLine="709"/>
        <w:jc w:val="both"/>
        <w:rPr>
          <w:sz w:val="20"/>
          <w:szCs w:val="20"/>
          <w:lang w:eastAsia="ar-SA"/>
        </w:rPr>
      </w:pPr>
      <w:r w:rsidRPr="00860E5B">
        <w:rPr>
          <w:rFonts w:ascii="PT Astra Serif" w:hAnsi="PT Astra Serif"/>
          <w:lang w:eastAsia="ar-SA" w:bidi="ru-RU"/>
        </w:rPr>
        <w:t>2.</w:t>
      </w:r>
      <w:r w:rsidR="00484A60">
        <w:rPr>
          <w:rFonts w:ascii="PT Astra Serif" w:hAnsi="PT Astra Serif"/>
          <w:lang w:eastAsia="ar-SA" w:bidi="ru-RU"/>
        </w:rPr>
        <w:t>5</w:t>
      </w:r>
      <w:r w:rsidRPr="00860E5B">
        <w:rPr>
          <w:rFonts w:ascii="PT Astra Serif" w:hAnsi="PT Astra Serif"/>
          <w:lang w:eastAsia="ar-SA" w:bidi="ru-RU"/>
        </w:rPr>
        <w:t xml:space="preserve">. Направление затрат, на возмещение которых предоставляется Субсидия: </w:t>
      </w:r>
    </w:p>
    <w:p w:rsidR="00DB48FC" w:rsidRDefault="00DB48FC" w:rsidP="00484A60">
      <w:pPr>
        <w:autoSpaceDE w:val="0"/>
        <w:autoSpaceDN w:val="0"/>
        <w:ind w:firstLine="709"/>
        <w:jc w:val="both"/>
        <w:rPr>
          <w:rFonts w:eastAsia="Calibri"/>
        </w:rPr>
      </w:pPr>
      <w:r w:rsidRPr="004C19F6">
        <w:rPr>
          <w:rFonts w:eastAsia="Calibri"/>
        </w:rPr>
        <w:t>транспортны</w:t>
      </w:r>
      <w:r w:rsidR="00B6156D">
        <w:rPr>
          <w:rFonts w:eastAsia="Calibri"/>
        </w:rPr>
        <w:t>е</w:t>
      </w:r>
      <w:r w:rsidRPr="004C19F6">
        <w:rPr>
          <w:rFonts w:eastAsia="Calibri"/>
        </w:rPr>
        <w:t xml:space="preserve"> расход</w:t>
      </w:r>
      <w:r w:rsidR="00B6156D">
        <w:rPr>
          <w:rFonts w:eastAsia="Calibri"/>
        </w:rPr>
        <w:t>ы</w:t>
      </w:r>
      <w:r w:rsidRPr="004C19F6">
        <w:rPr>
          <w:rFonts w:eastAsia="Calibri"/>
        </w:rPr>
        <w:t xml:space="preserve"> по доставке товаров для реализации населению в населенных пунктах Нижневартовского района с ограниченными сроками завоза грузов</w:t>
      </w:r>
      <w:r>
        <w:rPr>
          <w:rFonts w:eastAsia="Calibri"/>
        </w:rPr>
        <w:t>.</w:t>
      </w:r>
    </w:p>
    <w:p w:rsidR="00777816" w:rsidRDefault="00484A60" w:rsidP="00484A60">
      <w:pPr>
        <w:autoSpaceDE w:val="0"/>
        <w:autoSpaceDN w:val="0"/>
        <w:ind w:firstLine="709"/>
        <w:jc w:val="both"/>
        <w:rPr>
          <w:rFonts w:eastAsia="Calibri"/>
          <w:color w:val="00B050"/>
        </w:rPr>
      </w:pPr>
      <w:r w:rsidRPr="00484A60">
        <w:rPr>
          <w:rFonts w:eastAsia="Calibri"/>
        </w:rPr>
        <w:t>2.</w:t>
      </w:r>
      <w:r>
        <w:rPr>
          <w:rFonts w:eastAsia="Calibri"/>
        </w:rPr>
        <w:t>6</w:t>
      </w:r>
      <w:r w:rsidRPr="00484A60">
        <w:rPr>
          <w:rFonts w:eastAsia="Calibri"/>
        </w:rPr>
        <w:t>.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r w:rsidR="00777816" w:rsidRPr="00777816">
        <w:rPr>
          <w:rFonts w:eastAsia="Calibri"/>
          <w:color w:val="00B050"/>
        </w:rPr>
        <w:t xml:space="preserve"> </w:t>
      </w:r>
    </w:p>
    <w:p w:rsidR="00484A60" w:rsidRPr="00777816" w:rsidRDefault="00777816" w:rsidP="00484A60">
      <w:pPr>
        <w:autoSpaceDE w:val="0"/>
        <w:autoSpaceDN w:val="0"/>
        <w:ind w:firstLine="709"/>
        <w:jc w:val="both"/>
        <w:rPr>
          <w:rFonts w:eastAsia="Calibri"/>
        </w:rPr>
      </w:pPr>
      <w:r w:rsidRPr="00777816">
        <w:rPr>
          <w:rFonts w:eastAsia="Calibri"/>
        </w:rPr>
        <w:t xml:space="preserve">Уведомление об отзыве заявки (заявление о внесении изменений в заявку) регистрируется ОПРиЗПП в течение 3 рабочих дней после их предоставления.  </w:t>
      </w:r>
    </w:p>
    <w:p w:rsidR="00484A60" w:rsidRPr="00484A60" w:rsidRDefault="00484A60" w:rsidP="00484A60">
      <w:pPr>
        <w:autoSpaceDE w:val="0"/>
        <w:autoSpaceDN w:val="0"/>
        <w:ind w:firstLine="709"/>
        <w:jc w:val="both"/>
        <w:rPr>
          <w:rFonts w:eastAsia="Calibri"/>
        </w:rPr>
      </w:pPr>
      <w:r w:rsidRPr="00484A60">
        <w:rPr>
          <w:rFonts w:eastAsia="Calibri"/>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484A60" w:rsidRPr="00484A60" w:rsidRDefault="00484A60" w:rsidP="00484A60">
      <w:pPr>
        <w:autoSpaceDE w:val="0"/>
        <w:autoSpaceDN w:val="0"/>
        <w:ind w:firstLine="709"/>
        <w:jc w:val="both"/>
        <w:rPr>
          <w:rFonts w:eastAsia="Calibri"/>
        </w:rPr>
      </w:pPr>
      <w:r w:rsidRPr="00484A60">
        <w:rPr>
          <w:rFonts w:eastAsia="Calibri"/>
        </w:rPr>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w:t>
      </w:r>
      <w:r w:rsidRPr="00484A60">
        <w:rPr>
          <w:rFonts w:eastAsia="Calibri"/>
        </w:rPr>
        <w:lastRenderedPageBreak/>
        <w:t xml:space="preserve">документов, предоставленных им в соответствии с </w:t>
      </w:r>
      <w:r w:rsidRPr="00484A60">
        <w:rPr>
          <w:rFonts w:eastAsia="Calibri"/>
          <w:spacing w:val="-6"/>
        </w:rPr>
        <w:t xml:space="preserve">пунктом 2.2 настоящего Порядка </w:t>
      </w:r>
      <w:r w:rsidRPr="00484A60">
        <w:rPr>
          <w:rFonts w:eastAsia="Calibri"/>
        </w:rPr>
        <w:t>путем направления по почте с уведомлением о вручении.</w:t>
      </w:r>
    </w:p>
    <w:p w:rsidR="00484A60" w:rsidRDefault="00484A60" w:rsidP="00484A60">
      <w:pPr>
        <w:autoSpaceDE w:val="0"/>
        <w:autoSpaceDN w:val="0"/>
        <w:ind w:firstLine="709"/>
        <w:jc w:val="both"/>
        <w:rPr>
          <w:rFonts w:eastAsia="Calibri"/>
        </w:rPr>
      </w:pPr>
      <w:r w:rsidRPr="00484A60">
        <w:rPr>
          <w:rFonts w:eastAsia="Calibri"/>
        </w:rPr>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777816" w:rsidRPr="00777816" w:rsidRDefault="00777816" w:rsidP="00777816">
      <w:pPr>
        <w:autoSpaceDE w:val="0"/>
        <w:autoSpaceDN w:val="0"/>
        <w:adjustRightInd w:val="0"/>
        <w:ind w:firstLine="708"/>
        <w:jc w:val="both"/>
      </w:pPr>
      <w:r w:rsidRPr="00777816">
        <w:rPr>
          <w:rFonts w:eastAsia="Calibri"/>
        </w:rPr>
        <w:t xml:space="preserve">Участник отбора вправе обратиться с заявлением о разъяснении </w:t>
      </w:r>
      <w:r w:rsidRPr="00777816">
        <w:t xml:space="preserve">положений объявления о проведении отбора не позднее чем за 20 календарных дней до даты окончания приема заявок. </w:t>
      </w:r>
      <w:r w:rsidRPr="00777816">
        <w:rPr>
          <w:rFonts w:eastAsia="Calibri"/>
        </w:rPr>
        <w:t>ОПРиЗПП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484A60" w:rsidRPr="00484A60" w:rsidRDefault="00484A60" w:rsidP="00484A60">
      <w:pPr>
        <w:ind w:firstLine="709"/>
        <w:jc w:val="both"/>
        <w:rPr>
          <w:rFonts w:eastAsia="Calibri"/>
        </w:rPr>
      </w:pPr>
      <w:r w:rsidRPr="00484A60">
        <w:rPr>
          <w:rFonts w:eastAsia="Calibri"/>
        </w:rPr>
        <w:t>2.</w:t>
      </w:r>
      <w:r>
        <w:rPr>
          <w:rFonts w:eastAsia="Calibri"/>
        </w:rPr>
        <w:t>7</w:t>
      </w:r>
      <w:r w:rsidRPr="00484A60">
        <w:rPr>
          <w:rFonts w:eastAsia="Calibri"/>
        </w:rPr>
        <w:t xml:space="preserve">.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484A60" w:rsidRPr="00484A60" w:rsidRDefault="00484A60" w:rsidP="00484A60">
      <w:pPr>
        <w:ind w:firstLine="709"/>
        <w:jc w:val="both"/>
        <w:rPr>
          <w:rFonts w:eastAsia="Calibri"/>
        </w:rPr>
      </w:pPr>
      <w:r w:rsidRPr="00484A60">
        <w:rPr>
          <w:rFonts w:eastAsia="Calibri"/>
        </w:rPr>
        <w:t>2.</w:t>
      </w:r>
      <w:r>
        <w:rPr>
          <w:rFonts w:eastAsia="Calibri"/>
        </w:rPr>
        <w:t>8</w:t>
      </w:r>
      <w:r w:rsidRPr="00484A60">
        <w:rPr>
          <w:rFonts w:eastAsia="Calibri"/>
        </w:rPr>
        <w:t>.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484A60" w:rsidRPr="00484A60" w:rsidRDefault="00484A60" w:rsidP="00484A60">
      <w:pPr>
        <w:ind w:firstLine="709"/>
        <w:jc w:val="both"/>
        <w:rPr>
          <w:rFonts w:eastAsia="Calibri"/>
        </w:rPr>
      </w:pPr>
      <w:r w:rsidRPr="00484A60">
        <w:rPr>
          <w:rFonts w:eastAsia="Calibri"/>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4A60" w:rsidRPr="00484A60" w:rsidRDefault="00484A60" w:rsidP="00484A60">
      <w:pPr>
        <w:ind w:firstLine="709"/>
        <w:jc w:val="both"/>
        <w:rPr>
          <w:rFonts w:eastAsia="Calibri"/>
        </w:rPr>
      </w:pPr>
      <w:r w:rsidRPr="00484A60">
        <w:rPr>
          <w:rFonts w:eastAsia="Calibri"/>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484A60" w:rsidRPr="00484A60" w:rsidRDefault="00484A60" w:rsidP="00484A60">
      <w:pPr>
        <w:ind w:firstLine="709"/>
        <w:jc w:val="both"/>
        <w:rPr>
          <w:rFonts w:eastAsia="Calibri"/>
        </w:rPr>
      </w:pPr>
      <w:r w:rsidRPr="00484A60">
        <w:rPr>
          <w:rFonts w:eastAsia="Calibri"/>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484A60" w:rsidRPr="00484A60" w:rsidRDefault="00484A60" w:rsidP="00484A60">
      <w:pPr>
        <w:ind w:firstLine="709"/>
        <w:jc w:val="both"/>
        <w:rPr>
          <w:rFonts w:eastAsia="Calibri"/>
        </w:rPr>
      </w:pPr>
      <w:r w:rsidRPr="00484A60">
        <w:rPr>
          <w:rFonts w:eastAsia="Calibri"/>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484A60" w:rsidRPr="00484A60" w:rsidRDefault="00484A60" w:rsidP="00484A60">
      <w:pPr>
        <w:ind w:firstLine="709"/>
        <w:jc w:val="both"/>
        <w:rPr>
          <w:rFonts w:eastAsia="Calibri"/>
        </w:rPr>
      </w:pPr>
      <w:r w:rsidRPr="00484A60">
        <w:rPr>
          <w:rFonts w:eastAsia="Calibri"/>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84A60" w:rsidRDefault="00484A60" w:rsidP="00484A60">
      <w:pPr>
        <w:autoSpaceDE w:val="0"/>
        <w:autoSpaceDN w:val="0"/>
        <w:adjustRightInd w:val="0"/>
        <w:ind w:firstLine="709"/>
        <w:jc w:val="both"/>
      </w:pPr>
      <w:r w:rsidRPr="00484A60">
        <w:rPr>
          <w:rFonts w:eastAsia="Calibri"/>
        </w:rPr>
        <w:lastRenderedPageBreak/>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r w:rsidRPr="0093793E">
        <w:t xml:space="preserve"> </w:t>
      </w:r>
    </w:p>
    <w:p w:rsidR="00484A60" w:rsidRPr="00484A60" w:rsidRDefault="00484A60" w:rsidP="00484A60">
      <w:pPr>
        <w:autoSpaceDE w:val="0"/>
        <w:autoSpaceDN w:val="0"/>
        <w:ind w:firstLine="709"/>
        <w:jc w:val="both"/>
        <w:rPr>
          <w:rFonts w:eastAsia="Calibri"/>
          <w:b/>
          <w:bCs/>
          <w:i/>
          <w:iCs/>
        </w:rPr>
      </w:pPr>
      <w:r w:rsidRPr="00484A60">
        <w:rPr>
          <w:rFonts w:eastAsia="Calibri"/>
        </w:rPr>
        <w:t>2.</w:t>
      </w:r>
      <w:r>
        <w:rPr>
          <w:rFonts w:eastAsia="Calibri"/>
        </w:rPr>
        <w:t>9</w:t>
      </w:r>
      <w:r w:rsidRPr="00484A60">
        <w:rPr>
          <w:rFonts w:eastAsia="Calibri"/>
        </w:rPr>
        <w:t>. ОПРиЗПП в течение 5 рабочих дней с момента регистрации заявки, самостоятельно запрашивает следующие документы:</w:t>
      </w:r>
    </w:p>
    <w:p w:rsidR="00484A60" w:rsidRPr="00484A60" w:rsidRDefault="00484A60" w:rsidP="00484A60">
      <w:pPr>
        <w:ind w:firstLine="709"/>
        <w:jc w:val="both"/>
        <w:rPr>
          <w:rFonts w:eastAsia="Calibri"/>
        </w:rPr>
      </w:pPr>
      <w:r w:rsidRPr="00484A60">
        <w:rPr>
          <w:rFonts w:eastAsia="Calibri"/>
        </w:rPr>
        <w:t>2.</w:t>
      </w:r>
      <w:r>
        <w:rPr>
          <w:rFonts w:eastAsia="Calibri"/>
        </w:rPr>
        <w:t>9</w:t>
      </w:r>
      <w:r w:rsidRPr="00484A60">
        <w:rPr>
          <w:rFonts w:eastAsia="Calibri"/>
        </w:rPr>
        <w:t>.1.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484A60" w:rsidRPr="00484A60" w:rsidRDefault="00484A60" w:rsidP="00484A60">
      <w:pPr>
        <w:ind w:firstLine="709"/>
        <w:jc w:val="both"/>
        <w:rPr>
          <w:rFonts w:eastAsia="Calibri"/>
        </w:rPr>
      </w:pPr>
      <w:r w:rsidRPr="00484A60">
        <w:rPr>
          <w:rFonts w:eastAsia="Calibri"/>
        </w:rPr>
        <w:t>2.</w:t>
      </w:r>
      <w:r>
        <w:rPr>
          <w:rFonts w:eastAsia="Calibri"/>
        </w:rPr>
        <w:t>9</w:t>
      </w:r>
      <w:r w:rsidRPr="00484A60">
        <w:rPr>
          <w:rFonts w:eastAsia="Calibri"/>
        </w:rPr>
        <w:t>.2. На первое число месяца, предшествующего месяцу, в котором планируется проведение отбора:</w:t>
      </w:r>
    </w:p>
    <w:p w:rsidR="00484A60" w:rsidRPr="00484A60" w:rsidRDefault="00484A60" w:rsidP="00484A60">
      <w:pPr>
        <w:ind w:firstLine="709"/>
        <w:jc w:val="both"/>
        <w:rPr>
          <w:rFonts w:eastAsia="Calibri"/>
        </w:rPr>
      </w:pPr>
      <w:r w:rsidRPr="00484A60">
        <w:rPr>
          <w:rFonts w:eastAsia="Calibri"/>
        </w:rPr>
        <w:t>в муниципальном бюджетном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484A60" w:rsidRPr="00484A60" w:rsidRDefault="00484A60" w:rsidP="00484A60">
      <w:pPr>
        <w:autoSpaceDE w:val="0"/>
        <w:autoSpaceDN w:val="0"/>
        <w:ind w:firstLine="709"/>
        <w:jc w:val="both"/>
        <w:rPr>
          <w:rFonts w:eastAsia="Calibri"/>
          <w:strike/>
        </w:rPr>
      </w:pPr>
      <w:r w:rsidRPr="00484A60">
        <w:rPr>
          <w:rFonts w:eastAsia="Calibri"/>
        </w:rPr>
        <w:t xml:space="preserve">в порядке межведомственного информационного взаимодействия, установленного Федеральным </w:t>
      </w:r>
      <w:hyperlink r:id="rId2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84A60">
          <w:rPr>
            <w:rFonts w:eastAsia="Calibri"/>
          </w:rPr>
          <w:t>законом</w:t>
        </w:r>
      </w:hyperlink>
      <w:r w:rsidRPr="00484A60">
        <w:rPr>
          <w:rFonts w:eastAsia="Calibri"/>
        </w:rPr>
        <w:t xml:space="preserve"> от 27.07.2010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84A60">
          <w:rPr>
            <w:rFonts w:eastAsia="Calibri"/>
          </w:rPr>
          <w:t>№ 210-ФЗ «Об организации предоставления государственных</w:t>
        </w:r>
      </w:hyperlink>
      <w:r w:rsidRPr="00484A60">
        <w:rPr>
          <w:rFonts w:eastAsia="Calibri"/>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484A60" w:rsidRPr="00484A60" w:rsidRDefault="00484A60" w:rsidP="00484A60">
      <w:pPr>
        <w:ind w:firstLine="709"/>
        <w:jc w:val="both"/>
        <w:rPr>
          <w:rFonts w:eastAsia="Calibri"/>
          <w:spacing w:val="-4"/>
        </w:rPr>
      </w:pPr>
      <w:r w:rsidRPr="00484A60">
        <w:rPr>
          <w:rFonts w:eastAsia="Calibri"/>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484A60">
        <w:rPr>
          <w:rFonts w:eastAsia="Calibri"/>
          <w:spacing w:val="-4"/>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777816" w:rsidRPr="00777816" w:rsidRDefault="00777816" w:rsidP="00777816">
      <w:pPr>
        <w:autoSpaceDE w:val="0"/>
        <w:autoSpaceDN w:val="0"/>
        <w:ind w:firstLine="709"/>
        <w:jc w:val="both"/>
        <w:rPr>
          <w:rFonts w:eastAsia="Calibri"/>
        </w:rPr>
      </w:pPr>
      <w:r w:rsidRPr="00777816">
        <w:rPr>
          <w:rFonts w:eastAsia="Calibri"/>
        </w:rPr>
        <w:t xml:space="preserve">Сведения, указанные в подпункте 2.9.1, а также в абзаце третьем настоящего подпункта могут быть представлены Заявителем самостоятельно. В этом случае ОПРиЗПП указанные документы не запрашивает. </w:t>
      </w:r>
    </w:p>
    <w:p w:rsidR="00777816" w:rsidRPr="00777816" w:rsidRDefault="00777816" w:rsidP="00777816">
      <w:pPr>
        <w:ind w:firstLine="709"/>
        <w:jc w:val="both"/>
        <w:rPr>
          <w:rFonts w:eastAsia="Calibri"/>
        </w:rPr>
      </w:pPr>
      <w:r>
        <w:rPr>
          <w:rFonts w:eastAsia="Calibri"/>
        </w:rPr>
        <w:t xml:space="preserve">2.10. ОПРиЗПП на основании представленных документов в течение 10 рабочих дней после дня окончания приема заявок участника отбора оформляет заявку </w:t>
      </w:r>
      <w:r w:rsidRPr="00777816">
        <w:rPr>
          <w:rFonts w:eastAsia="Calibri"/>
        </w:rPr>
        <w:t>(с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(далее – Рабочая группа).</w:t>
      </w:r>
    </w:p>
    <w:p w:rsidR="00777816" w:rsidRPr="00777816" w:rsidRDefault="00777816" w:rsidP="00777816">
      <w:pPr>
        <w:ind w:firstLine="709"/>
        <w:jc w:val="both"/>
        <w:rPr>
          <w:rFonts w:eastAsia="Calibri"/>
        </w:rPr>
      </w:pPr>
      <w:r w:rsidRPr="00777816">
        <w:rPr>
          <w:rFonts w:eastAsia="Calibri"/>
        </w:rPr>
        <w:t>2.11. Рабочая группа по результатам рассмотрения заявки в течение 10 рабочих дней с момента поступления заявки, указанной в пункте 2.10 Порядка принимает одно из следующих решений:</w:t>
      </w:r>
    </w:p>
    <w:p w:rsidR="00777816" w:rsidRPr="00777816" w:rsidRDefault="00777816" w:rsidP="00777816">
      <w:pPr>
        <w:ind w:firstLine="709"/>
        <w:jc w:val="both"/>
        <w:rPr>
          <w:rFonts w:eastAsia="Calibri"/>
        </w:rPr>
      </w:pPr>
      <w:r w:rsidRPr="00777816">
        <w:rPr>
          <w:rFonts w:eastAsia="Calibri"/>
        </w:rPr>
        <w:t>о признании участника отбора победителем отбора;</w:t>
      </w:r>
    </w:p>
    <w:p w:rsidR="00777816" w:rsidRPr="00777816" w:rsidRDefault="00777816" w:rsidP="00777816">
      <w:pPr>
        <w:ind w:firstLine="709"/>
        <w:jc w:val="both"/>
        <w:rPr>
          <w:rFonts w:eastAsia="Calibri"/>
        </w:rPr>
      </w:pPr>
      <w:r w:rsidRPr="00777816">
        <w:rPr>
          <w:rFonts w:eastAsia="Calibri"/>
        </w:rPr>
        <w:t>об отклонении заявки участника отбора по осн</w:t>
      </w:r>
      <w:r>
        <w:rPr>
          <w:rFonts w:eastAsia="Calibri"/>
        </w:rPr>
        <w:t>ованиям, указанным в пункте 2.12</w:t>
      </w:r>
      <w:r w:rsidRPr="00777816">
        <w:rPr>
          <w:rFonts w:eastAsia="Calibri"/>
        </w:rPr>
        <w:t xml:space="preserve"> Порядка. </w:t>
      </w:r>
    </w:p>
    <w:p w:rsidR="00777816" w:rsidRDefault="00777816" w:rsidP="00777816">
      <w:pPr>
        <w:ind w:firstLine="709"/>
        <w:jc w:val="both"/>
        <w:rPr>
          <w:rFonts w:eastAsia="Calibri"/>
        </w:rPr>
      </w:pPr>
      <w:r>
        <w:rPr>
          <w:rFonts w:eastAsia="Calibri"/>
        </w:rPr>
        <w:t xml:space="preserve">2.12. Основания для отклонения заявки: </w:t>
      </w:r>
    </w:p>
    <w:p w:rsidR="00777816" w:rsidRDefault="00777816" w:rsidP="00777816">
      <w:pPr>
        <w:ind w:firstLine="709"/>
        <w:jc w:val="both"/>
        <w:rPr>
          <w:rFonts w:eastAsia="Calibri"/>
        </w:rPr>
      </w:pPr>
      <w:r>
        <w:rPr>
          <w:rFonts w:eastAsia="Calibri"/>
        </w:rPr>
        <w:lastRenderedPageBreak/>
        <w:t>несоответствие участника отбора (получателя субсидии) критериям, требованиям, предъявляемым в соответствии с пунктами 1.5, 2.8 Порядка.</w:t>
      </w:r>
    </w:p>
    <w:p w:rsidR="00777816" w:rsidRPr="00777816" w:rsidRDefault="00777816" w:rsidP="00777816">
      <w:pPr>
        <w:autoSpaceDE w:val="0"/>
        <w:autoSpaceDN w:val="0"/>
        <w:adjustRightInd w:val="0"/>
        <w:ind w:firstLine="708"/>
        <w:jc w:val="both"/>
      </w:pPr>
      <w:r w:rsidRPr="00777816">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777816" w:rsidRDefault="00777816" w:rsidP="00777816">
      <w:pPr>
        <w:ind w:firstLine="709"/>
        <w:jc w:val="both"/>
        <w:rPr>
          <w:rFonts w:eastAsia="Calibri"/>
        </w:rPr>
      </w:pPr>
      <w:r>
        <w:rPr>
          <w:rFonts w:eastAsia="Calibri"/>
        </w:rPr>
        <w:t>недостоверность представленной участником отбора (получателем субсидии) информации.</w:t>
      </w:r>
    </w:p>
    <w:p w:rsidR="00777816" w:rsidRDefault="00777816" w:rsidP="00777816">
      <w:pPr>
        <w:autoSpaceDE w:val="0"/>
        <w:autoSpaceDN w:val="0"/>
        <w:ind w:firstLine="708"/>
        <w:jc w:val="both"/>
        <w:rPr>
          <w:rFonts w:eastAsia="Calibri"/>
        </w:rPr>
      </w:pPr>
      <w:r>
        <w:rPr>
          <w:rFonts w:eastAsia="Calibri"/>
        </w:rPr>
        <w:t>подача участником отбора заявки после даты и (или) времени, определенных для подачи заявок в соответствии с пунктом 2.1 настоящего Порядка.</w:t>
      </w:r>
    </w:p>
    <w:p w:rsidR="00777816" w:rsidRPr="00777816" w:rsidRDefault="00777816" w:rsidP="00777816">
      <w:pPr>
        <w:autoSpaceDE w:val="0"/>
        <w:autoSpaceDN w:val="0"/>
        <w:ind w:firstLine="708"/>
        <w:jc w:val="both"/>
        <w:rPr>
          <w:rFonts w:eastAsia="Calibri"/>
        </w:rPr>
      </w:pPr>
      <w:r w:rsidRPr="00777816">
        <w:rPr>
          <w:rFonts w:eastAsia="Calibri"/>
        </w:rPr>
        <w:t>2.13.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777816" w:rsidRPr="00777816" w:rsidRDefault="00777816" w:rsidP="00777816">
      <w:pPr>
        <w:autoSpaceDE w:val="0"/>
        <w:autoSpaceDN w:val="0"/>
        <w:ind w:firstLine="708"/>
        <w:jc w:val="both"/>
        <w:rPr>
          <w:rFonts w:eastAsia="Calibri"/>
        </w:rPr>
      </w:pPr>
      <w:r w:rsidRPr="00777816">
        <w:rPr>
          <w:rFonts w:eastAsia="Calibri"/>
        </w:rPr>
        <w:t xml:space="preserve">Решение Рабочей группы оформляется протоколом и подписывается Председателем Рабочей группы </w:t>
      </w:r>
      <w:r w:rsidRPr="00777816">
        <w:t xml:space="preserve">и всеми членами </w:t>
      </w:r>
      <w:r w:rsidRPr="00777816">
        <w:rPr>
          <w:rFonts w:eastAsia="Calibri"/>
        </w:rPr>
        <w:t>Рабочей группы</w:t>
      </w:r>
      <w:r w:rsidRPr="00777816">
        <w:t>, присутствовавшими на заседании</w:t>
      </w:r>
      <w:r w:rsidRPr="00777816">
        <w:rPr>
          <w:rFonts w:eastAsia="Calibri"/>
        </w:rPr>
        <w:t>, в течение 3 рабочих дней после проведения заседания Рабочей группы.</w:t>
      </w:r>
    </w:p>
    <w:p w:rsidR="00777816" w:rsidRPr="00777816" w:rsidRDefault="00777816" w:rsidP="00777816">
      <w:pPr>
        <w:autoSpaceDE w:val="0"/>
        <w:autoSpaceDN w:val="0"/>
        <w:ind w:firstLine="708"/>
        <w:jc w:val="both"/>
        <w:rPr>
          <w:rFonts w:eastAsia="Calibri"/>
        </w:rPr>
      </w:pPr>
      <w:r w:rsidRPr="00777816">
        <w:rPr>
          <w:rFonts w:eastAsia="Calibri"/>
        </w:rPr>
        <w:t>2.14. Решение Рабочей группы носит рекомендательный характер.</w:t>
      </w:r>
    </w:p>
    <w:p w:rsidR="00777816" w:rsidRPr="00777816" w:rsidRDefault="00777816" w:rsidP="00777816">
      <w:pPr>
        <w:autoSpaceDE w:val="0"/>
        <w:autoSpaceDN w:val="0"/>
        <w:ind w:firstLine="708"/>
        <w:jc w:val="both"/>
        <w:rPr>
          <w:rFonts w:eastAsia="Calibri"/>
        </w:rPr>
      </w:pPr>
      <w:r w:rsidRPr="00777816">
        <w:rPr>
          <w:rFonts w:eastAsia="Calibri"/>
        </w:rPr>
        <w:t>2.15. ОПРиЗПП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2.12 настоящего Порядка.</w:t>
      </w:r>
    </w:p>
    <w:p w:rsidR="00777816" w:rsidRPr="00777816" w:rsidRDefault="00777816" w:rsidP="00777816">
      <w:pPr>
        <w:autoSpaceDE w:val="0"/>
        <w:autoSpaceDN w:val="0"/>
        <w:ind w:firstLine="708"/>
        <w:jc w:val="both"/>
      </w:pPr>
      <w:r w:rsidRPr="00777816">
        <w:rPr>
          <w:rFonts w:eastAsia="Calibri"/>
        </w:rPr>
        <w:t xml:space="preserve"> 2.16. При отклонении решением Рабочей группы заявки участника отбора по основаниям, указанным в абзацах первом и (или) четвертом пункта 2.12 настоящего Порядка, ОПРиЗПП в течение 10 рабочих дней со дня принятия решения Рабочей группы направляет участнику отбора уведомление о принятом решении</w:t>
      </w:r>
    </w:p>
    <w:p w:rsidR="0005274E" w:rsidRDefault="0005274E" w:rsidP="00D84FDE">
      <w:pPr>
        <w:ind w:firstLine="709"/>
        <w:jc w:val="both"/>
      </w:pPr>
    </w:p>
    <w:p w:rsidR="008136B7" w:rsidRPr="004C19F6" w:rsidRDefault="008136B7" w:rsidP="008136B7">
      <w:pPr>
        <w:jc w:val="center"/>
        <w:rPr>
          <w:rFonts w:eastAsia="Calibri"/>
          <w:b/>
          <w:bCs/>
        </w:rPr>
      </w:pPr>
      <w:r w:rsidRPr="004C19F6">
        <w:rPr>
          <w:rFonts w:eastAsia="Calibri"/>
          <w:b/>
          <w:bCs/>
        </w:rPr>
        <w:t>I</w:t>
      </w:r>
      <w:r w:rsidR="00AD357D" w:rsidRPr="004C19F6">
        <w:rPr>
          <w:rFonts w:eastAsia="Calibri"/>
          <w:b/>
          <w:bCs/>
        </w:rPr>
        <w:t>I</w:t>
      </w:r>
      <w:r w:rsidRPr="004C19F6">
        <w:rPr>
          <w:rFonts w:eastAsia="Calibri"/>
          <w:b/>
          <w:bCs/>
        </w:rPr>
        <w:t>I. Условия и порядок предоставления субсидии</w:t>
      </w:r>
    </w:p>
    <w:p w:rsidR="008136B7" w:rsidRPr="00777816" w:rsidRDefault="008136B7" w:rsidP="008136B7">
      <w:pPr>
        <w:jc w:val="center"/>
        <w:rPr>
          <w:rFonts w:eastAsia="Calibri"/>
          <w:b/>
          <w:sz w:val="20"/>
          <w:szCs w:val="20"/>
        </w:rPr>
      </w:pPr>
    </w:p>
    <w:p w:rsidR="00F27CC2" w:rsidRPr="00F27CC2" w:rsidRDefault="00F27CC2" w:rsidP="00F27CC2">
      <w:pPr>
        <w:ind w:firstLine="709"/>
        <w:jc w:val="both"/>
      </w:pPr>
      <w:r w:rsidRPr="00F27CC2">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F27CC2" w:rsidRPr="00F27CC2" w:rsidRDefault="00F27CC2" w:rsidP="00F27CC2">
      <w:pPr>
        <w:ind w:firstLine="709"/>
        <w:jc w:val="both"/>
        <w:rPr>
          <w:rFonts w:eastAsia="Calibri"/>
        </w:rPr>
      </w:pPr>
      <w:r w:rsidRPr="00F27CC2">
        <w:t xml:space="preserve">3.2. </w:t>
      </w:r>
      <w:r w:rsidRPr="00F27CC2">
        <w:rPr>
          <w:rFonts w:eastAsia="Calibri"/>
        </w:rPr>
        <w:t xml:space="preserve">Основания для отказа в предоставлении Субсидии: </w:t>
      </w:r>
    </w:p>
    <w:p w:rsidR="00F27CC2" w:rsidRPr="00F27CC2" w:rsidRDefault="00F27CC2" w:rsidP="00F27CC2">
      <w:pPr>
        <w:ind w:firstLine="709"/>
        <w:jc w:val="both"/>
        <w:rPr>
          <w:rFonts w:eastAsia="Calibri"/>
        </w:rPr>
      </w:pPr>
      <w:r w:rsidRPr="00F27CC2">
        <w:rPr>
          <w:rFonts w:eastAsia="Calibri"/>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F27CC2" w:rsidRPr="00F27CC2" w:rsidRDefault="00F27CC2" w:rsidP="00F27CC2">
      <w:pPr>
        <w:ind w:firstLine="709"/>
        <w:jc w:val="both"/>
        <w:rPr>
          <w:rFonts w:eastAsia="Calibri"/>
        </w:rPr>
      </w:pPr>
      <w:r w:rsidRPr="00F27CC2">
        <w:rPr>
          <w:rFonts w:eastAsia="Calibri"/>
        </w:rPr>
        <w:t>установление факта недостоверности представленной получателем субсидии информации.</w:t>
      </w:r>
    </w:p>
    <w:p w:rsidR="00BD45E9" w:rsidRPr="00BD45E9" w:rsidRDefault="00F27CC2" w:rsidP="00BD45E9">
      <w:pPr>
        <w:ind w:firstLine="709"/>
        <w:contextualSpacing/>
        <w:jc w:val="both"/>
      </w:pPr>
      <w:r w:rsidRPr="00F27CC2">
        <w:rPr>
          <w:rFonts w:eastAsia="Calibri"/>
        </w:rPr>
        <w:t xml:space="preserve"> 3.3. </w:t>
      </w:r>
      <w:r w:rsidR="00BD45E9" w:rsidRPr="00777816">
        <w:rPr>
          <w:rFonts w:eastAsia="Calibri"/>
        </w:rPr>
        <w:t>ОПРиЗПП</w:t>
      </w:r>
      <w:r w:rsidR="00BD45E9" w:rsidRPr="00BD45E9">
        <w:rPr>
          <w:color w:val="00B050"/>
        </w:rPr>
        <w:t xml:space="preserve"> </w:t>
      </w:r>
      <w:r w:rsidR="00BD45E9" w:rsidRPr="00BD45E9">
        <w:t xml:space="preserve">направляет победителю отбора </w:t>
      </w:r>
      <w:r w:rsidR="00BD45E9" w:rsidRPr="00BD45E9">
        <w:rPr>
          <w:rFonts w:eastAsia="Calibri"/>
        </w:rPr>
        <w:t xml:space="preserve">в течение 10 дней со дня издания постановления о предоставлении субсидии </w:t>
      </w:r>
      <w:r w:rsidR="00BD45E9" w:rsidRPr="00BD45E9">
        <w:t xml:space="preserve">два экземпляра </w:t>
      </w:r>
      <w:r w:rsidR="00BD45E9" w:rsidRPr="00BD45E9">
        <w:rPr>
          <w:rFonts w:eastAsia="Calibri"/>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00BD45E9" w:rsidRPr="00BD45E9">
        <w:t>:</w:t>
      </w:r>
    </w:p>
    <w:p w:rsidR="00681575" w:rsidRPr="00681575" w:rsidRDefault="00681575" w:rsidP="00681575">
      <w:pPr>
        <w:ind w:firstLine="709"/>
        <w:jc w:val="both"/>
        <w:rPr>
          <w:rFonts w:eastAsia="Calibri"/>
        </w:rPr>
      </w:pPr>
      <w:r w:rsidRPr="00681575">
        <w:rPr>
          <w:rFonts w:eastAsia="Calibri"/>
        </w:rPr>
        <w:lastRenderedPageBreak/>
        <w:t xml:space="preserve">годовой объем (размер) на </w:t>
      </w:r>
      <w:r w:rsidR="0028584A" w:rsidRPr="004C19F6">
        <w:rPr>
          <w:rFonts w:eastAsia="Calibri"/>
        </w:rPr>
        <w:t>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w:t>
      </w:r>
      <w:r w:rsidRPr="00681575">
        <w:rPr>
          <w:rFonts w:eastAsia="Calibri"/>
        </w:rPr>
        <w:t>;</w:t>
      </w:r>
    </w:p>
    <w:p w:rsidR="00160CDA" w:rsidRPr="00125A8B" w:rsidRDefault="00160CDA" w:rsidP="00160CDA">
      <w:pPr>
        <w:ind w:firstLine="709"/>
        <w:contextualSpacing/>
        <w:jc w:val="both"/>
      </w:pPr>
      <w:r w:rsidRPr="00125A8B">
        <w:t>предмет соглашения, цели и (или) перечень мероприятий;</w:t>
      </w:r>
    </w:p>
    <w:p w:rsidR="00160CDA" w:rsidRPr="00125A8B" w:rsidRDefault="00160CDA" w:rsidP="00160CDA">
      <w:pPr>
        <w:ind w:firstLine="709"/>
        <w:contextualSpacing/>
        <w:jc w:val="both"/>
        <w:rPr>
          <w:lang w:eastAsia="ar-SA"/>
        </w:rPr>
      </w:pPr>
      <w:r w:rsidRPr="00125A8B">
        <w:t>сумму предоставляемой субсидии</w:t>
      </w:r>
      <w:r w:rsidRPr="00125A8B">
        <w:rPr>
          <w:lang w:eastAsia="ar-SA"/>
        </w:rPr>
        <w:t>;</w:t>
      </w:r>
    </w:p>
    <w:p w:rsidR="00160CDA" w:rsidRPr="00125A8B" w:rsidRDefault="00160CDA" w:rsidP="00160CDA">
      <w:pPr>
        <w:ind w:firstLine="709"/>
        <w:contextualSpacing/>
        <w:jc w:val="both"/>
        <w:rPr>
          <w:lang w:eastAsia="ar-SA"/>
        </w:rPr>
      </w:pPr>
      <w:r w:rsidRPr="00125A8B">
        <w:rPr>
          <w:lang w:eastAsia="ar-SA"/>
        </w:rPr>
        <w:t>порядок перечисления субсидий;</w:t>
      </w:r>
    </w:p>
    <w:p w:rsidR="00160CDA" w:rsidRPr="00125A8B" w:rsidRDefault="00160CDA" w:rsidP="00160CDA">
      <w:pPr>
        <w:ind w:firstLine="709"/>
        <w:contextualSpacing/>
        <w:jc w:val="both"/>
        <w:rPr>
          <w:lang w:eastAsia="ar-SA"/>
        </w:rPr>
      </w:pPr>
      <w:r w:rsidRPr="00125A8B">
        <w:rPr>
          <w:lang w:eastAsia="ar-SA"/>
        </w:rPr>
        <w:t>порядок возврата субсидий;</w:t>
      </w:r>
    </w:p>
    <w:p w:rsidR="00160CDA" w:rsidRPr="00125A8B" w:rsidRDefault="00160CDA" w:rsidP="00160CDA">
      <w:pPr>
        <w:ind w:firstLine="709"/>
        <w:contextualSpacing/>
        <w:jc w:val="both"/>
        <w:rPr>
          <w:lang w:eastAsia="ar-SA"/>
        </w:rPr>
      </w:pPr>
      <w:r w:rsidRPr="00125A8B">
        <w:rPr>
          <w:lang w:eastAsia="ar-SA"/>
        </w:rPr>
        <w:t>права и обязанности сторон;</w:t>
      </w:r>
    </w:p>
    <w:p w:rsidR="00160CDA" w:rsidRPr="00125A8B" w:rsidRDefault="00160CDA" w:rsidP="00160CDA">
      <w:pPr>
        <w:ind w:firstLine="709"/>
        <w:contextualSpacing/>
        <w:jc w:val="both"/>
        <w:rPr>
          <w:lang w:eastAsia="ar-SA"/>
        </w:rPr>
      </w:pPr>
      <w:r w:rsidRPr="00125A8B">
        <w:rPr>
          <w:lang w:eastAsia="ar-SA"/>
        </w:rPr>
        <w:t>ответственность сторон</w:t>
      </w:r>
      <w:r w:rsidR="0028584A">
        <w:rPr>
          <w:lang w:eastAsia="ar-SA"/>
        </w:rPr>
        <w:t>;</w:t>
      </w:r>
    </w:p>
    <w:p w:rsidR="0028584A" w:rsidRPr="0028584A" w:rsidRDefault="0028584A" w:rsidP="0028584A">
      <w:pPr>
        <w:ind w:firstLine="709"/>
        <w:jc w:val="both"/>
        <w:rPr>
          <w:rFonts w:eastAsia="Calibri"/>
        </w:rPr>
      </w:pPr>
      <w:r w:rsidRPr="0028584A">
        <w:rPr>
          <w:rFonts w:eastAsia="Calibri"/>
        </w:rPr>
        <w:t>обязательства получателя Субсидии о целевом использовании Субсидии;</w:t>
      </w:r>
    </w:p>
    <w:p w:rsidR="00F27CC2" w:rsidRDefault="00F27CC2" w:rsidP="00F27CC2">
      <w:pPr>
        <w:autoSpaceDE w:val="0"/>
        <w:autoSpaceDN w:val="0"/>
        <w:ind w:firstLine="709"/>
        <w:jc w:val="both"/>
        <w:rPr>
          <w:rFonts w:eastAsia="Calibri"/>
        </w:rPr>
      </w:pPr>
      <w:r>
        <w:rPr>
          <w:rFonts w:eastAsia="Calibri"/>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F27CC2" w:rsidRDefault="00F27CC2" w:rsidP="00F27CC2">
      <w:pPr>
        <w:autoSpaceDE w:val="0"/>
        <w:autoSpaceDN w:val="0"/>
        <w:ind w:firstLine="709"/>
        <w:jc w:val="both"/>
        <w:rPr>
          <w:rFonts w:eastAsia="Calibri"/>
        </w:rPr>
      </w:pPr>
      <w:r>
        <w:rPr>
          <w:rFonts w:eastAsia="Calibri"/>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F27CC2" w:rsidRDefault="00F27CC2" w:rsidP="00F27CC2">
      <w:pPr>
        <w:autoSpaceDE w:val="0"/>
        <w:autoSpaceDN w:val="0"/>
        <w:ind w:firstLine="709"/>
        <w:jc w:val="both"/>
        <w:rPr>
          <w:rFonts w:eastAsia="Calibri"/>
        </w:rPr>
      </w:pPr>
      <w:r>
        <w:rPr>
          <w:rFonts w:eastAsia="Calibri"/>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F27CC2" w:rsidRDefault="00F27CC2" w:rsidP="00F27CC2">
      <w:pPr>
        <w:autoSpaceDE w:val="0"/>
        <w:autoSpaceDN w:val="0"/>
        <w:ind w:firstLine="708"/>
        <w:jc w:val="both"/>
        <w:rPr>
          <w:rFonts w:eastAsia="Calibri"/>
        </w:rPr>
      </w:pPr>
      <w:r>
        <w:rPr>
          <w:rFonts w:eastAsia="Calibri"/>
        </w:rPr>
        <w:t>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641CA4" w:rsidRPr="00641CA4" w:rsidRDefault="00641CA4" w:rsidP="00641CA4">
      <w:pPr>
        <w:autoSpaceDE w:val="0"/>
        <w:autoSpaceDN w:val="0"/>
        <w:ind w:firstLine="708"/>
        <w:jc w:val="both"/>
        <w:rPr>
          <w:rFonts w:eastAsia="Calibri"/>
        </w:rPr>
      </w:pPr>
      <w:r w:rsidRPr="00641CA4">
        <w:rPr>
          <w:rFonts w:eastAsia="Calibri"/>
        </w:rPr>
        <w:t>Победитель отбора обязан в течении 3 рабочих дней подписать и направить один экземпляр подписанного соглашение о предоставлении субсидии в Отдел.</w:t>
      </w:r>
    </w:p>
    <w:p w:rsidR="00641CA4" w:rsidRPr="00641CA4" w:rsidRDefault="00641CA4" w:rsidP="00641CA4">
      <w:pPr>
        <w:autoSpaceDE w:val="0"/>
        <w:autoSpaceDN w:val="0"/>
        <w:ind w:firstLine="708"/>
        <w:jc w:val="both"/>
        <w:rPr>
          <w:rFonts w:eastAsia="Calibri"/>
        </w:rPr>
      </w:pPr>
      <w:r w:rsidRPr="00641CA4">
        <w:rPr>
          <w:rFonts w:eastAsia="Calibri"/>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F27CC2" w:rsidRDefault="00F27CC2" w:rsidP="00F27CC2">
      <w:pPr>
        <w:autoSpaceDE w:val="0"/>
        <w:autoSpaceDN w:val="0"/>
        <w:ind w:firstLine="709"/>
        <w:jc w:val="both"/>
        <w:rPr>
          <w:rFonts w:eastAsia="Calibri"/>
        </w:rPr>
      </w:pPr>
      <w:r w:rsidRPr="00641CA4">
        <w:rPr>
          <w:rFonts w:eastAsia="Calibri"/>
        </w:rPr>
        <w:t xml:space="preserve">3.4. В соглашении устанавливаются плановые значения показателей результативности </w:t>
      </w:r>
      <w:r>
        <w:rPr>
          <w:rFonts w:eastAsia="Calibri"/>
        </w:rPr>
        <w:t>использования субъектами субсидий, которые являются обязательными для выполнения:</w:t>
      </w:r>
    </w:p>
    <w:p w:rsidR="00157E47" w:rsidRPr="00A36C9C" w:rsidRDefault="00F27CC2" w:rsidP="00157E47">
      <w:pPr>
        <w:ind w:firstLine="709"/>
        <w:jc w:val="both"/>
        <w:rPr>
          <w:rFonts w:eastAsia="Calibri"/>
        </w:rPr>
      </w:pPr>
      <w:r w:rsidRPr="00A36C9C">
        <w:t xml:space="preserve"> </w:t>
      </w:r>
      <w:r w:rsidR="00157E47" w:rsidRPr="00A36C9C">
        <w:rPr>
          <w:rFonts w:eastAsia="Calibri"/>
        </w:rPr>
        <w:t>сохранение штатной численности работников в течение одного года после перечисления субсидии.</w:t>
      </w:r>
    </w:p>
    <w:p w:rsidR="007964DD" w:rsidRPr="007964DD" w:rsidRDefault="00160CDA" w:rsidP="007964DD">
      <w:pPr>
        <w:ind w:firstLine="709"/>
        <w:contextualSpacing/>
        <w:jc w:val="both"/>
        <w:rPr>
          <w:rFonts w:eastAsia="Calibri"/>
        </w:rPr>
      </w:pPr>
      <w:r>
        <w:rPr>
          <w:rFonts w:eastAsia="Calibri"/>
        </w:rPr>
        <w:lastRenderedPageBreak/>
        <w:t>3.</w:t>
      </w:r>
      <w:r w:rsidR="00F27CC2">
        <w:rPr>
          <w:rFonts w:eastAsia="Calibri"/>
        </w:rPr>
        <w:t>5</w:t>
      </w:r>
      <w:r w:rsidR="00EF1C7E" w:rsidRPr="004C19F6">
        <w:rPr>
          <w:rFonts w:eastAsia="Calibri"/>
        </w:rPr>
        <w:t>.</w:t>
      </w:r>
      <w:r>
        <w:rPr>
          <w:rFonts w:eastAsia="Calibri"/>
        </w:rPr>
        <w:t xml:space="preserve"> </w:t>
      </w:r>
      <w:r w:rsidR="007964DD" w:rsidRPr="007964DD">
        <w:rPr>
          <w:rFonts w:eastAsia="Calibri"/>
        </w:rPr>
        <w:t>Перечисление Субсидии производится на основании Расчета в соответствии с приложением 2 к Порядку в течении 10 рабочих дней со дня издания постановления администрации района о предоставлении субсидии и на основании заключенного с получателем соглашения.</w:t>
      </w:r>
    </w:p>
    <w:p w:rsidR="008136B7" w:rsidRDefault="00F27CC2" w:rsidP="007964DD">
      <w:pPr>
        <w:ind w:firstLine="709"/>
        <w:jc w:val="both"/>
        <w:rPr>
          <w:rFonts w:eastAsia="Calibri"/>
        </w:rPr>
      </w:pPr>
      <w:r>
        <w:rPr>
          <w:rFonts w:eastAsia="Calibri"/>
        </w:rPr>
        <w:t>3.6</w:t>
      </w:r>
      <w:r w:rsidR="007964DD" w:rsidRPr="007964DD">
        <w:rPr>
          <w:rFonts w:eastAsia="Calibri"/>
        </w:rPr>
        <w:t>.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пункте 3.</w:t>
      </w:r>
      <w:r>
        <w:rPr>
          <w:rFonts w:eastAsia="Calibri"/>
        </w:rPr>
        <w:t>5</w:t>
      </w:r>
      <w:r w:rsidR="007964DD" w:rsidRPr="007964DD">
        <w:rPr>
          <w:rFonts w:eastAsia="Calibri"/>
        </w:rPr>
        <w:t>. Порядка, перечисляет Субсидию в течении 10 рабочих дней на расчетный счет получателя.</w:t>
      </w:r>
    </w:p>
    <w:p w:rsidR="00EF1C7E" w:rsidRPr="004C19F6" w:rsidRDefault="00EF1C7E" w:rsidP="00EF1C7E">
      <w:pPr>
        <w:ind w:firstLine="709"/>
        <w:jc w:val="both"/>
        <w:rPr>
          <w:rFonts w:eastAsia="Calibri"/>
          <w:b/>
        </w:rPr>
      </w:pPr>
    </w:p>
    <w:p w:rsidR="00DE1195" w:rsidRDefault="00160CDA" w:rsidP="00DE1195">
      <w:pPr>
        <w:autoSpaceDE w:val="0"/>
        <w:autoSpaceDN w:val="0"/>
        <w:adjustRightInd w:val="0"/>
        <w:ind w:firstLine="709"/>
        <w:jc w:val="center"/>
        <w:rPr>
          <w:rFonts w:eastAsiaTheme="minorHAnsi"/>
          <w:b/>
          <w:lang w:eastAsia="en-US"/>
        </w:rPr>
      </w:pPr>
      <w:r>
        <w:rPr>
          <w:rFonts w:eastAsiaTheme="minorHAnsi"/>
          <w:b/>
          <w:lang w:eastAsia="en-US"/>
        </w:rPr>
        <w:t>I</w:t>
      </w:r>
      <w:r w:rsidRPr="00860E5B">
        <w:rPr>
          <w:rFonts w:eastAsiaTheme="minorHAnsi"/>
          <w:b/>
          <w:bCs/>
          <w:lang w:eastAsia="en-US"/>
        </w:rPr>
        <w:t>V</w:t>
      </w:r>
      <w:r w:rsidR="00DE1195" w:rsidRPr="00860E5B">
        <w:rPr>
          <w:rFonts w:eastAsiaTheme="minorHAnsi"/>
          <w:b/>
          <w:lang w:eastAsia="en-US"/>
        </w:rPr>
        <w:t>. Требование к отчетности</w:t>
      </w:r>
    </w:p>
    <w:p w:rsidR="008206FE" w:rsidRPr="00E85162" w:rsidRDefault="008206FE" w:rsidP="00DE1195">
      <w:pPr>
        <w:autoSpaceDE w:val="0"/>
        <w:autoSpaceDN w:val="0"/>
        <w:adjustRightInd w:val="0"/>
        <w:ind w:firstLine="709"/>
        <w:jc w:val="both"/>
        <w:rPr>
          <w:sz w:val="20"/>
          <w:szCs w:val="20"/>
        </w:rPr>
      </w:pPr>
    </w:p>
    <w:p w:rsidR="006C119F" w:rsidRPr="006C119F" w:rsidRDefault="006C119F" w:rsidP="006C119F">
      <w:pPr>
        <w:ind w:firstLine="708"/>
        <w:jc w:val="both"/>
        <w:rPr>
          <w:rFonts w:eastAsia="Calibri"/>
        </w:rPr>
      </w:pPr>
      <w:r w:rsidRPr="006C119F">
        <w:t>4.1. Получатель субсидии обязан</w:t>
      </w:r>
      <w:r w:rsidRPr="006C119F">
        <w:rPr>
          <w:rFonts w:eastAsia="Calibri"/>
        </w:rPr>
        <w:t xml:space="preserve"> до 30 числа месяца, следующего за отчетным кварталом</w:t>
      </w:r>
      <w:r w:rsidRPr="006C119F">
        <w:t xml:space="preserve"> предоставить в</w:t>
      </w:r>
      <w:r w:rsidRPr="006C119F">
        <w:rPr>
          <w:rFonts w:eastAsia="Calibri"/>
        </w:rPr>
        <w:t xml:space="preserve"> ОПРиЗПП:</w:t>
      </w:r>
    </w:p>
    <w:p w:rsidR="006C119F" w:rsidRPr="006C119F" w:rsidRDefault="006C119F" w:rsidP="006C119F">
      <w:pPr>
        <w:ind w:firstLine="708"/>
        <w:jc w:val="both"/>
      </w:pPr>
      <w:r w:rsidRPr="006C119F">
        <w:rPr>
          <w:rFonts w:eastAsia="Calibri"/>
        </w:rPr>
        <w:t xml:space="preserve">4.1.1. </w:t>
      </w:r>
      <w:r w:rsidR="0088233C">
        <w:t>О</w:t>
      </w:r>
      <w:r w:rsidRPr="006C119F">
        <w:t xml:space="preserve">тчет </w:t>
      </w:r>
      <w:r w:rsidRPr="006C119F">
        <w:rPr>
          <w:rFonts w:eastAsia="Calibri"/>
          <w:iCs/>
        </w:rPr>
        <w:t>о достижении результатов и показателей</w:t>
      </w:r>
      <w:r w:rsidR="00E85162" w:rsidRPr="00E85162">
        <w:t xml:space="preserve"> </w:t>
      </w:r>
      <w:r w:rsidR="00E85162" w:rsidRPr="006C119F">
        <w:t>с приложением подтверждающих документов</w:t>
      </w:r>
      <w:r w:rsidR="00E85162">
        <w:t xml:space="preserve"> (</w:t>
      </w:r>
      <w:r w:rsidR="00157E47">
        <w:t xml:space="preserve">копия </w:t>
      </w:r>
      <w:r w:rsidR="00E85162">
        <w:t>штатно</w:t>
      </w:r>
      <w:r w:rsidR="00157E47">
        <w:t>го</w:t>
      </w:r>
      <w:r w:rsidR="00E85162">
        <w:t xml:space="preserve"> расписани</w:t>
      </w:r>
      <w:r w:rsidR="00157E47">
        <w:t>я</w:t>
      </w:r>
      <w:r w:rsidR="00E85162">
        <w:t>)</w:t>
      </w:r>
      <w:r w:rsidRPr="006C119F">
        <w:rPr>
          <w:rFonts w:eastAsia="Calibri"/>
        </w:rPr>
        <w:t>;</w:t>
      </w:r>
    </w:p>
    <w:p w:rsidR="006C119F" w:rsidRPr="004C315D" w:rsidRDefault="006C119F" w:rsidP="006C119F">
      <w:pPr>
        <w:ind w:firstLine="709"/>
        <w:jc w:val="both"/>
        <w:rPr>
          <w:rFonts w:eastAsia="Calibri"/>
        </w:rPr>
      </w:pPr>
      <w:r w:rsidRPr="004C315D">
        <w:rPr>
          <w:rFonts w:eastAsia="Calibri"/>
        </w:rPr>
        <w:t>4.</w:t>
      </w:r>
      <w:r w:rsidR="00F64DE0" w:rsidRPr="004C315D">
        <w:rPr>
          <w:rFonts w:eastAsia="Calibri"/>
        </w:rPr>
        <w:t>2</w:t>
      </w:r>
      <w:r w:rsidRPr="004C315D">
        <w:rPr>
          <w:rFonts w:eastAsia="Calibri"/>
        </w:rPr>
        <w:t xml:space="preserve">. Ответственность за </w:t>
      </w:r>
      <w:r w:rsidR="00BD45E9" w:rsidRPr="004C315D">
        <w:rPr>
          <w:rFonts w:eastAsia="Calibri"/>
        </w:rPr>
        <w:t xml:space="preserve">соблюдение условий, целей и порядка предоставления субсидии </w:t>
      </w:r>
      <w:r w:rsidRPr="004C315D">
        <w:rPr>
          <w:rFonts w:eastAsia="Calibri"/>
        </w:rPr>
        <w:t>несет получатель Субсидии.</w:t>
      </w:r>
    </w:p>
    <w:p w:rsidR="00BD45E9" w:rsidRPr="006C119F" w:rsidRDefault="00BD45E9" w:rsidP="006C119F">
      <w:pPr>
        <w:ind w:firstLine="709"/>
        <w:jc w:val="both"/>
        <w:rPr>
          <w:rFonts w:eastAsia="Calibri"/>
        </w:rPr>
      </w:pPr>
    </w:p>
    <w:p w:rsidR="00DE1195" w:rsidRDefault="00DE1195" w:rsidP="008136B7">
      <w:pPr>
        <w:ind w:firstLine="709"/>
        <w:jc w:val="center"/>
        <w:rPr>
          <w:rFonts w:eastAsia="Calibri"/>
          <w:b/>
          <w:bCs/>
        </w:rPr>
      </w:pPr>
    </w:p>
    <w:p w:rsidR="00DE1195" w:rsidRPr="00860E5B" w:rsidRDefault="008206FE" w:rsidP="00DE1195">
      <w:pPr>
        <w:autoSpaceDE w:val="0"/>
        <w:autoSpaceDN w:val="0"/>
        <w:adjustRightInd w:val="0"/>
        <w:ind w:firstLine="709"/>
        <w:jc w:val="center"/>
        <w:outlineLvl w:val="0"/>
        <w:rPr>
          <w:rFonts w:eastAsiaTheme="minorHAnsi"/>
          <w:b/>
          <w:bCs/>
          <w:lang w:eastAsia="en-US"/>
        </w:rPr>
      </w:pPr>
      <w:r w:rsidRPr="00860E5B">
        <w:rPr>
          <w:rFonts w:eastAsiaTheme="minorHAnsi"/>
          <w:b/>
          <w:bCs/>
          <w:lang w:eastAsia="en-US"/>
        </w:rPr>
        <w:t>V</w:t>
      </w:r>
      <w:r w:rsidR="00DE1195" w:rsidRPr="00860E5B">
        <w:rPr>
          <w:rFonts w:eastAsiaTheme="minorHAnsi"/>
          <w:b/>
          <w:bCs/>
          <w:lang w:eastAsia="en-US"/>
        </w:rPr>
        <w:t>. Требования об осуществлении контроля за соблюдением</w:t>
      </w:r>
    </w:p>
    <w:p w:rsidR="00DE1195" w:rsidRPr="00860E5B" w:rsidRDefault="00DE1195" w:rsidP="00DE1195">
      <w:pPr>
        <w:autoSpaceDE w:val="0"/>
        <w:autoSpaceDN w:val="0"/>
        <w:adjustRightInd w:val="0"/>
        <w:ind w:firstLine="709"/>
        <w:jc w:val="center"/>
        <w:outlineLvl w:val="0"/>
        <w:rPr>
          <w:rFonts w:eastAsiaTheme="minorHAnsi"/>
          <w:b/>
          <w:bCs/>
          <w:lang w:eastAsia="en-US"/>
        </w:rPr>
      </w:pPr>
      <w:r w:rsidRPr="00860E5B">
        <w:rPr>
          <w:rFonts w:eastAsiaTheme="minorHAnsi"/>
          <w:b/>
          <w:bCs/>
          <w:lang w:eastAsia="en-US"/>
        </w:rPr>
        <w:t>условий, целей и порядка предоставления субсидии</w:t>
      </w:r>
    </w:p>
    <w:p w:rsidR="00DE1195" w:rsidRPr="00860E5B" w:rsidRDefault="00DE1195" w:rsidP="00DE1195">
      <w:pPr>
        <w:autoSpaceDE w:val="0"/>
        <w:autoSpaceDN w:val="0"/>
        <w:adjustRightInd w:val="0"/>
        <w:ind w:firstLine="709"/>
        <w:jc w:val="center"/>
        <w:outlineLvl w:val="0"/>
        <w:rPr>
          <w:rFonts w:eastAsiaTheme="minorHAnsi"/>
          <w:b/>
          <w:bCs/>
          <w:lang w:eastAsia="en-US"/>
        </w:rPr>
      </w:pPr>
      <w:r w:rsidRPr="00860E5B">
        <w:rPr>
          <w:rFonts w:eastAsiaTheme="minorHAnsi"/>
          <w:b/>
          <w:bCs/>
          <w:lang w:eastAsia="en-US"/>
        </w:rPr>
        <w:t>и ответственности за их нарушение</w:t>
      </w:r>
    </w:p>
    <w:p w:rsidR="008136B7" w:rsidRPr="00E85162" w:rsidRDefault="008136B7" w:rsidP="008136B7">
      <w:pPr>
        <w:ind w:firstLine="709"/>
        <w:jc w:val="both"/>
        <w:rPr>
          <w:rFonts w:eastAsia="Calibri"/>
          <w:sz w:val="20"/>
          <w:szCs w:val="20"/>
        </w:rPr>
      </w:pPr>
    </w:p>
    <w:p w:rsidR="006C119F" w:rsidRPr="006C119F" w:rsidRDefault="006C119F" w:rsidP="006C119F">
      <w:pPr>
        <w:autoSpaceDE w:val="0"/>
        <w:autoSpaceDN w:val="0"/>
        <w:ind w:firstLine="709"/>
        <w:jc w:val="both"/>
        <w:rPr>
          <w:rFonts w:eastAsia="Calibri"/>
          <w:lang w:eastAsia="en-US"/>
        </w:rPr>
      </w:pPr>
      <w:r w:rsidRPr="006C119F">
        <w:rPr>
          <w:rFonts w:eastAsia="Calibri"/>
        </w:rPr>
        <w:t xml:space="preserve">5.1. </w:t>
      </w:r>
      <w:r w:rsidRPr="006C119F">
        <w:rPr>
          <w:rFonts w:eastAsia="Calibri"/>
          <w:lang w:eastAsia="en-US"/>
        </w:rPr>
        <w:t>Главный распорядитель как получатель бюджетных средств и орган муниципального финансового контроля осуществляют обязательную проверку соблюдения Получателем</w:t>
      </w:r>
      <w:r w:rsidRPr="006C119F">
        <w:rPr>
          <w:rFonts w:eastAsia="Calibri"/>
        </w:rPr>
        <w:t xml:space="preserve"> субсидии</w:t>
      </w:r>
      <w:r w:rsidRPr="006C119F">
        <w:rPr>
          <w:rFonts w:eastAsia="Calibri"/>
          <w:lang w:eastAsia="en-US"/>
        </w:rPr>
        <w:t xml:space="preserve"> условий, целей и порядка предоставления субсидии.</w:t>
      </w:r>
    </w:p>
    <w:p w:rsidR="006C119F" w:rsidRPr="006C119F" w:rsidRDefault="006C119F" w:rsidP="006C119F">
      <w:pPr>
        <w:autoSpaceDE w:val="0"/>
        <w:autoSpaceDN w:val="0"/>
        <w:ind w:firstLine="708"/>
        <w:jc w:val="both"/>
        <w:rPr>
          <w:rFonts w:eastAsia="Calibri"/>
        </w:rPr>
      </w:pPr>
      <w:r w:rsidRPr="006C119F">
        <w:rPr>
          <w:rFonts w:eastAsia="Calibri"/>
          <w:lang w:eastAsia="en-US"/>
        </w:rPr>
        <w:t xml:space="preserve">5.1.1. </w:t>
      </w:r>
      <w:r w:rsidRPr="006C119F">
        <w:t>В случае выявления фактов нарушения получателем субсидии целей, условий и порядка предоставления субсидии, выявленных по фактам проверок,</w:t>
      </w:r>
      <w:r w:rsidRPr="006C119F">
        <w:rPr>
          <w:rFonts w:eastAsia="Calibri"/>
          <w:lang w:eastAsia="en-US"/>
        </w:rPr>
        <w:t xml:space="preserve"> </w:t>
      </w:r>
      <w:r w:rsidRPr="006C119F">
        <w:rPr>
          <w:rFonts w:eastAsia="Calibri"/>
        </w:rPr>
        <w:t>Управление поддержки и развития предпринимательства, агропромышленного комплекса и местной промышленности администрации района</w:t>
      </w:r>
      <w:r w:rsidRPr="006C119F">
        <w:rPr>
          <w:rFonts w:eastAsia="Calibri"/>
          <w:lang w:eastAsia="en-US"/>
        </w:rPr>
        <w:t xml:space="preserve"> в течение 5 рабочих дней с даты выявления нарушения, указанного в пункте 5.1 Порядка, выявленного в том числе по фактам проверок, проведенных главным распорядителем как получателем</w:t>
      </w:r>
      <w:r w:rsidRPr="006C119F">
        <w:rPr>
          <w:rFonts w:eastAsia="Calibri"/>
        </w:rPr>
        <w:t xml:space="preserve"> субсидии</w:t>
      </w:r>
      <w:r w:rsidRPr="006C119F">
        <w:rPr>
          <w:rFonts w:eastAsia="Calibri"/>
          <w:lang w:eastAsia="en-US"/>
        </w:rPr>
        <w:t xml:space="preserve"> бюджетных средств и органом муниципального финансового контроля, направляет Получателю</w:t>
      </w:r>
      <w:r w:rsidRPr="006C119F">
        <w:rPr>
          <w:rFonts w:eastAsia="Calibri"/>
        </w:rPr>
        <w:t xml:space="preserve"> субсидии</w:t>
      </w:r>
      <w:r w:rsidRPr="006C119F">
        <w:rPr>
          <w:rFonts w:eastAsia="Calibri"/>
          <w:lang w:eastAsia="en-US"/>
        </w:rPr>
        <w:t xml:space="preserve"> письменное уведомление о необходимости возврата субсидии (далее - уведомление).</w:t>
      </w:r>
    </w:p>
    <w:p w:rsidR="006C119F" w:rsidRPr="006C119F" w:rsidRDefault="006C119F" w:rsidP="006C119F">
      <w:pPr>
        <w:autoSpaceDE w:val="0"/>
        <w:autoSpaceDN w:val="0"/>
        <w:ind w:firstLine="709"/>
        <w:jc w:val="both"/>
        <w:rPr>
          <w:rFonts w:eastAsia="Calibri"/>
          <w:lang w:eastAsia="en-US"/>
        </w:rPr>
      </w:pPr>
      <w:r w:rsidRPr="006C119F">
        <w:rPr>
          <w:rFonts w:eastAsia="Calibri"/>
          <w:lang w:eastAsia="en-US"/>
        </w:rPr>
        <w:t>5.1.3. Получатель</w:t>
      </w:r>
      <w:r w:rsidRPr="006C119F">
        <w:rPr>
          <w:rFonts w:eastAsia="Calibri"/>
        </w:rPr>
        <w:t xml:space="preserve"> субсидии</w:t>
      </w:r>
      <w:r w:rsidRPr="006C119F">
        <w:rPr>
          <w:rFonts w:eastAsia="Calibri"/>
          <w:lang w:eastAsia="en-US"/>
        </w:rPr>
        <w:t xml:space="preserve"> в течение 30 рабочих дней со дня получения уведомления обязан выполнить требования, указанные в нем.</w:t>
      </w:r>
    </w:p>
    <w:p w:rsidR="006C119F" w:rsidRPr="006C119F" w:rsidRDefault="006C119F" w:rsidP="006C119F">
      <w:pPr>
        <w:autoSpaceDE w:val="0"/>
        <w:autoSpaceDN w:val="0"/>
        <w:ind w:firstLine="709"/>
        <w:jc w:val="both"/>
        <w:rPr>
          <w:rFonts w:eastAsia="Calibri"/>
          <w:lang w:eastAsia="en-US"/>
        </w:rPr>
      </w:pPr>
      <w:r w:rsidRPr="006C119F">
        <w:rPr>
          <w:rFonts w:eastAsia="Calibri"/>
          <w:lang w:eastAsia="en-US"/>
        </w:rPr>
        <w:t>5.1.4. При невозврате субсидии в указанный в подпункте 5.1.3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6C119F" w:rsidRPr="006C119F" w:rsidRDefault="006C119F" w:rsidP="006C119F">
      <w:pPr>
        <w:autoSpaceDE w:val="0"/>
        <w:autoSpaceDN w:val="0"/>
        <w:ind w:firstLine="709"/>
        <w:jc w:val="both"/>
        <w:rPr>
          <w:rFonts w:eastAsia="Calibri"/>
        </w:rPr>
      </w:pPr>
      <w:r w:rsidRPr="006C119F">
        <w:rPr>
          <w:rFonts w:eastAsia="Calibri"/>
          <w:lang w:eastAsia="en-US"/>
        </w:rPr>
        <w:t>5.2.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6C119F">
        <w:rPr>
          <w:rFonts w:eastAsia="Calibri"/>
        </w:rPr>
        <w:t xml:space="preserve"> Субсидии в полном объеме, подлежат возврату в бюджет Нижневартовского района.</w:t>
      </w:r>
    </w:p>
    <w:p w:rsidR="006C119F" w:rsidRPr="006C119F" w:rsidRDefault="006C119F" w:rsidP="006C119F">
      <w:pPr>
        <w:ind w:firstLine="708"/>
        <w:jc w:val="both"/>
      </w:pPr>
      <w:r w:rsidRPr="006C119F">
        <w:lastRenderedPageBreak/>
        <w:t>5.3. В случае установления у получателя субсидии неиспользованного в текущем финансовом году остатка субсидии Уполномоченный орган:</w:t>
      </w:r>
    </w:p>
    <w:p w:rsidR="006C119F" w:rsidRPr="006C119F" w:rsidRDefault="006C119F" w:rsidP="006C119F">
      <w:pPr>
        <w:ind w:firstLine="708"/>
        <w:jc w:val="both"/>
      </w:pPr>
      <w:r w:rsidRPr="006C119F">
        <w:t xml:space="preserve">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 </w:t>
      </w:r>
    </w:p>
    <w:p w:rsidR="006C119F" w:rsidRPr="006C119F" w:rsidRDefault="006C119F" w:rsidP="006C119F">
      <w:pPr>
        <w:autoSpaceDE w:val="0"/>
        <w:autoSpaceDN w:val="0"/>
        <w:ind w:firstLine="709"/>
        <w:jc w:val="both"/>
        <w:rPr>
          <w:rFonts w:eastAsia="Calibri"/>
          <w:lang w:eastAsia="en-US"/>
        </w:rPr>
      </w:pPr>
      <w:r w:rsidRPr="006C119F">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r w:rsidRPr="006C119F">
        <w:rPr>
          <w:rFonts w:eastAsia="Calibri"/>
          <w:lang w:eastAsia="en-US"/>
        </w:rPr>
        <w:t xml:space="preserve"> </w:t>
      </w:r>
    </w:p>
    <w:p w:rsidR="006C119F" w:rsidRPr="006C119F" w:rsidRDefault="006C119F" w:rsidP="006C119F">
      <w:pPr>
        <w:autoSpaceDE w:val="0"/>
        <w:autoSpaceDN w:val="0"/>
        <w:ind w:firstLine="709"/>
        <w:jc w:val="both"/>
        <w:rPr>
          <w:rFonts w:eastAsia="Calibri"/>
          <w:lang w:eastAsia="en-US"/>
        </w:rPr>
      </w:pPr>
      <w:r w:rsidRPr="006C119F">
        <w:rPr>
          <w:rFonts w:eastAsia="Calibri"/>
          <w:lang w:eastAsia="en-US"/>
        </w:rPr>
        <w:t>5.4. Ответственность за достоверность сведений в представленных документах несет Получатель</w:t>
      </w:r>
      <w:r w:rsidRPr="006C119F">
        <w:rPr>
          <w:rFonts w:eastAsia="Calibri"/>
        </w:rPr>
        <w:t xml:space="preserve"> субсидии</w:t>
      </w:r>
      <w:r w:rsidRPr="006C119F">
        <w:rPr>
          <w:rFonts w:eastAsia="Calibri"/>
          <w:lang w:eastAsia="en-US"/>
        </w:rPr>
        <w:t>.</w:t>
      </w:r>
    </w:p>
    <w:p w:rsidR="000F1D50" w:rsidRDefault="000F1D50" w:rsidP="00473464">
      <w:pPr>
        <w:ind w:left="4536"/>
        <w:jc w:val="both"/>
        <w:rPr>
          <w:rFonts w:eastAsia="Calibri"/>
          <w:szCs w:val="24"/>
        </w:rPr>
      </w:pPr>
    </w:p>
    <w:p w:rsidR="000F1D50" w:rsidRDefault="000F1D50" w:rsidP="00473464">
      <w:pPr>
        <w:ind w:left="4536"/>
        <w:jc w:val="both"/>
        <w:rPr>
          <w:rFonts w:eastAsia="Calibri"/>
          <w:szCs w:val="24"/>
        </w:rPr>
      </w:pPr>
    </w:p>
    <w:p w:rsidR="008136B7" w:rsidRPr="004C19F6" w:rsidRDefault="008136B7" w:rsidP="00473464">
      <w:pPr>
        <w:ind w:left="4536"/>
        <w:jc w:val="both"/>
        <w:rPr>
          <w:rFonts w:eastAsia="Calibri"/>
          <w:szCs w:val="24"/>
        </w:rPr>
      </w:pPr>
      <w:r w:rsidRPr="004C19F6">
        <w:rPr>
          <w:rFonts w:eastAsia="Calibri"/>
          <w:szCs w:val="24"/>
        </w:rPr>
        <w:t xml:space="preserve">Приложение </w:t>
      </w:r>
      <w:r w:rsidR="00B17FC1">
        <w:rPr>
          <w:rFonts w:eastAsia="Calibri"/>
          <w:szCs w:val="24"/>
        </w:rPr>
        <w:t>1</w:t>
      </w:r>
      <w:r w:rsidRPr="004C19F6">
        <w:rPr>
          <w:rFonts w:eastAsia="Calibri"/>
          <w:szCs w:val="24"/>
        </w:rPr>
        <w:t xml:space="preserve"> к Порядку предоставления субсидии </w:t>
      </w:r>
      <w:r w:rsidRPr="004C19F6">
        <w:rPr>
          <w:rFonts w:eastAsia="Calibri"/>
          <w:bCs/>
          <w:szCs w:val="24"/>
        </w:rPr>
        <w:t>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p w:rsidR="008136B7" w:rsidRPr="004C19F6" w:rsidRDefault="008136B7" w:rsidP="00473464">
      <w:pPr>
        <w:ind w:left="4536" w:firstLine="709"/>
        <w:jc w:val="both"/>
        <w:rPr>
          <w:rFonts w:eastAsia="Calibri"/>
          <w:sz w:val="32"/>
        </w:rPr>
      </w:pPr>
    </w:p>
    <w:p w:rsidR="008136B7" w:rsidRPr="004C19F6" w:rsidRDefault="008136B7" w:rsidP="00473464">
      <w:pPr>
        <w:ind w:left="4536"/>
        <w:rPr>
          <w:rFonts w:eastAsia="Calibri"/>
          <w:sz w:val="14"/>
          <w:szCs w:val="14"/>
        </w:rPr>
      </w:pPr>
    </w:p>
    <w:p w:rsidR="00473464" w:rsidRPr="00AD1E44" w:rsidRDefault="00473464" w:rsidP="00473464">
      <w:pPr>
        <w:autoSpaceDE w:val="0"/>
        <w:autoSpaceDN w:val="0"/>
        <w:adjustRightInd w:val="0"/>
        <w:spacing w:after="200"/>
        <w:ind w:left="4536"/>
        <w:contextualSpacing/>
        <w:jc w:val="both"/>
      </w:pPr>
      <w:r w:rsidRPr="00AD1E44">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473464" w:rsidRPr="00AD1E44" w:rsidRDefault="00473464" w:rsidP="00473464">
      <w:pPr>
        <w:autoSpaceDE w:val="0"/>
        <w:autoSpaceDN w:val="0"/>
        <w:adjustRightInd w:val="0"/>
        <w:spacing w:after="200"/>
        <w:ind w:left="5400"/>
        <w:contextualSpacing/>
        <w:jc w:val="both"/>
        <w:rPr>
          <w:sz w:val="16"/>
          <w:szCs w:val="16"/>
        </w:rPr>
      </w:pPr>
    </w:p>
    <w:p w:rsidR="00473464" w:rsidRPr="00AD1E44" w:rsidRDefault="00473464" w:rsidP="00473464">
      <w:pPr>
        <w:autoSpaceDE w:val="0"/>
        <w:autoSpaceDN w:val="0"/>
        <w:adjustRightInd w:val="0"/>
        <w:jc w:val="center"/>
        <w:outlineLvl w:val="0"/>
        <w:rPr>
          <w:b/>
        </w:rPr>
      </w:pPr>
      <w:r w:rsidRPr="00AD1E44">
        <w:rPr>
          <w:b/>
        </w:rPr>
        <w:t>ЗАЯВ</w:t>
      </w:r>
      <w:r>
        <w:rPr>
          <w:b/>
        </w:rPr>
        <w:t>КА</w:t>
      </w:r>
    </w:p>
    <w:p w:rsidR="00473464" w:rsidRPr="00AD1E44" w:rsidRDefault="00473464" w:rsidP="00473464">
      <w:pPr>
        <w:autoSpaceDE w:val="0"/>
        <w:autoSpaceDN w:val="0"/>
        <w:adjustRightInd w:val="0"/>
        <w:ind w:firstLine="709"/>
        <w:jc w:val="both"/>
        <w:outlineLvl w:val="0"/>
        <w:rPr>
          <w:sz w:val="16"/>
          <w:szCs w:val="16"/>
        </w:rPr>
      </w:pPr>
    </w:p>
    <w:p w:rsidR="00473464" w:rsidRPr="00AD1E44" w:rsidRDefault="008204BB" w:rsidP="00473464">
      <w:pPr>
        <w:autoSpaceDE w:val="0"/>
        <w:autoSpaceDN w:val="0"/>
        <w:adjustRightInd w:val="0"/>
        <w:ind w:firstLine="709"/>
        <w:jc w:val="both"/>
      </w:pPr>
      <w:r>
        <w:t xml:space="preserve">На участие в отборе по </w:t>
      </w:r>
      <w:r w:rsidRPr="00AD1E44">
        <w:t>включ</w:t>
      </w:r>
      <w:r>
        <w:t>ению</w:t>
      </w:r>
      <w:r w:rsidRPr="00AD1E44">
        <w:t xml:space="preserve"> в реестр хозяйствующих субъектов</w:t>
      </w:r>
      <w:r w:rsidR="00473464" w:rsidRPr="00AD1E44">
        <w:t xml:space="preserve">, претендующих на получение субсидии на финансовое обеспечение затрат на </w:t>
      </w:r>
      <w:r w:rsidR="001F34B3" w:rsidRPr="004C19F6">
        <w:rPr>
          <w:rFonts w:eastAsia="Calibri"/>
        </w:rPr>
        <w:t>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w:t>
      </w:r>
      <w:r w:rsidR="00473464" w:rsidRPr="00AD1E44">
        <w:t xml:space="preserve">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473464" w:rsidRPr="00AD1E44" w:rsidRDefault="00473464" w:rsidP="00473464">
      <w:pPr>
        <w:autoSpaceDE w:val="0"/>
        <w:autoSpaceDN w:val="0"/>
        <w:adjustRightInd w:val="0"/>
        <w:ind w:firstLine="709"/>
        <w:jc w:val="both"/>
        <w:rPr>
          <w:sz w:val="16"/>
          <w:szCs w:val="16"/>
        </w:rPr>
      </w:pPr>
    </w:p>
    <w:p w:rsidR="00473464" w:rsidRPr="00AD1E44" w:rsidRDefault="00473464" w:rsidP="00473464">
      <w:pPr>
        <w:autoSpaceDE w:val="0"/>
        <w:autoSpaceDN w:val="0"/>
        <w:adjustRightInd w:val="0"/>
        <w:ind w:firstLine="709"/>
        <w:jc w:val="both"/>
      </w:pPr>
      <w:r w:rsidRPr="00AD1E44">
        <w:t>1. Полное наименование хозяйствующего субъекта __________________</w:t>
      </w:r>
    </w:p>
    <w:p w:rsidR="00473464" w:rsidRPr="00AD1E44" w:rsidRDefault="00473464" w:rsidP="00473464">
      <w:pPr>
        <w:autoSpaceDE w:val="0"/>
        <w:autoSpaceDN w:val="0"/>
        <w:adjustRightInd w:val="0"/>
        <w:jc w:val="both"/>
      </w:pPr>
      <w:r w:rsidRPr="00AD1E44">
        <w:t>_________________________________________________________________</w:t>
      </w:r>
    </w:p>
    <w:p w:rsidR="00473464" w:rsidRPr="00AD1E44" w:rsidRDefault="00473464" w:rsidP="00473464">
      <w:pPr>
        <w:autoSpaceDE w:val="0"/>
        <w:autoSpaceDN w:val="0"/>
        <w:adjustRightInd w:val="0"/>
        <w:ind w:firstLine="709"/>
        <w:jc w:val="both"/>
        <w:rPr>
          <w:sz w:val="16"/>
          <w:szCs w:val="16"/>
        </w:rPr>
      </w:pPr>
    </w:p>
    <w:p w:rsidR="00473464" w:rsidRPr="00AD1E44" w:rsidRDefault="00473464" w:rsidP="00473464">
      <w:pPr>
        <w:autoSpaceDE w:val="0"/>
        <w:autoSpaceDN w:val="0"/>
        <w:adjustRightInd w:val="0"/>
        <w:ind w:firstLine="709"/>
        <w:jc w:val="both"/>
      </w:pPr>
      <w:r w:rsidRPr="00AD1E44">
        <w:t>Прошу _________________________________________________________</w:t>
      </w:r>
    </w:p>
    <w:p w:rsidR="00473464" w:rsidRPr="00AD1E44" w:rsidRDefault="00473464" w:rsidP="00473464">
      <w:pPr>
        <w:autoSpaceDE w:val="0"/>
        <w:autoSpaceDN w:val="0"/>
        <w:adjustRightInd w:val="0"/>
        <w:ind w:firstLine="709"/>
        <w:jc w:val="both"/>
      </w:pPr>
      <w:r w:rsidRPr="00AD1E44">
        <w:t>2. Адрес:</w:t>
      </w:r>
    </w:p>
    <w:p w:rsidR="00473464" w:rsidRPr="00AD1E44" w:rsidRDefault="00473464" w:rsidP="00473464">
      <w:pPr>
        <w:widowControl w:val="0"/>
        <w:autoSpaceDE w:val="0"/>
        <w:autoSpaceDN w:val="0"/>
        <w:adjustRightInd w:val="0"/>
        <w:ind w:firstLine="709"/>
        <w:jc w:val="both"/>
      </w:pPr>
      <w:r w:rsidRPr="00AD1E44">
        <w:lastRenderedPageBreak/>
        <w:t>2.1. Юридический адрес__________________________________________</w:t>
      </w:r>
    </w:p>
    <w:p w:rsidR="00473464" w:rsidRPr="00AD1E44" w:rsidRDefault="00473464" w:rsidP="00473464">
      <w:pPr>
        <w:autoSpaceDE w:val="0"/>
        <w:autoSpaceDN w:val="0"/>
        <w:adjustRightInd w:val="0"/>
        <w:jc w:val="both"/>
      </w:pPr>
      <w:r w:rsidRPr="00AD1E44">
        <w:t>____________________________________________________________________</w:t>
      </w:r>
    </w:p>
    <w:p w:rsidR="00473464" w:rsidRPr="00AD1E44" w:rsidRDefault="00473464" w:rsidP="00473464">
      <w:pPr>
        <w:autoSpaceDE w:val="0"/>
        <w:autoSpaceDN w:val="0"/>
        <w:adjustRightInd w:val="0"/>
        <w:jc w:val="center"/>
        <w:rPr>
          <w:sz w:val="20"/>
          <w:szCs w:val="20"/>
        </w:rPr>
      </w:pPr>
      <w:r w:rsidRPr="00AD1E44">
        <w:rPr>
          <w:sz w:val="20"/>
          <w:szCs w:val="20"/>
        </w:rPr>
        <w:t>(индекс, область, город, улица, номер дома и офиса)</w:t>
      </w:r>
    </w:p>
    <w:p w:rsidR="00473464" w:rsidRPr="00AD1E44" w:rsidRDefault="00473464" w:rsidP="00473464">
      <w:pPr>
        <w:autoSpaceDE w:val="0"/>
        <w:autoSpaceDN w:val="0"/>
        <w:adjustRightInd w:val="0"/>
        <w:ind w:firstLine="709"/>
        <w:jc w:val="both"/>
        <w:rPr>
          <w:sz w:val="16"/>
          <w:szCs w:val="16"/>
        </w:rPr>
      </w:pPr>
    </w:p>
    <w:p w:rsidR="00473464" w:rsidRPr="00AD1E44" w:rsidRDefault="00473464" w:rsidP="00473464">
      <w:pPr>
        <w:autoSpaceDE w:val="0"/>
        <w:autoSpaceDN w:val="0"/>
        <w:adjustRightInd w:val="0"/>
        <w:ind w:firstLine="709"/>
        <w:jc w:val="both"/>
      </w:pPr>
      <w:r w:rsidRPr="00AD1E44">
        <w:t>2.2. Фактический адрес___________________________________________</w:t>
      </w:r>
    </w:p>
    <w:p w:rsidR="00473464" w:rsidRPr="00AD1E44" w:rsidRDefault="00473464" w:rsidP="00473464">
      <w:pPr>
        <w:autoSpaceDE w:val="0"/>
        <w:autoSpaceDN w:val="0"/>
        <w:adjustRightInd w:val="0"/>
        <w:jc w:val="both"/>
      </w:pPr>
      <w:r w:rsidRPr="00AD1E44">
        <w:t>____________________________________________________________________</w:t>
      </w:r>
    </w:p>
    <w:p w:rsidR="00473464" w:rsidRPr="00AD1E44" w:rsidRDefault="00473464" w:rsidP="00473464">
      <w:pPr>
        <w:autoSpaceDE w:val="0"/>
        <w:autoSpaceDN w:val="0"/>
        <w:adjustRightInd w:val="0"/>
        <w:jc w:val="center"/>
        <w:rPr>
          <w:sz w:val="20"/>
          <w:szCs w:val="20"/>
        </w:rPr>
      </w:pPr>
      <w:r w:rsidRPr="00AD1E44">
        <w:rPr>
          <w:sz w:val="20"/>
          <w:szCs w:val="20"/>
        </w:rPr>
        <w:t>(индекс, область, город, улица, номер дома и офиса)</w:t>
      </w:r>
    </w:p>
    <w:p w:rsidR="00473464" w:rsidRPr="00AD1E44" w:rsidRDefault="00473464" w:rsidP="00473464">
      <w:pPr>
        <w:autoSpaceDE w:val="0"/>
        <w:autoSpaceDN w:val="0"/>
        <w:adjustRightInd w:val="0"/>
        <w:ind w:firstLine="709"/>
        <w:jc w:val="both"/>
      </w:pPr>
      <w:r w:rsidRPr="00AD1E44">
        <w:t>3. Основной вид деятельности_____________________________________</w:t>
      </w:r>
    </w:p>
    <w:p w:rsidR="00473464" w:rsidRPr="00AD1E44" w:rsidRDefault="00473464" w:rsidP="00473464">
      <w:pPr>
        <w:autoSpaceDE w:val="0"/>
        <w:autoSpaceDN w:val="0"/>
        <w:adjustRightInd w:val="0"/>
        <w:ind w:firstLine="709"/>
        <w:jc w:val="both"/>
      </w:pPr>
      <w:r w:rsidRPr="00AD1E44">
        <w:t>4. Дополнительные виды деятельности______________________________</w:t>
      </w:r>
    </w:p>
    <w:p w:rsidR="00473464" w:rsidRPr="00AD1E44" w:rsidRDefault="00473464" w:rsidP="00473464">
      <w:pPr>
        <w:autoSpaceDE w:val="0"/>
        <w:autoSpaceDN w:val="0"/>
        <w:adjustRightInd w:val="0"/>
        <w:jc w:val="both"/>
      </w:pPr>
      <w:r w:rsidRPr="00AD1E44">
        <w:t>____________________________________________________________________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5. Информация о заявителе:</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Р/</w:t>
      </w:r>
      <w:proofErr w:type="spellStart"/>
      <w:r w:rsidRPr="00AD1E44">
        <w:t>сч</w:t>
      </w:r>
      <w:proofErr w:type="spellEnd"/>
      <w:r w:rsidRPr="00AD1E44">
        <w:t>. ___________________________________________________________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Контакты (тел., e-</w:t>
      </w:r>
      <w:proofErr w:type="spellStart"/>
      <w:r w:rsidRPr="00AD1E44">
        <w:t>mail</w:t>
      </w:r>
      <w:proofErr w:type="spellEnd"/>
      <w:r w:rsidRPr="00AD1E44">
        <w:t>) ___________________________________________</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473464" w:rsidRPr="00AD1E44" w:rsidRDefault="00473464" w:rsidP="00473464">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473464" w:rsidRPr="00AD1E44" w:rsidRDefault="00473464" w:rsidP="00473464">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473464" w:rsidRPr="00AD1E44" w:rsidRDefault="00473464" w:rsidP="00473464">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473464" w:rsidRPr="00AD1E44" w:rsidRDefault="00473464" w:rsidP="00473464">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473464" w:rsidRPr="00AD1E44" w:rsidRDefault="00473464" w:rsidP="00473464">
      <w:pPr>
        <w:autoSpaceDE w:val="0"/>
        <w:autoSpaceDN w:val="0"/>
        <w:adjustRightInd w:val="0"/>
        <w:ind w:firstLine="709"/>
        <w:jc w:val="both"/>
        <w:rPr>
          <w:sz w:val="16"/>
          <w:szCs w:val="16"/>
        </w:rPr>
      </w:pPr>
    </w:p>
    <w:p w:rsidR="00473464" w:rsidRPr="00AD1E44" w:rsidRDefault="00473464" w:rsidP="00473464">
      <w:pPr>
        <w:autoSpaceDE w:val="0"/>
        <w:autoSpaceDN w:val="0"/>
        <w:adjustRightInd w:val="0"/>
        <w:ind w:firstLine="709"/>
        <w:jc w:val="both"/>
      </w:pPr>
      <w:r w:rsidRPr="00AD1E44">
        <w:t xml:space="preserve">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РФ, ограничений на осуществление хозяйственной деятельности, изменении реквизитов и других характеристик, определяющих участие в </w:t>
      </w:r>
      <w:r w:rsidR="00A978AE">
        <w:t>отборе</w:t>
      </w:r>
      <w:r w:rsidRPr="00AD1E44">
        <w:t xml:space="preserve">) в десятидневный срок представить копии соответствующих документов в </w:t>
      </w:r>
      <w: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r w:rsidRPr="00AD1E44">
        <w:t>.</w:t>
      </w:r>
    </w:p>
    <w:p w:rsidR="00473464" w:rsidRPr="00AD1E44" w:rsidRDefault="00473464" w:rsidP="00473464">
      <w:pPr>
        <w:autoSpaceDE w:val="0"/>
        <w:autoSpaceDN w:val="0"/>
        <w:adjustRightInd w:val="0"/>
        <w:ind w:firstLine="709"/>
        <w:jc w:val="both"/>
      </w:pPr>
      <w:r>
        <w:t>7</w:t>
      </w:r>
      <w:r w:rsidRPr="00AD1E44">
        <w:t xml:space="preserve">. </w:t>
      </w:r>
      <w:r w:rsidRPr="00AD1E44">
        <w:rPr>
          <w:bCs/>
        </w:rPr>
        <w:t>С</w:t>
      </w:r>
      <w:r w:rsidRPr="00AD1E44">
        <w:t xml:space="preserve">огласен с условием </w:t>
      </w:r>
      <w:r w:rsidR="00A978AE">
        <w:t>отбора</w:t>
      </w:r>
      <w:r w:rsidRPr="00AD1E44">
        <w:t>,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473464" w:rsidRPr="00AD1E44" w:rsidRDefault="00473464" w:rsidP="00473464">
      <w:pPr>
        <w:autoSpaceDE w:val="0"/>
        <w:autoSpaceDN w:val="0"/>
        <w:adjustRightInd w:val="0"/>
        <w:ind w:firstLine="709"/>
        <w:jc w:val="both"/>
      </w:pPr>
      <w:r>
        <w:t>8</w:t>
      </w:r>
      <w:r w:rsidRPr="00AD1E44">
        <w:t>. Подтверждаю отсутствие учредителей, которые являются иностран</w:t>
      </w:r>
      <w:r>
        <w:t>ными юридическими лицами, а так</w:t>
      </w:r>
      <w:r w:rsidRPr="00AD1E44">
        <w:t xml:space="preserve">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w:t>
      </w:r>
      <w:r w:rsidRPr="00AD1E44">
        <w:lastRenderedPageBreak/>
        <w:t>в утвержденный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73464" w:rsidRPr="00AD1E44" w:rsidRDefault="00473464" w:rsidP="00473464">
      <w:pPr>
        <w:widowControl w:val="0"/>
        <w:tabs>
          <w:tab w:val="left" w:pos="0"/>
        </w:tabs>
        <w:autoSpaceDE w:val="0"/>
        <w:autoSpaceDN w:val="0"/>
        <w:adjustRightInd w:val="0"/>
        <w:ind w:firstLine="709"/>
        <w:jc w:val="both"/>
      </w:pPr>
      <w:r>
        <w:t>9</w:t>
      </w:r>
      <w:r w:rsidRPr="00AD1E44">
        <w:t xml:space="preserve">. Я согласен на обработку персональных данных в соответствии с Федеральным </w:t>
      </w:r>
      <w:hyperlink r:id="rId26" w:history="1">
        <w:r w:rsidRPr="00AD1E44">
          <w:t>законом</w:t>
        </w:r>
      </w:hyperlink>
      <w:r w:rsidRPr="00AD1E44">
        <w:t xml:space="preserve"> от 27.07.2006 №152-ФЗ «О персональных данных».</w:t>
      </w:r>
    </w:p>
    <w:p w:rsidR="00473464" w:rsidRPr="00AD1E44" w:rsidRDefault="00E934E9" w:rsidP="00E934E9">
      <w:pPr>
        <w:widowControl w:val="0"/>
        <w:tabs>
          <w:tab w:val="left" w:pos="0"/>
        </w:tabs>
        <w:autoSpaceDE w:val="0"/>
        <w:autoSpaceDN w:val="0"/>
        <w:adjustRightInd w:val="0"/>
        <w:jc w:val="both"/>
      </w:pPr>
      <w:r>
        <w:tab/>
        <w:t>1</w:t>
      </w:r>
      <w:r w:rsidR="00473464">
        <w:t>0</w:t>
      </w:r>
      <w:r w:rsidR="00473464" w:rsidRPr="00AD1E44">
        <w:t>.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473464" w:rsidRPr="00AD1E44" w:rsidRDefault="00473464" w:rsidP="00473464">
      <w:pPr>
        <w:widowControl w:val="0"/>
        <w:tabs>
          <w:tab w:val="left" w:pos="0"/>
        </w:tabs>
        <w:autoSpaceDE w:val="0"/>
        <w:autoSpaceDN w:val="0"/>
        <w:adjustRightInd w:val="0"/>
        <w:ind w:firstLine="709"/>
        <w:jc w:val="both"/>
      </w:pPr>
      <w:r w:rsidRPr="00AD1E44">
        <w:t>1</w:t>
      </w:r>
      <w:r>
        <w:t>1</w:t>
      </w:r>
      <w:r w:rsidRPr="00AD1E44">
        <w:t xml:space="preserve">. Приложение: опись документов.          </w:t>
      </w:r>
    </w:p>
    <w:p w:rsidR="00473464" w:rsidRPr="00AD1E44" w:rsidRDefault="00473464" w:rsidP="00473464">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473464" w:rsidRPr="00AD1E44" w:rsidRDefault="00473464" w:rsidP="00473464">
      <w:pPr>
        <w:autoSpaceDE w:val="0"/>
        <w:autoSpaceDN w:val="0"/>
        <w:adjustRightInd w:val="0"/>
        <w:spacing w:after="200"/>
        <w:ind w:firstLine="709"/>
        <w:rPr>
          <w:sz w:val="20"/>
          <w:szCs w:val="20"/>
        </w:rPr>
      </w:pPr>
      <w:r w:rsidRPr="00AD1E44">
        <w:rPr>
          <w:sz w:val="20"/>
          <w:szCs w:val="20"/>
        </w:rPr>
        <w:t xml:space="preserve">(подпись </w:t>
      </w:r>
      <w:r w:rsidR="00E934E9" w:rsidRPr="00AD1E44">
        <w:rPr>
          <w:sz w:val="20"/>
          <w:szCs w:val="20"/>
        </w:rPr>
        <w:t xml:space="preserve">руководителя) </w:t>
      </w:r>
      <w:r w:rsidR="00E934E9"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473464" w:rsidRPr="00AD1E44" w:rsidRDefault="00473464" w:rsidP="00473464">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E934E9" w:rsidRDefault="00E934E9" w:rsidP="00473464">
      <w:pPr>
        <w:ind w:left="5670"/>
        <w:jc w:val="center"/>
      </w:pPr>
    </w:p>
    <w:p w:rsidR="00E934E9" w:rsidRDefault="00E934E9" w:rsidP="00473464">
      <w:pPr>
        <w:ind w:left="5670"/>
        <w:jc w:val="center"/>
      </w:pPr>
    </w:p>
    <w:p w:rsidR="00E934E9" w:rsidRDefault="00E934E9" w:rsidP="00473464">
      <w:pPr>
        <w:ind w:left="5670"/>
        <w:jc w:val="center"/>
      </w:pPr>
    </w:p>
    <w:p w:rsidR="00473464" w:rsidRPr="00AD1E44" w:rsidRDefault="00473464" w:rsidP="00473464">
      <w:pPr>
        <w:ind w:left="5670"/>
        <w:jc w:val="center"/>
      </w:pPr>
      <w:r w:rsidRPr="00AD1E44">
        <w:t>Приложение к заявлению</w:t>
      </w:r>
    </w:p>
    <w:p w:rsidR="00473464" w:rsidRPr="00AD1E44" w:rsidRDefault="00473464" w:rsidP="00473464">
      <w:pPr>
        <w:jc w:val="center"/>
      </w:pPr>
    </w:p>
    <w:p w:rsidR="00E934E9" w:rsidRDefault="00E934E9" w:rsidP="00473464">
      <w:pPr>
        <w:jc w:val="center"/>
      </w:pPr>
    </w:p>
    <w:p w:rsidR="00E934E9" w:rsidRDefault="00E934E9" w:rsidP="00473464">
      <w:pPr>
        <w:jc w:val="center"/>
      </w:pPr>
    </w:p>
    <w:p w:rsidR="00473464" w:rsidRPr="00AD1E44" w:rsidRDefault="00473464" w:rsidP="00473464">
      <w:pPr>
        <w:jc w:val="center"/>
      </w:pPr>
      <w:r w:rsidRPr="00AD1E44">
        <w:t>ОПИСЬ ДОКУМЕНТОВ</w:t>
      </w:r>
    </w:p>
    <w:p w:rsidR="00473464" w:rsidRPr="00AD1E44" w:rsidRDefault="00473464" w:rsidP="00473464">
      <w:pPr>
        <w:jc w:val="center"/>
      </w:pPr>
    </w:p>
    <w:tbl>
      <w:tblPr>
        <w:tblStyle w:val="ab"/>
        <w:tblW w:w="0" w:type="auto"/>
        <w:tblInd w:w="534" w:type="dxa"/>
        <w:tblLook w:val="04A0" w:firstRow="1" w:lastRow="0" w:firstColumn="1" w:lastColumn="0" w:noHBand="0" w:noVBand="1"/>
      </w:tblPr>
      <w:tblGrid>
        <w:gridCol w:w="1417"/>
        <w:gridCol w:w="7655"/>
      </w:tblGrid>
      <w:tr w:rsidR="00473464" w:rsidRPr="00AD1E44" w:rsidTr="000B60BE">
        <w:tc>
          <w:tcPr>
            <w:tcW w:w="1417" w:type="dxa"/>
          </w:tcPr>
          <w:p w:rsidR="00473464" w:rsidRPr="00AD1E44" w:rsidRDefault="00473464" w:rsidP="000B60BE">
            <w:pPr>
              <w:jc w:val="center"/>
            </w:pPr>
            <w:r w:rsidRPr="00AD1E44">
              <w:t>№ п/п</w:t>
            </w:r>
          </w:p>
        </w:tc>
        <w:tc>
          <w:tcPr>
            <w:tcW w:w="7655" w:type="dxa"/>
          </w:tcPr>
          <w:p w:rsidR="00473464" w:rsidRPr="00AD1E44" w:rsidRDefault="00473464" w:rsidP="000B60BE">
            <w:pPr>
              <w:jc w:val="center"/>
            </w:pPr>
            <w:r w:rsidRPr="00AD1E44">
              <w:t>Наименование документа</w:t>
            </w:r>
          </w:p>
        </w:tc>
      </w:tr>
      <w:tr w:rsidR="00473464" w:rsidRPr="00AD1E44" w:rsidTr="000B60BE">
        <w:tc>
          <w:tcPr>
            <w:tcW w:w="1417" w:type="dxa"/>
          </w:tcPr>
          <w:p w:rsidR="00473464" w:rsidRPr="00AD1E44" w:rsidRDefault="00473464" w:rsidP="000B60BE">
            <w:r w:rsidRPr="00AD1E44">
              <w:t>1</w:t>
            </w:r>
          </w:p>
        </w:tc>
        <w:tc>
          <w:tcPr>
            <w:tcW w:w="7655" w:type="dxa"/>
          </w:tcPr>
          <w:p w:rsidR="00473464" w:rsidRPr="00AD1E44" w:rsidRDefault="00473464" w:rsidP="000B60BE">
            <w:pPr>
              <w:jc w:val="center"/>
            </w:pPr>
          </w:p>
        </w:tc>
      </w:tr>
      <w:tr w:rsidR="00473464" w:rsidRPr="00AD1E44" w:rsidTr="000B60BE">
        <w:tc>
          <w:tcPr>
            <w:tcW w:w="1417" w:type="dxa"/>
          </w:tcPr>
          <w:p w:rsidR="00473464" w:rsidRPr="00AD1E44" w:rsidRDefault="00473464" w:rsidP="000B60BE">
            <w:r w:rsidRPr="00AD1E44">
              <w:t>2…</w:t>
            </w:r>
          </w:p>
        </w:tc>
        <w:tc>
          <w:tcPr>
            <w:tcW w:w="7655" w:type="dxa"/>
          </w:tcPr>
          <w:p w:rsidR="00473464" w:rsidRPr="00AD1E44" w:rsidRDefault="00473464" w:rsidP="000B60BE">
            <w:pPr>
              <w:jc w:val="center"/>
            </w:pPr>
          </w:p>
        </w:tc>
      </w:tr>
      <w:tr w:rsidR="00473464" w:rsidRPr="00AD1E44" w:rsidTr="000B60BE">
        <w:tc>
          <w:tcPr>
            <w:tcW w:w="1417" w:type="dxa"/>
          </w:tcPr>
          <w:p w:rsidR="00473464" w:rsidRPr="00AD1E44" w:rsidRDefault="00473464" w:rsidP="000B60BE"/>
        </w:tc>
        <w:tc>
          <w:tcPr>
            <w:tcW w:w="7655" w:type="dxa"/>
          </w:tcPr>
          <w:p w:rsidR="00473464" w:rsidRPr="00AD1E44" w:rsidRDefault="00473464" w:rsidP="000B60BE">
            <w:pPr>
              <w:jc w:val="center"/>
            </w:pPr>
          </w:p>
        </w:tc>
      </w:tr>
    </w:tbl>
    <w:p w:rsidR="00473464" w:rsidRPr="00AD1E44" w:rsidRDefault="00473464" w:rsidP="00473464">
      <w:pPr>
        <w:jc w:val="center"/>
      </w:pPr>
    </w:p>
    <w:p w:rsidR="00473464" w:rsidRPr="00AD1E44" w:rsidRDefault="00473464" w:rsidP="00473464">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473464" w:rsidRPr="00AD1E44" w:rsidRDefault="00473464" w:rsidP="00473464">
      <w:pPr>
        <w:autoSpaceDE w:val="0"/>
        <w:autoSpaceDN w:val="0"/>
        <w:adjustRightInd w:val="0"/>
        <w:spacing w:after="200"/>
        <w:ind w:firstLine="709"/>
        <w:rPr>
          <w:sz w:val="20"/>
          <w:szCs w:val="20"/>
        </w:rPr>
      </w:pPr>
      <w:r w:rsidRPr="00AD1E44">
        <w:rPr>
          <w:sz w:val="20"/>
          <w:szCs w:val="20"/>
        </w:rPr>
        <w:t xml:space="preserve">(подпись </w:t>
      </w:r>
      <w:r w:rsidR="00E934E9" w:rsidRPr="00AD1E44">
        <w:rPr>
          <w:sz w:val="20"/>
          <w:szCs w:val="20"/>
        </w:rPr>
        <w:t xml:space="preserve">руководителя) </w:t>
      </w:r>
      <w:r w:rsidR="00E934E9"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473464" w:rsidRPr="00AD1E44" w:rsidRDefault="00473464" w:rsidP="00473464">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8136B7" w:rsidRDefault="008136B7" w:rsidP="008136B7">
      <w:pPr>
        <w:rPr>
          <w:rFonts w:eastAsia="Calibri"/>
          <w:sz w:val="24"/>
          <w:szCs w:val="24"/>
        </w:rPr>
      </w:pPr>
    </w:p>
    <w:p w:rsidR="00B17FC1" w:rsidRDefault="00B17FC1" w:rsidP="008136B7">
      <w:pPr>
        <w:rPr>
          <w:rFonts w:eastAsia="Calibri"/>
          <w:sz w:val="24"/>
          <w:szCs w:val="24"/>
        </w:rPr>
      </w:pPr>
    </w:p>
    <w:p w:rsidR="00B17FC1" w:rsidRPr="00C73C61" w:rsidRDefault="00B17FC1" w:rsidP="008136B7">
      <w:pPr>
        <w:rPr>
          <w:rFonts w:eastAsia="Calibri"/>
          <w:sz w:val="24"/>
          <w:szCs w:val="24"/>
        </w:rPr>
      </w:pPr>
    </w:p>
    <w:p w:rsidR="008136B7" w:rsidRPr="00C73C61" w:rsidRDefault="008136B7" w:rsidP="008136B7">
      <w:pPr>
        <w:rPr>
          <w:rFonts w:eastAsia="Calibri"/>
          <w:sz w:val="24"/>
          <w:szCs w:val="24"/>
        </w:rPr>
      </w:pPr>
    </w:p>
    <w:p w:rsidR="008136B7" w:rsidRPr="00C73C61" w:rsidRDefault="008136B7" w:rsidP="008136B7">
      <w:pPr>
        <w:jc w:val="both"/>
        <w:rPr>
          <w:sz w:val="24"/>
          <w:szCs w:val="24"/>
        </w:rPr>
        <w:sectPr w:rsidR="008136B7" w:rsidRPr="00C73C61" w:rsidSect="00422091">
          <w:headerReference w:type="default" r:id="rId27"/>
          <w:pgSz w:w="11907" w:h="16840" w:code="9"/>
          <w:pgMar w:top="1134" w:right="567" w:bottom="1134" w:left="1701" w:header="720" w:footer="720" w:gutter="0"/>
          <w:cols w:space="720"/>
          <w:noEndnote/>
          <w:docGrid w:linePitch="381"/>
        </w:sectPr>
      </w:pPr>
    </w:p>
    <w:p w:rsidR="008136B7" w:rsidRPr="002D363F" w:rsidRDefault="008136B7" w:rsidP="008136B7">
      <w:pPr>
        <w:ind w:left="8931"/>
        <w:jc w:val="both"/>
        <w:rPr>
          <w:rFonts w:eastAsia="Calibri"/>
          <w:szCs w:val="24"/>
        </w:rPr>
      </w:pPr>
      <w:r w:rsidRPr="002D363F">
        <w:rPr>
          <w:rFonts w:eastAsia="Calibri"/>
          <w:szCs w:val="24"/>
        </w:rPr>
        <w:lastRenderedPageBreak/>
        <w:t xml:space="preserve">Приложение </w:t>
      </w:r>
      <w:r w:rsidR="00B17FC1">
        <w:rPr>
          <w:rFonts w:eastAsia="Calibri"/>
          <w:szCs w:val="24"/>
        </w:rPr>
        <w:t>2</w:t>
      </w:r>
      <w:r w:rsidRPr="002D363F">
        <w:rPr>
          <w:rFonts w:eastAsia="Calibri"/>
          <w:szCs w:val="24"/>
        </w:rPr>
        <w:t xml:space="preserve"> к Порядку</w:t>
      </w:r>
      <w:r>
        <w:rPr>
          <w:rFonts w:eastAsia="Calibri"/>
          <w:szCs w:val="24"/>
        </w:rPr>
        <w:t xml:space="preserve"> </w:t>
      </w:r>
      <w:r w:rsidRPr="002D363F">
        <w:rPr>
          <w:rFonts w:eastAsia="Calibri"/>
          <w:szCs w:val="24"/>
        </w:rPr>
        <w:t>предоставления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bl>
      <w:tblPr>
        <w:tblW w:w="16121" w:type="dxa"/>
        <w:tblInd w:w="108" w:type="dxa"/>
        <w:tblCellMar>
          <w:left w:w="0" w:type="dxa"/>
          <w:right w:w="0" w:type="dxa"/>
        </w:tblCellMar>
        <w:tblLook w:val="04A0" w:firstRow="1" w:lastRow="0" w:firstColumn="1" w:lastColumn="0" w:noHBand="0" w:noVBand="1"/>
      </w:tblPr>
      <w:tblGrid>
        <w:gridCol w:w="2228"/>
        <w:gridCol w:w="1143"/>
        <w:gridCol w:w="1888"/>
        <w:gridCol w:w="1877"/>
        <w:gridCol w:w="1911"/>
        <w:gridCol w:w="1836"/>
        <w:gridCol w:w="1652"/>
        <w:gridCol w:w="3377"/>
        <w:gridCol w:w="209"/>
      </w:tblGrid>
      <w:tr w:rsidR="008136B7" w:rsidRPr="00B22C74" w:rsidTr="00FC5EDB">
        <w:trPr>
          <w:gridAfter w:val="1"/>
          <w:wAfter w:w="209" w:type="dxa"/>
          <w:trHeight w:val="300"/>
        </w:trPr>
        <w:tc>
          <w:tcPr>
            <w:tcW w:w="15912" w:type="dxa"/>
            <w:gridSpan w:val="8"/>
            <w:noWrap/>
            <w:tcMar>
              <w:top w:w="0" w:type="dxa"/>
              <w:left w:w="108" w:type="dxa"/>
              <w:bottom w:w="0" w:type="dxa"/>
              <w:right w:w="108" w:type="dxa"/>
            </w:tcMar>
            <w:vAlign w:val="bottom"/>
          </w:tcPr>
          <w:p w:rsidR="008136B7" w:rsidRPr="00B22C74" w:rsidRDefault="008136B7" w:rsidP="00FC5EDB">
            <w:pPr>
              <w:rPr>
                <w:rFonts w:eastAsia="Calibri"/>
              </w:rPr>
            </w:pPr>
          </w:p>
          <w:p w:rsidR="008136B7" w:rsidRPr="004C19F6" w:rsidRDefault="008136B7" w:rsidP="00FC5EDB">
            <w:pPr>
              <w:ind w:left="-108" w:right="907"/>
              <w:jc w:val="center"/>
              <w:rPr>
                <w:rFonts w:eastAsia="Calibri"/>
                <w:b/>
                <w:bCs/>
              </w:rPr>
            </w:pPr>
            <w:r w:rsidRPr="004C19F6">
              <w:rPr>
                <w:rFonts w:eastAsia="Calibri"/>
                <w:b/>
                <w:bCs/>
              </w:rPr>
              <w:t xml:space="preserve">Расчет </w:t>
            </w:r>
          </w:p>
          <w:p w:rsidR="008136B7" w:rsidRPr="004C19F6" w:rsidRDefault="008136B7" w:rsidP="00FC5EDB">
            <w:pPr>
              <w:ind w:left="-108" w:right="907"/>
              <w:jc w:val="center"/>
              <w:rPr>
                <w:rFonts w:eastAsia="Calibri"/>
                <w:b/>
                <w:bCs/>
              </w:rPr>
            </w:pPr>
            <w:r w:rsidRPr="004C19F6">
              <w:rPr>
                <w:rFonts w:eastAsia="Calibri"/>
                <w:b/>
                <w:bCs/>
              </w:rPr>
              <w:t>возмещения транспортных расходов по доставке товаров для населения в населенных пунктах</w:t>
            </w:r>
          </w:p>
          <w:p w:rsidR="008136B7" w:rsidRPr="004C19F6" w:rsidRDefault="008136B7" w:rsidP="00FC5EDB">
            <w:pPr>
              <w:ind w:left="-108" w:right="907"/>
              <w:jc w:val="center"/>
              <w:rPr>
                <w:rFonts w:eastAsia="Calibri"/>
                <w:b/>
                <w:bCs/>
              </w:rPr>
            </w:pPr>
            <w:r w:rsidRPr="004C19F6">
              <w:rPr>
                <w:rFonts w:eastAsia="Calibri"/>
                <w:b/>
                <w:bCs/>
              </w:rPr>
              <w:t>Нижневартовского района с ограниченными сроками завоза грузов на ________ год</w:t>
            </w:r>
          </w:p>
          <w:p w:rsidR="008136B7" w:rsidRPr="00B22C74" w:rsidRDefault="008136B7" w:rsidP="00FC5EDB">
            <w:pPr>
              <w:rPr>
                <w:rFonts w:eastAsia="Calibri"/>
              </w:rPr>
            </w:pPr>
          </w:p>
          <w:tbl>
            <w:tblPr>
              <w:tblW w:w="15060" w:type="dxa"/>
              <w:tblCellMar>
                <w:left w:w="0" w:type="dxa"/>
                <w:right w:w="0" w:type="dxa"/>
              </w:tblCellMar>
              <w:tblLook w:val="04A0" w:firstRow="1" w:lastRow="0" w:firstColumn="1" w:lastColumn="0" w:noHBand="0" w:noVBand="1"/>
            </w:tblPr>
            <w:tblGrid>
              <w:gridCol w:w="1822"/>
              <w:gridCol w:w="1214"/>
              <w:gridCol w:w="1060"/>
              <w:gridCol w:w="1634"/>
              <w:gridCol w:w="1584"/>
              <w:gridCol w:w="2066"/>
              <w:gridCol w:w="2268"/>
              <w:gridCol w:w="1590"/>
              <w:gridCol w:w="1822"/>
            </w:tblGrid>
            <w:tr w:rsidR="008136B7" w:rsidRPr="00B22C74" w:rsidTr="00FC5EDB">
              <w:trPr>
                <w:trHeight w:val="300"/>
              </w:trPr>
              <w:tc>
                <w:tcPr>
                  <w:tcW w:w="182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Наименование документа</w:t>
                  </w:r>
                </w:p>
              </w:tc>
              <w:tc>
                <w:tcPr>
                  <w:tcW w:w="12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w:t>
                  </w:r>
                </w:p>
              </w:tc>
              <w:tc>
                <w:tcPr>
                  <w:tcW w:w="10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Дата</w:t>
                  </w:r>
                </w:p>
              </w:tc>
              <w:tc>
                <w:tcPr>
                  <w:tcW w:w="16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Сумма по счету, рублей</w:t>
                  </w:r>
                </w:p>
              </w:tc>
              <w:tc>
                <w:tcPr>
                  <w:tcW w:w="59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в том числе</w:t>
                  </w:r>
                </w:p>
              </w:tc>
              <w:tc>
                <w:tcPr>
                  <w:tcW w:w="15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Сумма компенсации, рублей</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Наименование продукции</w:t>
                  </w:r>
                </w:p>
              </w:tc>
            </w:tr>
            <w:tr w:rsidR="008136B7" w:rsidRPr="00B22C74" w:rsidTr="00FC5EDB">
              <w:trPr>
                <w:trHeight w:val="1462"/>
              </w:trPr>
              <w:tc>
                <w:tcPr>
                  <w:tcW w:w="0" w:type="auto"/>
                  <w:vMerge/>
                  <w:tcBorders>
                    <w:top w:val="single" w:sz="8" w:space="0" w:color="auto"/>
                    <w:left w:val="single" w:sz="8" w:space="0" w:color="auto"/>
                    <w:bottom w:val="single" w:sz="8" w:space="0" w:color="000000"/>
                    <w:right w:val="single" w:sz="8" w:space="0" w:color="auto"/>
                  </w:tcBorders>
                  <w:hideMark/>
                </w:tcPr>
                <w:p w:rsidR="008136B7" w:rsidRPr="00B22C74" w:rsidRDefault="008136B7" w:rsidP="00FC5EDB">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8136B7" w:rsidRPr="00B22C74" w:rsidRDefault="008136B7" w:rsidP="00FC5EDB">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8136B7" w:rsidRPr="00B22C74" w:rsidRDefault="008136B7" w:rsidP="00FC5EDB">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8136B7" w:rsidRPr="00B22C74" w:rsidRDefault="008136B7" w:rsidP="00FC5EDB">
                  <w:pPr>
                    <w:jc w:val="center"/>
                    <w:rPr>
                      <w:rFonts w:eastAsia="Calibri"/>
                      <w:bCs/>
                      <w:sz w:val="24"/>
                      <w:szCs w:val="24"/>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Стоимость продукции, рублей</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Стоимость услуг по перевозке продукции водным транспортом, рублей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136B7" w:rsidRPr="002D363F" w:rsidRDefault="008136B7" w:rsidP="00FC5EDB">
                  <w:pPr>
                    <w:jc w:val="center"/>
                    <w:rPr>
                      <w:rFonts w:eastAsia="Calibri"/>
                      <w:b/>
                      <w:bCs/>
                      <w:sz w:val="24"/>
                      <w:szCs w:val="24"/>
                    </w:rPr>
                  </w:pPr>
                  <w:r w:rsidRPr="002D363F">
                    <w:rPr>
                      <w:rFonts w:eastAsia="Calibri"/>
                      <w:b/>
                      <w:bCs/>
                      <w:sz w:val="24"/>
                      <w:szCs w:val="24"/>
                    </w:rPr>
                    <w:t>Стоимость услуг по перевозке продукции автомобильным транспортом, рублей</w:t>
                  </w:r>
                </w:p>
              </w:tc>
              <w:tc>
                <w:tcPr>
                  <w:tcW w:w="1590" w:type="dxa"/>
                  <w:vMerge/>
                  <w:tcBorders>
                    <w:top w:val="single" w:sz="8" w:space="0" w:color="auto"/>
                    <w:left w:val="nil"/>
                    <w:bottom w:val="single" w:sz="8" w:space="0" w:color="auto"/>
                    <w:right w:val="single" w:sz="8" w:space="0" w:color="auto"/>
                  </w:tcBorders>
                  <w:hideMark/>
                </w:tcPr>
                <w:p w:rsidR="008136B7" w:rsidRPr="00B22C74" w:rsidRDefault="008136B7" w:rsidP="00FC5EDB">
                  <w:pPr>
                    <w:jc w:val="center"/>
                    <w:rPr>
                      <w:rFonts w:eastAsia="Calibri"/>
                      <w:bCs/>
                      <w:sz w:val="24"/>
                      <w:szCs w:val="24"/>
                    </w:rPr>
                  </w:pPr>
                </w:p>
              </w:tc>
              <w:tc>
                <w:tcPr>
                  <w:tcW w:w="1822" w:type="dxa"/>
                  <w:vMerge/>
                  <w:tcBorders>
                    <w:top w:val="single" w:sz="8" w:space="0" w:color="auto"/>
                    <w:left w:val="nil"/>
                    <w:bottom w:val="single" w:sz="8" w:space="0" w:color="auto"/>
                    <w:right w:val="single" w:sz="8" w:space="0" w:color="auto"/>
                  </w:tcBorders>
                  <w:hideMark/>
                </w:tcPr>
                <w:p w:rsidR="008136B7" w:rsidRPr="00B22C74" w:rsidRDefault="008136B7" w:rsidP="00FC5EDB">
                  <w:pPr>
                    <w:jc w:val="center"/>
                    <w:rPr>
                      <w:rFonts w:eastAsia="Calibri"/>
                      <w:bCs/>
                      <w:sz w:val="24"/>
                      <w:szCs w:val="24"/>
                    </w:rPr>
                  </w:pPr>
                </w:p>
              </w:tc>
            </w:tr>
            <w:tr w:rsidR="008136B7" w:rsidRPr="00B22C74" w:rsidTr="00FC5EDB">
              <w:trPr>
                <w:trHeight w:val="300"/>
              </w:trPr>
              <w:tc>
                <w:tcPr>
                  <w:tcW w:w="18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227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r>
            <w:tr w:rsidR="008136B7" w:rsidRPr="00B22C74" w:rsidTr="00FC5EDB">
              <w:trPr>
                <w:trHeight w:val="300"/>
              </w:trPr>
              <w:tc>
                <w:tcPr>
                  <w:tcW w:w="4096"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r w:rsidRPr="00B22C74">
                    <w:rPr>
                      <w:rFonts w:eastAsia="Calibri"/>
                      <w:bCs/>
                      <w:sz w:val="24"/>
                      <w:szCs w:val="24"/>
                    </w:rPr>
                    <w:t>Всего</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8136B7" w:rsidRPr="00B22C74" w:rsidRDefault="008136B7" w:rsidP="00FC5EDB">
                  <w:pPr>
                    <w:jc w:val="center"/>
                    <w:rPr>
                      <w:rFonts w:eastAsia="Calibri"/>
                      <w:bCs/>
                      <w:sz w:val="24"/>
                      <w:szCs w:val="24"/>
                    </w:rPr>
                  </w:pPr>
                </w:p>
              </w:tc>
            </w:tr>
          </w:tbl>
          <w:p w:rsidR="008136B7" w:rsidRPr="00B22C74" w:rsidRDefault="008136B7" w:rsidP="00FC5EDB">
            <w:pPr>
              <w:rPr>
                <w:rFonts w:eastAsia="Calibri"/>
                <w:sz w:val="20"/>
                <w:szCs w:val="20"/>
              </w:rPr>
            </w:pPr>
          </w:p>
        </w:tc>
      </w:tr>
      <w:tr w:rsidR="008136B7" w:rsidRPr="00B22C74" w:rsidTr="00FC5EDB">
        <w:trPr>
          <w:gridAfter w:val="1"/>
          <w:wAfter w:w="209" w:type="dxa"/>
          <w:trHeight w:val="300"/>
        </w:trPr>
        <w:tc>
          <w:tcPr>
            <w:tcW w:w="2228" w:type="dxa"/>
            <w:noWrap/>
            <w:tcMar>
              <w:top w:w="0" w:type="dxa"/>
              <w:left w:w="108" w:type="dxa"/>
              <w:bottom w:w="0" w:type="dxa"/>
              <w:right w:w="108" w:type="dxa"/>
            </w:tcMar>
            <w:vAlign w:val="bottom"/>
          </w:tcPr>
          <w:p w:rsidR="008136B7" w:rsidRPr="00B22C74" w:rsidRDefault="008136B7" w:rsidP="00FC5EDB">
            <w:pPr>
              <w:rPr>
                <w:rFonts w:eastAsia="Calibri"/>
                <w:sz w:val="2"/>
                <w:szCs w:val="2"/>
              </w:rPr>
            </w:pPr>
          </w:p>
        </w:tc>
        <w:tc>
          <w:tcPr>
            <w:tcW w:w="1143" w:type="dxa"/>
            <w:noWrap/>
            <w:tcMar>
              <w:top w:w="0" w:type="dxa"/>
              <w:left w:w="108" w:type="dxa"/>
              <w:bottom w:w="0" w:type="dxa"/>
              <w:right w:w="108" w:type="dxa"/>
            </w:tcMar>
            <w:vAlign w:val="bottom"/>
            <w:hideMark/>
          </w:tcPr>
          <w:p w:rsidR="008136B7" w:rsidRPr="00B22C74" w:rsidRDefault="008136B7" w:rsidP="00FC5EDB">
            <w:pPr>
              <w:rPr>
                <w:sz w:val="20"/>
                <w:szCs w:val="20"/>
              </w:rPr>
            </w:pPr>
          </w:p>
        </w:tc>
        <w:tc>
          <w:tcPr>
            <w:tcW w:w="1888" w:type="dxa"/>
            <w:noWrap/>
            <w:tcMar>
              <w:top w:w="0" w:type="dxa"/>
              <w:left w:w="108" w:type="dxa"/>
              <w:bottom w:w="0" w:type="dxa"/>
              <w:right w:w="108" w:type="dxa"/>
            </w:tcMar>
            <w:vAlign w:val="bottom"/>
            <w:hideMark/>
          </w:tcPr>
          <w:p w:rsidR="008136B7" w:rsidRPr="00B22C74" w:rsidRDefault="008136B7" w:rsidP="00FC5EDB">
            <w:pPr>
              <w:rPr>
                <w:sz w:val="20"/>
                <w:szCs w:val="20"/>
              </w:rPr>
            </w:pPr>
          </w:p>
        </w:tc>
        <w:tc>
          <w:tcPr>
            <w:tcW w:w="1877" w:type="dxa"/>
            <w:noWrap/>
            <w:tcMar>
              <w:top w:w="0" w:type="dxa"/>
              <w:left w:w="108" w:type="dxa"/>
              <w:bottom w:w="0" w:type="dxa"/>
              <w:right w:w="108" w:type="dxa"/>
            </w:tcMar>
            <w:vAlign w:val="bottom"/>
            <w:hideMark/>
          </w:tcPr>
          <w:p w:rsidR="008136B7" w:rsidRPr="00B22C74" w:rsidRDefault="008136B7" w:rsidP="00FC5EDB">
            <w:pPr>
              <w:rPr>
                <w:sz w:val="20"/>
                <w:szCs w:val="20"/>
              </w:rPr>
            </w:pPr>
          </w:p>
        </w:tc>
        <w:tc>
          <w:tcPr>
            <w:tcW w:w="1911" w:type="dxa"/>
            <w:noWrap/>
            <w:tcMar>
              <w:top w:w="0" w:type="dxa"/>
              <w:left w:w="108" w:type="dxa"/>
              <w:bottom w:w="0" w:type="dxa"/>
              <w:right w:w="108" w:type="dxa"/>
            </w:tcMar>
            <w:vAlign w:val="bottom"/>
            <w:hideMark/>
          </w:tcPr>
          <w:p w:rsidR="008136B7" w:rsidRPr="00B22C74" w:rsidRDefault="008136B7" w:rsidP="00FC5EDB">
            <w:pPr>
              <w:rPr>
                <w:sz w:val="20"/>
                <w:szCs w:val="20"/>
              </w:rPr>
            </w:pPr>
          </w:p>
        </w:tc>
        <w:tc>
          <w:tcPr>
            <w:tcW w:w="1836" w:type="dxa"/>
            <w:noWrap/>
            <w:tcMar>
              <w:top w:w="0" w:type="dxa"/>
              <w:left w:w="108" w:type="dxa"/>
              <w:bottom w:w="0" w:type="dxa"/>
              <w:right w:w="108" w:type="dxa"/>
            </w:tcMar>
            <w:vAlign w:val="bottom"/>
            <w:hideMark/>
          </w:tcPr>
          <w:p w:rsidR="008136B7" w:rsidRPr="00B22C74" w:rsidRDefault="008136B7" w:rsidP="00FC5EDB">
            <w:pPr>
              <w:rPr>
                <w:sz w:val="20"/>
                <w:szCs w:val="20"/>
              </w:rPr>
            </w:pPr>
          </w:p>
        </w:tc>
        <w:tc>
          <w:tcPr>
            <w:tcW w:w="1652" w:type="dxa"/>
            <w:noWrap/>
            <w:tcMar>
              <w:top w:w="0" w:type="dxa"/>
              <w:left w:w="108" w:type="dxa"/>
              <w:bottom w:w="0" w:type="dxa"/>
              <w:right w:w="108" w:type="dxa"/>
            </w:tcMar>
            <w:vAlign w:val="bottom"/>
            <w:hideMark/>
          </w:tcPr>
          <w:p w:rsidR="008136B7" w:rsidRPr="00B22C74" w:rsidRDefault="008136B7" w:rsidP="00FC5EDB">
            <w:pPr>
              <w:rPr>
                <w:sz w:val="20"/>
                <w:szCs w:val="20"/>
              </w:rPr>
            </w:pPr>
          </w:p>
        </w:tc>
        <w:tc>
          <w:tcPr>
            <w:tcW w:w="3377" w:type="dxa"/>
            <w:noWrap/>
            <w:tcMar>
              <w:top w:w="0" w:type="dxa"/>
              <w:left w:w="108" w:type="dxa"/>
              <w:bottom w:w="0" w:type="dxa"/>
              <w:right w:w="108" w:type="dxa"/>
            </w:tcMar>
            <w:vAlign w:val="bottom"/>
            <w:hideMark/>
          </w:tcPr>
          <w:p w:rsidR="008136B7" w:rsidRPr="00B22C74" w:rsidRDefault="008136B7" w:rsidP="00FC5EDB">
            <w:pPr>
              <w:rPr>
                <w:sz w:val="20"/>
                <w:szCs w:val="20"/>
              </w:rPr>
            </w:pPr>
          </w:p>
        </w:tc>
      </w:tr>
      <w:tr w:rsidR="008136B7" w:rsidRPr="00B22C74" w:rsidTr="00FC5EDB">
        <w:trPr>
          <w:trHeight w:val="300"/>
        </w:trPr>
        <w:tc>
          <w:tcPr>
            <w:tcW w:w="16121" w:type="dxa"/>
            <w:gridSpan w:val="9"/>
            <w:noWrap/>
            <w:tcMar>
              <w:top w:w="0" w:type="dxa"/>
              <w:left w:w="108" w:type="dxa"/>
              <w:bottom w:w="0" w:type="dxa"/>
              <w:right w:w="108" w:type="dxa"/>
            </w:tcMar>
            <w:vAlign w:val="bottom"/>
            <w:hideMark/>
          </w:tcPr>
          <w:p w:rsidR="008136B7" w:rsidRPr="00B22C74" w:rsidRDefault="008136B7" w:rsidP="00FC5EDB">
            <w:pPr>
              <w:rPr>
                <w:rFonts w:eastAsia="Calibri"/>
              </w:rPr>
            </w:pPr>
            <w:r w:rsidRPr="00B22C74">
              <w:rPr>
                <w:rFonts w:eastAsia="Calibri"/>
              </w:rPr>
              <w:t>Руководитель:</w:t>
            </w:r>
          </w:p>
        </w:tc>
      </w:tr>
      <w:tr w:rsidR="008136B7" w:rsidRPr="00B22C74" w:rsidTr="00FC5EDB">
        <w:trPr>
          <w:gridAfter w:val="1"/>
          <w:wAfter w:w="209" w:type="dxa"/>
          <w:trHeight w:val="80"/>
        </w:trPr>
        <w:tc>
          <w:tcPr>
            <w:tcW w:w="12535" w:type="dxa"/>
            <w:gridSpan w:val="7"/>
            <w:noWrap/>
            <w:tcMar>
              <w:top w:w="0" w:type="dxa"/>
              <w:left w:w="108" w:type="dxa"/>
              <w:bottom w:w="0" w:type="dxa"/>
              <w:right w:w="108" w:type="dxa"/>
            </w:tcMar>
            <w:vAlign w:val="bottom"/>
          </w:tcPr>
          <w:p w:rsidR="008136B7" w:rsidRPr="00B22C74" w:rsidRDefault="008136B7" w:rsidP="00FC5EDB">
            <w:pPr>
              <w:rPr>
                <w:rFonts w:eastAsia="Calibri"/>
              </w:rPr>
            </w:pPr>
            <w:r w:rsidRPr="00B22C74">
              <w:rPr>
                <w:rFonts w:eastAsia="Calibri"/>
              </w:rPr>
              <w:t xml:space="preserve">Исполнитель: </w:t>
            </w:r>
          </w:p>
          <w:p w:rsidR="008136B7" w:rsidRPr="00B22C74" w:rsidRDefault="00E934E9" w:rsidP="00524C45">
            <w:pPr>
              <w:rPr>
                <w:rFonts w:eastAsia="Calibri"/>
              </w:rPr>
            </w:pPr>
            <w:proofErr w:type="gramStart"/>
            <w:r w:rsidRPr="00B22C74">
              <w:rPr>
                <w:rFonts w:eastAsia="Calibri"/>
              </w:rPr>
              <w:t>Телефон:</w:t>
            </w:r>
            <w:r>
              <w:rPr>
                <w:rFonts w:eastAsia="Calibri"/>
              </w:rPr>
              <w:t xml:space="preserve">  </w:t>
            </w:r>
            <w:r w:rsidR="00524C45">
              <w:rPr>
                <w:rFonts w:eastAsia="Calibri"/>
              </w:rPr>
              <w:t xml:space="preserve"> </w:t>
            </w:r>
            <w:proofErr w:type="gramEnd"/>
            <w:r w:rsidR="00524C45">
              <w:rPr>
                <w:rFonts w:eastAsia="Calibri"/>
              </w:rPr>
              <w:t xml:space="preserve">                                                                                                                                                         </w:t>
            </w:r>
          </w:p>
        </w:tc>
        <w:tc>
          <w:tcPr>
            <w:tcW w:w="3377" w:type="dxa"/>
            <w:noWrap/>
            <w:tcMar>
              <w:top w:w="0" w:type="dxa"/>
              <w:left w:w="108" w:type="dxa"/>
              <w:bottom w:w="0" w:type="dxa"/>
              <w:right w:w="108" w:type="dxa"/>
            </w:tcMar>
            <w:vAlign w:val="bottom"/>
            <w:hideMark/>
          </w:tcPr>
          <w:p w:rsidR="008136B7" w:rsidRPr="00B22C74" w:rsidRDefault="00524C45" w:rsidP="00FC5EDB">
            <w:pPr>
              <w:rPr>
                <w:sz w:val="20"/>
                <w:szCs w:val="20"/>
              </w:rPr>
            </w:pPr>
            <w:r>
              <w:rPr>
                <w:rFonts w:eastAsia="Calibri"/>
              </w:rPr>
              <w:t xml:space="preserve">                           .».</w:t>
            </w:r>
          </w:p>
        </w:tc>
      </w:tr>
      <w:tr w:rsidR="00524C45" w:rsidRPr="00B22C74" w:rsidTr="00FC5EDB">
        <w:trPr>
          <w:gridAfter w:val="1"/>
          <w:wAfter w:w="209" w:type="dxa"/>
          <w:trHeight w:val="80"/>
        </w:trPr>
        <w:tc>
          <w:tcPr>
            <w:tcW w:w="12535" w:type="dxa"/>
            <w:gridSpan w:val="7"/>
            <w:noWrap/>
            <w:tcMar>
              <w:top w:w="0" w:type="dxa"/>
              <w:left w:w="108" w:type="dxa"/>
              <w:bottom w:w="0" w:type="dxa"/>
              <w:right w:w="108" w:type="dxa"/>
            </w:tcMar>
            <w:vAlign w:val="bottom"/>
          </w:tcPr>
          <w:p w:rsidR="00524C45" w:rsidRPr="00B22C74" w:rsidRDefault="00524C45" w:rsidP="00FC5EDB">
            <w:pPr>
              <w:rPr>
                <w:rFonts w:eastAsia="Calibri"/>
              </w:rPr>
            </w:pPr>
          </w:p>
        </w:tc>
        <w:tc>
          <w:tcPr>
            <w:tcW w:w="3377" w:type="dxa"/>
            <w:noWrap/>
            <w:tcMar>
              <w:top w:w="0" w:type="dxa"/>
              <w:left w:w="108" w:type="dxa"/>
              <w:bottom w:w="0" w:type="dxa"/>
              <w:right w:w="108" w:type="dxa"/>
            </w:tcMar>
            <w:vAlign w:val="bottom"/>
          </w:tcPr>
          <w:p w:rsidR="00524C45" w:rsidRPr="00B22C74" w:rsidRDefault="00524C45" w:rsidP="00FC5EDB">
            <w:pPr>
              <w:rPr>
                <w:sz w:val="20"/>
                <w:szCs w:val="20"/>
              </w:rPr>
            </w:pPr>
          </w:p>
        </w:tc>
      </w:tr>
      <w:tr w:rsidR="00524C45" w:rsidRPr="00B22C74" w:rsidTr="00FC5EDB">
        <w:trPr>
          <w:gridAfter w:val="1"/>
          <w:wAfter w:w="209" w:type="dxa"/>
          <w:trHeight w:val="80"/>
        </w:trPr>
        <w:tc>
          <w:tcPr>
            <w:tcW w:w="12535" w:type="dxa"/>
            <w:gridSpan w:val="7"/>
            <w:noWrap/>
            <w:tcMar>
              <w:top w:w="0" w:type="dxa"/>
              <w:left w:w="108" w:type="dxa"/>
              <w:bottom w:w="0" w:type="dxa"/>
              <w:right w:w="108" w:type="dxa"/>
            </w:tcMar>
            <w:vAlign w:val="bottom"/>
          </w:tcPr>
          <w:p w:rsidR="00524C45" w:rsidRPr="00B22C74" w:rsidRDefault="00524C45" w:rsidP="00FC5EDB">
            <w:pPr>
              <w:rPr>
                <w:rFonts w:eastAsia="Calibri"/>
              </w:rPr>
            </w:pPr>
          </w:p>
        </w:tc>
        <w:tc>
          <w:tcPr>
            <w:tcW w:w="3377" w:type="dxa"/>
            <w:noWrap/>
            <w:tcMar>
              <w:top w:w="0" w:type="dxa"/>
              <w:left w:w="108" w:type="dxa"/>
              <w:bottom w:w="0" w:type="dxa"/>
              <w:right w:w="108" w:type="dxa"/>
            </w:tcMar>
            <w:vAlign w:val="bottom"/>
          </w:tcPr>
          <w:p w:rsidR="00524C45" w:rsidRPr="00B22C74" w:rsidRDefault="00524C45" w:rsidP="00FC5EDB">
            <w:pPr>
              <w:rPr>
                <w:sz w:val="20"/>
                <w:szCs w:val="20"/>
              </w:rPr>
            </w:pPr>
          </w:p>
        </w:tc>
      </w:tr>
    </w:tbl>
    <w:p w:rsidR="008136B7" w:rsidRDefault="008136B7" w:rsidP="008136B7">
      <w:pPr>
        <w:spacing w:after="200"/>
        <w:ind w:left="5103"/>
        <w:contextualSpacing/>
        <w:jc w:val="both"/>
        <w:rPr>
          <w:color w:val="000000"/>
        </w:rPr>
        <w:sectPr w:rsidR="008136B7" w:rsidSect="006E2F4F">
          <w:headerReference w:type="default" r:id="rId28"/>
          <w:pgSz w:w="16838" w:h="11906" w:orient="landscape"/>
          <w:pgMar w:top="1701" w:right="1134" w:bottom="567" w:left="1134" w:header="709" w:footer="709" w:gutter="0"/>
          <w:cols w:space="720"/>
        </w:sectPr>
      </w:pPr>
    </w:p>
    <w:p w:rsidR="00205BC3" w:rsidRDefault="00205BC3">
      <w:pPr>
        <w:ind w:left="5670" w:right="-2"/>
      </w:pPr>
    </w:p>
    <w:sectPr w:rsidR="00205BC3" w:rsidSect="002F11FF">
      <w:headerReference w:type="default" r:id="rId29"/>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F8" w:rsidRDefault="00F16FF8">
      <w:r>
        <w:separator/>
      </w:r>
    </w:p>
  </w:endnote>
  <w:endnote w:type="continuationSeparator" w:id="0">
    <w:p w:rsidR="00F16FF8" w:rsidRDefault="00F1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F8" w:rsidRDefault="00F16FF8">
      <w:r>
        <w:separator/>
      </w:r>
    </w:p>
  </w:footnote>
  <w:footnote w:type="continuationSeparator" w:id="0">
    <w:p w:rsidR="00F16FF8" w:rsidRDefault="00F1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631655"/>
      <w:docPartObj>
        <w:docPartGallery w:val="Page Numbers (Top of Page)"/>
        <w:docPartUnique/>
      </w:docPartObj>
    </w:sdtPr>
    <w:sdtEndPr/>
    <w:sdtContent>
      <w:p w:rsidR="001018B8" w:rsidRDefault="001018B8">
        <w:pPr>
          <w:pStyle w:val="a4"/>
          <w:jc w:val="center"/>
        </w:pPr>
        <w:r>
          <w:fldChar w:fldCharType="begin"/>
        </w:r>
        <w:r>
          <w:instrText>PAGE   \* MERGEFORMAT</w:instrText>
        </w:r>
        <w:r>
          <w:fldChar w:fldCharType="separate"/>
        </w:r>
        <w:r w:rsidR="004C07CC">
          <w:rPr>
            <w:noProof/>
          </w:rPr>
          <w:t>21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146391"/>
      <w:docPartObj>
        <w:docPartGallery w:val="Page Numbers (Top of Page)"/>
        <w:docPartUnique/>
      </w:docPartObj>
    </w:sdtPr>
    <w:sdtEndPr/>
    <w:sdtContent>
      <w:p w:rsidR="001018B8" w:rsidRDefault="001018B8">
        <w:pPr>
          <w:pStyle w:val="a4"/>
          <w:jc w:val="center"/>
        </w:pPr>
        <w:r>
          <w:fldChar w:fldCharType="begin"/>
        </w:r>
        <w:r>
          <w:instrText>PAGE   \* MERGEFORMAT</w:instrText>
        </w:r>
        <w:r>
          <w:fldChar w:fldCharType="separate"/>
        </w:r>
        <w:r w:rsidR="008F6A57">
          <w:rPr>
            <w:noProof/>
          </w:rPr>
          <w:t>31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B8" w:rsidRDefault="001018B8">
    <w:pPr>
      <w:pStyle w:val="a4"/>
      <w:jc w:val="center"/>
    </w:pPr>
    <w:r>
      <w:fldChar w:fldCharType="begin"/>
    </w:r>
    <w:r>
      <w:instrText>PAGE   \* MERGEFORMAT</w:instrText>
    </w:r>
    <w:r>
      <w:fldChar w:fldCharType="separate"/>
    </w:r>
    <w:r w:rsidR="004C315D">
      <w:rPr>
        <w:noProof/>
      </w:rPr>
      <w:t>94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B8" w:rsidRDefault="001018B8">
    <w:pPr>
      <w:pStyle w:val="a4"/>
      <w:jc w:val="center"/>
    </w:pPr>
    <w:r>
      <w:fldChar w:fldCharType="begin"/>
    </w:r>
    <w:r>
      <w:instrText>PAGE   \* MERGEFORMAT</w:instrText>
    </w:r>
    <w:r>
      <w:fldChar w:fldCharType="separate"/>
    </w:r>
    <w:r w:rsidR="004C315D">
      <w:rPr>
        <w:noProof/>
      </w:rPr>
      <w:t>95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E4D75DD"/>
    <w:multiLevelType w:val="hybridMultilevel"/>
    <w:tmpl w:val="3CA26E8E"/>
    <w:lvl w:ilvl="0" w:tplc="D9F630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num w:numId="1">
    <w:abstractNumId w:val="6"/>
  </w:num>
  <w:num w:numId="2">
    <w:abstractNumId w:val="5"/>
  </w:num>
  <w:num w:numId="3">
    <w:abstractNumId w:val="7"/>
  </w:num>
  <w:num w:numId="4">
    <w:abstractNumId w:val="10"/>
  </w:num>
  <w:num w:numId="5">
    <w:abstractNumId w:val="8"/>
  </w:num>
  <w:num w:numId="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0E3"/>
    <w:rsid w:val="00000206"/>
    <w:rsid w:val="000028D1"/>
    <w:rsid w:val="00003E54"/>
    <w:rsid w:val="00003F06"/>
    <w:rsid w:val="00004D74"/>
    <w:rsid w:val="00005D51"/>
    <w:rsid w:val="00006D9C"/>
    <w:rsid w:val="00007218"/>
    <w:rsid w:val="0001052C"/>
    <w:rsid w:val="0001122C"/>
    <w:rsid w:val="00011727"/>
    <w:rsid w:val="00012296"/>
    <w:rsid w:val="000128EC"/>
    <w:rsid w:val="000153A4"/>
    <w:rsid w:val="0001572B"/>
    <w:rsid w:val="00015FB2"/>
    <w:rsid w:val="00016342"/>
    <w:rsid w:val="000165BC"/>
    <w:rsid w:val="00020256"/>
    <w:rsid w:val="00020849"/>
    <w:rsid w:val="00020BA8"/>
    <w:rsid w:val="00021A5A"/>
    <w:rsid w:val="00022E67"/>
    <w:rsid w:val="0002396D"/>
    <w:rsid w:val="00023CCB"/>
    <w:rsid w:val="00023F47"/>
    <w:rsid w:val="00024194"/>
    <w:rsid w:val="0002511D"/>
    <w:rsid w:val="000271BA"/>
    <w:rsid w:val="000275B7"/>
    <w:rsid w:val="00030634"/>
    <w:rsid w:val="00030B02"/>
    <w:rsid w:val="00030CE1"/>
    <w:rsid w:val="00031794"/>
    <w:rsid w:val="00031B25"/>
    <w:rsid w:val="00032804"/>
    <w:rsid w:val="00033DC0"/>
    <w:rsid w:val="00034557"/>
    <w:rsid w:val="000351E8"/>
    <w:rsid w:val="00036D2A"/>
    <w:rsid w:val="00036F86"/>
    <w:rsid w:val="00037DFF"/>
    <w:rsid w:val="00037FD9"/>
    <w:rsid w:val="0004088F"/>
    <w:rsid w:val="00041F76"/>
    <w:rsid w:val="00042535"/>
    <w:rsid w:val="0004313B"/>
    <w:rsid w:val="0004318A"/>
    <w:rsid w:val="0004337E"/>
    <w:rsid w:val="000433F1"/>
    <w:rsid w:val="000447A2"/>
    <w:rsid w:val="00045C90"/>
    <w:rsid w:val="000465B8"/>
    <w:rsid w:val="000469BB"/>
    <w:rsid w:val="00046AF7"/>
    <w:rsid w:val="00046D2D"/>
    <w:rsid w:val="00050708"/>
    <w:rsid w:val="0005274E"/>
    <w:rsid w:val="00053126"/>
    <w:rsid w:val="0005496F"/>
    <w:rsid w:val="00056A46"/>
    <w:rsid w:val="00056B99"/>
    <w:rsid w:val="00057117"/>
    <w:rsid w:val="0005789E"/>
    <w:rsid w:val="00057D68"/>
    <w:rsid w:val="00060F5D"/>
    <w:rsid w:val="00062485"/>
    <w:rsid w:val="0006267E"/>
    <w:rsid w:val="0006352D"/>
    <w:rsid w:val="000639C4"/>
    <w:rsid w:val="00063A55"/>
    <w:rsid w:val="000640E4"/>
    <w:rsid w:val="00064398"/>
    <w:rsid w:val="00064DFC"/>
    <w:rsid w:val="00065287"/>
    <w:rsid w:val="000668DE"/>
    <w:rsid w:val="000672CC"/>
    <w:rsid w:val="00067C48"/>
    <w:rsid w:val="00070C62"/>
    <w:rsid w:val="00070F6B"/>
    <w:rsid w:val="00071478"/>
    <w:rsid w:val="000731BF"/>
    <w:rsid w:val="0007324C"/>
    <w:rsid w:val="00073A66"/>
    <w:rsid w:val="00073EED"/>
    <w:rsid w:val="00075931"/>
    <w:rsid w:val="00076BA6"/>
    <w:rsid w:val="000778D6"/>
    <w:rsid w:val="000822F2"/>
    <w:rsid w:val="00082889"/>
    <w:rsid w:val="000830CF"/>
    <w:rsid w:val="00084124"/>
    <w:rsid w:val="000845E2"/>
    <w:rsid w:val="00084C05"/>
    <w:rsid w:val="00084C0C"/>
    <w:rsid w:val="00085691"/>
    <w:rsid w:val="0008684E"/>
    <w:rsid w:val="00087613"/>
    <w:rsid w:val="00087833"/>
    <w:rsid w:val="0008795D"/>
    <w:rsid w:val="00087F93"/>
    <w:rsid w:val="00090DB9"/>
    <w:rsid w:val="00091440"/>
    <w:rsid w:val="00091E67"/>
    <w:rsid w:val="000923FC"/>
    <w:rsid w:val="00092DEF"/>
    <w:rsid w:val="00093A65"/>
    <w:rsid w:val="00093FF7"/>
    <w:rsid w:val="0009465A"/>
    <w:rsid w:val="00094E9C"/>
    <w:rsid w:val="00097DB2"/>
    <w:rsid w:val="000A0BB5"/>
    <w:rsid w:val="000A1084"/>
    <w:rsid w:val="000A10D0"/>
    <w:rsid w:val="000A1107"/>
    <w:rsid w:val="000A2716"/>
    <w:rsid w:val="000A55DC"/>
    <w:rsid w:val="000A6BCE"/>
    <w:rsid w:val="000A74A3"/>
    <w:rsid w:val="000A7DEB"/>
    <w:rsid w:val="000A7E72"/>
    <w:rsid w:val="000B012D"/>
    <w:rsid w:val="000B049C"/>
    <w:rsid w:val="000B1417"/>
    <w:rsid w:val="000B3186"/>
    <w:rsid w:val="000B38FF"/>
    <w:rsid w:val="000B5CCE"/>
    <w:rsid w:val="000B60BE"/>
    <w:rsid w:val="000B69F5"/>
    <w:rsid w:val="000C0EC2"/>
    <w:rsid w:val="000C171F"/>
    <w:rsid w:val="000C1E14"/>
    <w:rsid w:val="000C1E78"/>
    <w:rsid w:val="000C2C6A"/>
    <w:rsid w:val="000C4561"/>
    <w:rsid w:val="000C5273"/>
    <w:rsid w:val="000C52D0"/>
    <w:rsid w:val="000C5A99"/>
    <w:rsid w:val="000C5F1E"/>
    <w:rsid w:val="000C6036"/>
    <w:rsid w:val="000C624D"/>
    <w:rsid w:val="000C78C6"/>
    <w:rsid w:val="000D0820"/>
    <w:rsid w:val="000D09D2"/>
    <w:rsid w:val="000D0E58"/>
    <w:rsid w:val="000D109B"/>
    <w:rsid w:val="000D1356"/>
    <w:rsid w:val="000D1BBF"/>
    <w:rsid w:val="000D219C"/>
    <w:rsid w:val="000D2A33"/>
    <w:rsid w:val="000D60C1"/>
    <w:rsid w:val="000D628B"/>
    <w:rsid w:val="000D6A36"/>
    <w:rsid w:val="000D781C"/>
    <w:rsid w:val="000E063E"/>
    <w:rsid w:val="000E3C86"/>
    <w:rsid w:val="000E52E0"/>
    <w:rsid w:val="000E6746"/>
    <w:rsid w:val="000E6881"/>
    <w:rsid w:val="000E6C83"/>
    <w:rsid w:val="000F1188"/>
    <w:rsid w:val="000F1D50"/>
    <w:rsid w:val="000F3259"/>
    <w:rsid w:val="000F53F9"/>
    <w:rsid w:val="000F7ACB"/>
    <w:rsid w:val="001002E1"/>
    <w:rsid w:val="001018B8"/>
    <w:rsid w:val="00101D9C"/>
    <w:rsid w:val="00101E06"/>
    <w:rsid w:val="0010246A"/>
    <w:rsid w:val="00102DDA"/>
    <w:rsid w:val="00103837"/>
    <w:rsid w:val="00103954"/>
    <w:rsid w:val="001043B6"/>
    <w:rsid w:val="00106329"/>
    <w:rsid w:val="0010707C"/>
    <w:rsid w:val="001071EB"/>
    <w:rsid w:val="001073F0"/>
    <w:rsid w:val="0011220D"/>
    <w:rsid w:val="001133CD"/>
    <w:rsid w:val="00114AF9"/>
    <w:rsid w:val="00115D0B"/>
    <w:rsid w:val="00116C0C"/>
    <w:rsid w:val="00116FFC"/>
    <w:rsid w:val="00117365"/>
    <w:rsid w:val="00117910"/>
    <w:rsid w:val="00117E19"/>
    <w:rsid w:val="001224F4"/>
    <w:rsid w:val="00123253"/>
    <w:rsid w:val="001242AC"/>
    <w:rsid w:val="001243EC"/>
    <w:rsid w:val="00125A8B"/>
    <w:rsid w:val="00126575"/>
    <w:rsid w:val="00126696"/>
    <w:rsid w:val="001268D9"/>
    <w:rsid w:val="00131FAD"/>
    <w:rsid w:val="00132FB2"/>
    <w:rsid w:val="00133249"/>
    <w:rsid w:val="00133DCA"/>
    <w:rsid w:val="00133F44"/>
    <w:rsid w:val="0013560F"/>
    <w:rsid w:val="001356BD"/>
    <w:rsid w:val="00135845"/>
    <w:rsid w:val="001359AA"/>
    <w:rsid w:val="00135FCB"/>
    <w:rsid w:val="0013625D"/>
    <w:rsid w:val="001401B6"/>
    <w:rsid w:val="0014040D"/>
    <w:rsid w:val="00140ED6"/>
    <w:rsid w:val="00142A70"/>
    <w:rsid w:val="00142E5D"/>
    <w:rsid w:val="00143E47"/>
    <w:rsid w:val="00143EEF"/>
    <w:rsid w:val="0014484B"/>
    <w:rsid w:val="0014488B"/>
    <w:rsid w:val="001448CA"/>
    <w:rsid w:val="00144C10"/>
    <w:rsid w:val="0014559F"/>
    <w:rsid w:val="00145B0F"/>
    <w:rsid w:val="001502E1"/>
    <w:rsid w:val="00153090"/>
    <w:rsid w:val="00153D85"/>
    <w:rsid w:val="0015481B"/>
    <w:rsid w:val="00154DF9"/>
    <w:rsid w:val="00155385"/>
    <w:rsid w:val="0015619A"/>
    <w:rsid w:val="0015620C"/>
    <w:rsid w:val="001565BA"/>
    <w:rsid w:val="00157C57"/>
    <w:rsid w:val="00157E47"/>
    <w:rsid w:val="00160938"/>
    <w:rsid w:val="00160CDA"/>
    <w:rsid w:val="00160E4B"/>
    <w:rsid w:val="00161524"/>
    <w:rsid w:val="00161947"/>
    <w:rsid w:val="00161AD0"/>
    <w:rsid w:val="00162567"/>
    <w:rsid w:val="00162A0C"/>
    <w:rsid w:val="00162CAF"/>
    <w:rsid w:val="00164CEE"/>
    <w:rsid w:val="00164E66"/>
    <w:rsid w:val="001671DB"/>
    <w:rsid w:val="00167A9E"/>
    <w:rsid w:val="00170685"/>
    <w:rsid w:val="00170E73"/>
    <w:rsid w:val="001733A0"/>
    <w:rsid w:val="00173548"/>
    <w:rsid w:val="00173B2E"/>
    <w:rsid w:val="00173F79"/>
    <w:rsid w:val="001741CD"/>
    <w:rsid w:val="00177101"/>
    <w:rsid w:val="001774F0"/>
    <w:rsid w:val="00177D08"/>
    <w:rsid w:val="001815DF"/>
    <w:rsid w:val="0018197F"/>
    <w:rsid w:val="0018205E"/>
    <w:rsid w:val="00182537"/>
    <w:rsid w:val="00183D0B"/>
    <w:rsid w:val="0018527B"/>
    <w:rsid w:val="00185FE0"/>
    <w:rsid w:val="001865E9"/>
    <w:rsid w:val="001911A0"/>
    <w:rsid w:val="00192586"/>
    <w:rsid w:val="00192773"/>
    <w:rsid w:val="00193238"/>
    <w:rsid w:val="0019333A"/>
    <w:rsid w:val="001933B4"/>
    <w:rsid w:val="00193515"/>
    <w:rsid w:val="00193550"/>
    <w:rsid w:val="001947C4"/>
    <w:rsid w:val="001A0137"/>
    <w:rsid w:val="001A074B"/>
    <w:rsid w:val="001A1175"/>
    <w:rsid w:val="001A130D"/>
    <w:rsid w:val="001A2FFB"/>
    <w:rsid w:val="001A4197"/>
    <w:rsid w:val="001A569E"/>
    <w:rsid w:val="001A5B30"/>
    <w:rsid w:val="001A5F93"/>
    <w:rsid w:val="001A72EC"/>
    <w:rsid w:val="001B0179"/>
    <w:rsid w:val="001B07B4"/>
    <w:rsid w:val="001B0C1D"/>
    <w:rsid w:val="001B0CF8"/>
    <w:rsid w:val="001B19F0"/>
    <w:rsid w:val="001B51A5"/>
    <w:rsid w:val="001B5317"/>
    <w:rsid w:val="001B55A1"/>
    <w:rsid w:val="001B5611"/>
    <w:rsid w:val="001B6626"/>
    <w:rsid w:val="001B68B0"/>
    <w:rsid w:val="001B6F53"/>
    <w:rsid w:val="001C0365"/>
    <w:rsid w:val="001C0527"/>
    <w:rsid w:val="001C0798"/>
    <w:rsid w:val="001C14C3"/>
    <w:rsid w:val="001C17D8"/>
    <w:rsid w:val="001C203B"/>
    <w:rsid w:val="001C282D"/>
    <w:rsid w:val="001C3048"/>
    <w:rsid w:val="001C312E"/>
    <w:rsid w:val="001C3B05"/>
    <w:rsid w:val="001C4697"/>
    <w:rsid w:val="001C5206"/>
    <w:rsid w:val="001C5581"/>
    <w:rsid w:val="001C57F0"/>
    <w:rsid w:val="001C69F4"/>
    <w:rsid w:val="001C7274"/>
    <w:rsid w:val="001C769E"/>
    <w:rsid w:val="001C7A23"/>
    <w:rsid w:val="001D191E"/>
    <w:rsid w:val="001D20A5"/>
    <w:rsid w:val="001D2112"/>
    <w:rsid w:val="001D3338"/>
    <w:rsid w:val="001D4576"/>
    <w:rsid w:val="001D518E"/>
    <w:rsid w:val="001D5566"/>
    <w:rsid w:val="001D5D39"/>
    <w:rsid w:val="001D5FCE"/>
    <w:rsid w:val="001D6372"/>
    <w:rsid w:val="001D66E4"/>
    <w:rsid w:val="001D729C"/>
    <w:rsid w:val="001E05F2"/>
    <w:rsid w:val="001E0D6A"/>
    <w:rsid w:val="001E1E2D"/>
    <w:rsid w:val="001E1EED"/>
    <w:rsid w:val="001E2343"/>
    <w:rsid w:val="001E4F47"/>
    <w:rsid w:val="001E56C1"/>
    <w:rsid w:val="001E6683"/>
    <w:rsid w:val="001E6F73"/>
    <w:rsid w:val="001E756B"/>
    <w:rsid w:val="001E7A57"/>
    <w:rsid w:val="001F0047"/>
    <w:rsid w:val="001F1E51"/>
    <w:rsid w:val="001F2F7C"/>
    <w:rsid w:val="001F34B3"/>
    <w:rsid w:val="001F3F25"/>
    <w:rsid w:val="001F43DF"/>
    <w:rsid w:val="001F4400"/>
    <w:rsid w:val="001F4D03"/>
    <w:rsid w:val="001F5179"/>
    <w:rsid w:val="001F55FB"/>
    <w:rsid w:val="001F57F1"/>
    <w:rsid w:val="001F63D2"/>
    <w:rsid w:val="001F6CED"/>
    <w:rsid w:val="002006CC"/>
    <w:rsid w:val="00201DD7"/>
    <w:rsid w:val="00202505"/>
    <w:rsid w:val="00202C09"/>
    <w:rsid w:val="00203379"/>
    <w:rsid w:val="002049E2"/>
    <w:rsid w:val="0020543B"/>
    <w:rsid w:val="00205BC3"/>
    <w:rsid w:val="002060D7"/>
    <w:rsid w:val="002068C2"/>
    <w:rsid w:val="00206E05"/>
    <w:rsid w:val="00207E58"/>
    <w:rsid w:val="00210969"/>
    <w:rsid w:val="0021222B"/>
    <w:rsid w:val="00212FE6"/>
    <w:rsid w:val="0021455F"/>
    <w:rsid w:val="002145E7"/>
    <w:rsid w:val="00215140"/>
    <w:rsid w:val="002159BC"/>
    <w:rsid w:val="002165F0"/>
    <w:rsid w:val="00217D13"/>
    <w:rsid w:val="0022221D"/>
    <w:rsid w:val="00222FBA"/>
    <w:rsid w:val="00224837"/>
    <w:rsid w:val="00224AC0"/>
    <w:rsid w:val="0022672C"/>
    <w:rsid w:val="00227D5E"/>
    <w:rsid w:val="002318AB"/>
    <w:rsid w:val="00232123"/>
    <w:rsid w:val="00232C36"/>
    <w:rsid w:val="00232DE4"/>
    <w:rsid w:val="00233229"/>
    <w:rsid w:val="00233513"/>
    <w:rsid w:val="00233C54"/>
    <w:rsid w:val="002349B6"/>
    <w:rsid w:val="002349D3"/>
    <w:rsid w:val="00234E47"/>
    <w:rsid w:val="00237D49"/>
    <w:rsid w:val="00237EF5"/>
    <w:rsid w:val="00240230"/>
    <w:rsid w:val="002413B5"/>
    <w:rsid w:val="0024175C"/>
    <w:rsid w:val="00241819"/>
    <w:rsid w:val="00241888"/>
    <w:rsid w:val="00242890"/>
    <w:rsid w:val="0024364C"/>
    <w:rsid w:val="00243C0B"/>
    <w:rsid w:val="0024407E"/>
    <w:rsid w:val="002457BF"/>
    <w:rsid w:val="00245C4F"/>
    <w:rsid w:val="00245C7B"/>
    <w:rsid w:val="00247739"/>
    <w:rsid w:val="00247EF7"/>
    <w:rsid w:val="00250571"/>
    <w:rsid w:val="00251174"/>
    <w:rsid w:val="00251575"/>
    <w:rsid w:val="00251745"/>
    <w:rsid w:val="00251A6D"/>
    <w:rsid w:val="00251F2D"/>
    <w:rsid w:val="00252C3F"/>
    <w:rsid w:val="00253DBC"/>
    <w:rsid w:val="00253FE7"/>
    <w:rsid w:val="00254921"/>
    <w:rsid w:val="00254D96"/>
    <w:rsid w:val="002563D5"/>
    <w:rsid w:val="002567CA"/>
    <w:rsid w:val="00260BBC"/>
    <w:rsid w:val="00261AB6"/>
    <w:rsid w:val="00261F54"/>
    <w:rsid w:val="0026216F"/>
    <w:rsid w:val="002626AD"/>
    <w:rsid w:val="002632F1"/>
    <w:rsid w:val="002637C0"/>
    <w:rsid w:val="00263ED4"/>
    <w:rsid w:val="00264AF0"/>
    <w:rsid w:val="002654D3"/>
    <w:rsid w:val="002657EC"/>
    <w:rsid w:val="002663B9"/>
    <w:rsid w:val="00267E45"/>
    <w:rsid w:val="0027038E"/>
    <w:rsid w:val="00270466"/>
    <w:rsid w:val="00271459"/>
    <w:rsid w:val="00271D6D"/>
    <w:rsid w:val="00272F23"/>
    <w:rsid w:val="002738FE"/>
    <w:rsid w:val="00273ED4"/>
    <w:rsid w:val="00274312"/>
    <w:rsid w:val="00275A3F"/>
    <w:rsid w:val="00275DE3"/>
    <w:rsid w:val="00280054"/>
    <w:rsid w:val="002805A2"/>
    <w:rsid w:val="00281DCD"/>
    <w:rsid w:val="00282355"/>
    <w:rsid w:val="0028257B"/>
    <w:rsid w:val="002827F4"/>
    <w:rsid w:val="002834EC"/>
    <w:rsid w:val="002837C1"/>
    <w:rsid w:val="00283DE3"/>
    <w:rsid w:val="00284041"/>
    <w:rsid w:val="0028584A"/>
    <w:rsid w:val="00286395"/>
    <w:rsid w:val="0028640B"/>
    <w:rsid w:val="00292AB0"/>
    <w:rsid w:val="0029360B"/>
    <w:rsid w:val="00293CA1"/>
    <w:rsid w:val="0029405A"/>
    <w:rsid w:val="002953D5"/>
    <w:rsid w:val="002954C9"/>
    <w:rsid w:val="002964E5"/>
    <w:rsid w:val="002A2381"/>
    <w:rsid w:val="002A264B"/>
    <w:rsid w:val="002A387D"/>
    <w:rsid w:val="002A51A2"/>
    <w:rsid w:val="002A6822"/>
    <w:rsid w:val="002A6D69"/>
    <w:rsid w:val="002A70A0"/>
    <w:rsid w:val="002A7193"/>
    <w:rsid w:val="002B07F7"/>
    <w:rsid w:val="002B1199"/>
    <w:rsid w:val="002B2ECB"/>
    <w:rsid w:val="002B326D"/>
    <w:rsid w:val="002B3AA0"/>
    <w:rsid w:val="002B59BF"/>
    <w:rsid w:val="002B6AFE"/>
    <w:rsid w:val="002B6D29"/>
    <w:rsid w:val="002C03A4"/>
    <w:rsid w:val="002C0878"/>
    <w:rsid w:val="002C0F4C"/>
    <w:rsid w:val="002C147A"/>
    <w:rsid w:val="002C23D1"/>
    <w:rsid w:val="002C31A1"/>
    <w:rsid w:val="002C4FD0"/>
    <w:rsid w:val="002C52CD"/>
    <w:rsid w:val="002C531A"/>
    <w:rsid w:val="002C598B"/>
    <w:rsid w:val="002C6E40"/>
    <w:rsid w:val="002C7C18"/>
    <w:rsid w:val="002C7E40"/>
    <w:rsid w:val="002D0658"/>
    <w:rsid w:val="002D2128"/>
    <w:rsid w:val="002D2BF8"/>
    <w:rsid w:val="002D37C2"/>
    <w:rsid w:val="002D4FAC"/>
    <w:rsid w:val="002D6893"/>
    <w:rsid w:val="002D79A9"/>
    <w:rsid w:val="002D7E33"/>
    <w:rsid w:val="002E1847"/>
    <w:rsid w:val="002E1F01"/>
    <w:rsid w:val="002E23F7"/>
    <w:rsid w:val="002E2810"/>
    <w:rsid w:val="002E2979"/>
    <w:rsid w:val="002E2EFC"/>
    <w:rsid w:val="002E4194"/>
    <w:rsid w:val="002E4597"/>
    <w:rsid w:val="002E5A03"/>
    <w:rsid w:val="002E5D98"/>
    <w:rsid w:val="002E688A"/>
    <w:rsid w:val="002E6C54"/>
    <w:rsid w:val="002E6F22"/>
    <w:rsid w:val="002E6FDD"/>
    <w:rsid w:val="002E7007"/>
    <w:rsid w:val="002E7556"/>
    <w:rsid w:val="002E7D95"/>
    <w:rsid w:val="002F06C4"/>
    <w:rsid w:val="002F09B5"/>
    <w:rsid w:val="002F0AFC"/>
    <w:rsid w:val="002F0B5D"/>
    <w:rsid w:val="002F11FF"/>
    <w:rsid w:val="002F2648"/>
    <w:rsid w:val="002F30D9"/>
    <w:rsid w:val="002F3CFF"/>
    <w:rsid w:val="002F4394"/>
    <w:rsid w:val="002F46CF"/>
    <w:rsid w:val="002F4B11"/>
    <w:rsid w:val="002F53A5"/>
    <w:rsid w:val="002F6A75"/>
    <w:rsid w:val="002F77DA"/>
    <w:rsid w:val="002F7DB7"/>
    <w:rsid w:val="002F7FE0"/>
    <w:rsid w:val="003014E6"/>
    <w:rsid w:val="003017C9"/>
    <w:rsid w:val="00301B66"/>
    <w:rsid w:val="00302D10"/>
    <w:rsid w:val="00302EA3"/>
    <w:rsid w:val="00303141"/>
    <w:rsid w:val="00303255"/>
    <w:rsid w:val="00303EB1"/>
    <w:rsid w:val="0030479F"/>
    <w:rsid w:val="00305C90"/>
    <w:rsid w:val="00306835"/>
    <w:rsid w:val="00306C6D"/>
    <w:rsid w:val="00306ECD"/>
    <w:rsid w:val="0030768F"/>
    <w:rsid w:val="00307D0B"/>
    <w:rsid w:val="00311283"/>
    <w:rsid w:val="00312BCD"/>
    <w:rsid w:val="0031389C"/>
    <w:rsid w:val="003138A5"/>
    <w:rsid w:val="0031451E"/>
    <w:rsid w:val="0031459C"/>
    <w:rsid w:val="003157F0"/>
    <w:rsid w:val="00316027"/>
    <w:rsid w:val="00316A57"/>
    <w:rsid w:val="00317A5D"/>
    <w:rsid w:val="00317FA3"/>
    <w:rsid w:val="00320B3E"/>
    <w:rsid w:val="003217E5"/>
    <w:rsid w:val="003218C9"/>
    <w:rsid w:val="00321C83"/>
    <w:rsid w:val="00323D07"/>
    <w:rsid w:val="00323EF4"/>
    <w:rsid w:val="003240B0"/>
    <w:rsid w:val="003247C2"/>
    <w:rsid w:val="0032485B"/>
    <w:rsid w:val="00324C5A"/>
    <w:rsid w:val="0032652F"/>
    <w:rsid w:val="00326DF1"/>
    <w:rsid w:val="00327666"/>
    <w:rsid w:val="003302AD"/>
    <w:rsid w:val="00332128"/>
    <w:rsid w:val="003321C0"/>
    <w:rsid w:val="00333E9E"/>
    <w:rsid w:val="00334215"/>
    <w:rsid w:val="003344B7"/>
    <w:rsid w:val="003417B6"/>
    <w:rsid w:val="0034190A"/>
    <w:rsid w:val="00341A0B"/>
    <w:rsid w:val="003434A1"/>
    <w:rsid w:val="00343DF7"/>
    <w:rsid w:val="003442EE"/>
    <w:rsid w:val="00344A77"/>
    <w:rsid w:val="00344CB0"/>
    <w:rsid w:val="00345330"/>
    <w:rsid w:val="00345A18"/>
    <w:rsid w:val="00345BF8"/>
    <w:rsid w:val="00346443"/>
    <w:rsid w:val="003466F5"/>
    <w:rsid w:val="00347713"/>
    <w:rsid w:val="003479DF"/>
    <w:rsid w:val="00350577"/>
    <w:rsid w:val="0035080F"/>
    <w:rsid w:val="003512A8"/>
    <w:rsid w:val="00351AFD"/>
    <w:rsid w:val="00351E98"/>
    <w:rsid w:val="00352C02"/>
    <w:rsid w:val="0035333F"/>
    <w:rsid w:val="0035341C"/>
    <w:rsid w:val="00353EEF"/>
    <w:rsid w:val="00354106"/>
    <w:rsid w:val="0035657A"/>
    <w:rsid w:val="003570AB"/>
    <w:rsid w:val="00360652"/>
    <w:rsid w:val="003607C1"/>
    <w:rsid w:val="00360CF1"/>
    <w:rsid w:val="00361B8A"/>
    <w:rsid w:val="003627BF"/>
    <w:rsid w:val="00362A99"/>
    <w:rsid w:val="00362BDF"/>
    <w:rsid w:val="003634AC"/>
    <w:rsid w:val="00364A98"/>
    <w:rsid w:val="00366AFA"/>
    <w:rsid w:val="00367213"/>
    <w:rsid w:val="00370546"/>
    <w:rsid w:val="00370B4F"/>
    <w:rsid w:val="00371EE1"/>
    <w:rsid w:val="00372BB9"/>
    <w:rsid w:val="00372CE3"/>
    <w:rsid w:val="00373322"/>
    <w:rsid w:val="00373A60"/>
    <w:rsid w:val="00374E22"/>
    <w:rsid w:val="003751B4"/>
    <w:rsid w:val="00375F8F"/>
    <w:rsid w:val="00377F98"/>
    <w:rsid w:val="0038106A"/>
    <w:rsid w:val="003819B7"/>
    <w:rsid w:val="00381B0B"/>
    <w:rsid w:val="00381CED"/>
    <w:rsid w:val="003824D9"/>
    <w:rsid w:val="003839E1"/>
    <w:rsid w:val="00384268"/>
    <w:rsid w:val="00384CCD"/>
    <w:rsid w:val="0038512E"/>
    <w:rsid w:val="00386146"/>
    <w:rsid w:val="00386D9F"/>
    <w:rsid w:val="00387AD5"/>
    <w:rsid w:val="00390677"/>
    <w:rsid w:val="0039089D"/>
    <w:rsid w:val="00391DD1"/>
    <w:rsid w:val="00392386"/>
    <w:rsid w:val="00393440"/>
    <w:rsid w:val="00393566"/>
    <w:rsid w:val="00393CFA"/>
    <w:rsid w:val="0039439F"/>
    <w:rsid w:val="00394A06"/>
    <w:rsid w:val="00394FE8"/>
    <w:rsid w:val="003952F9"/>
    <w:rsid w:val="00395552"/>
    <w:rsid w:val="00396906"/>
    <w:rsid w:val="00397206"/>
    <w:rsid w:val="0039764D"/>
    <w:rsid w:val="00397B91"/>
    <w:rsid w:val="003A0090"/>
    <w:rsid w:val="003A2430"/>
    <w:rsid w:val="003A439C"/>
    <w:rsid w:val="003A56DF"/>
    <w:rsid w:val="003A7090"/>
    <w:rsid w:val="003A70EF"/>
    <w:rsid w:val="003A7944"/>
    <w:rsid w:val="003B1A49"/>
    <w:rsid w:val="003B1C8D"/>
    <w:rsid w:val="003B2968"/>
    <w:rsid w:val="003B29BC"/>
    <w:rsid w:val="003B33F8"/>
    <w:rsid w:val="003B398F"/>
    <w:rsid w:val="003B3A7D"/>
    <w:rsid w:val="003B45E1"/>
    <w:rsid w:val="003B57D5"/>
    <w:rsid w:val="003B5DC0"/>
    <w:rsid w:val="003B6815"/>
    <w:rsid w:val="003B68BC"/>
    <w:rsid w:val="003B6AB2"/>
    <w:rsid w:val="003B732A"/>
    <w:rsid w:val="003C07C8"/>
    <w:rsid w:val="003C0823"/>
    <w:rsid w:val="003C0C29"/>
    <w:rsid w:val="003C0EEF"/>
    <w:rsid w:val="003C5DA8"/>
    <w:rsid w:val="003C5EAA"/>
    <w:rsid w:val="003C618E"/>
    <w:rsid w:val="003D0ACA"/>
    <w:rsid w:val="003D0EF6"/>
    <w:rsid w:val="003D2BCE"/>
    <w:rsid w:val="003D2D81"/>
    <w:rsid w:val="003D31CA"/>
    <w:rsid w:val="003D37F0"/>
    <w:rsid w:val="003D3C79"/>
    <w:rsid w:val="003D58AF"/>
    <w:rsid w:val="003D7BEE"/>
    <w:rsid w:val="003D7D05"/>
    <w:rsid w:val="003E01A7"/>
    <w:rsid w:val="003E02B7"/>
    <w:rsid w:val="003E1F92"/>
    <w:rsid w:val="003E241D"/>
    <w:rsid w:val="003E2FE4"/>
    <w:rsid w:val="003E66F3"/>
    <w:rsid w:val="003E78E1"/>
    <w:rsid w:val="003F0926"/>
    <w:rsid w:val="003F0D69"/>
    <w:rsid w:val="003F1567"/>
    <w:rsid w:val="003F25E9"/>
    <w:rsid w:val="003F271D"/>
    <w:rsid w:val="003F3B87"/>
    <w:rsid w:val="003F400C"/>
    <w:rsid w:val="003F4D30"/>
    <w:rsid w:val="003F4FC9"/>
    <w:rsid w:val="003F59BE"/>
    <w:rsid w:val="003F6E1F"/>
    <w:rsid w:val="003F7552"/>
    <w:rsid w:val="003F7EA6"/>
    <w:rsid w:val="00400423"/>
    <w:rsid w:val="0040042B"/>
    <w:rsid w:val="00402FAB"/>
    <w:rsid w:val="00404076"/>
    <w:rsid w:val="00405019"/>
    <w:rsid w:val="004054AC"/>
    <w:rsid w:val="00406265"/>
    <w:rsid w:val="00406FA0"/>
    <w:rsid w:val="004077A3"/>
    <w:rsid w:val="00407DB1"/>
    <w:rsid w:val="00410D43"/>
    <w:rsid w:val="00411587"/>
    <w:rsid w:val="00412480"/>
    <w:rsid w:val="00412B48"/>
    <w:rsid w:val="00412B9A"/>
    <w:rsid w:val="004131F8"/>
    <w:rsid w:val="00413CF1"/>
    <w:rsid w:val="00415F13"/>
    <w:rsid w:val="0041649D"/>
    <w:rsid w:val="004170BF"/>
    <w:rsid w:val="00417351"/>
    <w:rsid w:val="0041787F"/>
    <w:rsid w:val="00420527"/>
    <w:rsid w:val="0042155D"/>
    <w:rsid w:val="00421C26"/>
    <w:rsid w:val="00422091"/>
    <w:rsid w:val="004228E7"/>
    <w:rsid w:val="00422C2E"/>
    <w:rsid w:val="00423741"/>
    <w:rsid w:val="0042448E"/>
    <w:rsid w:val="00424B51"/>
    <w:rsid w:val="0042656E"/>
    <w:rsid w:val="00427212"/>
    <w:rsid w:val="004277B2"/>
    <w:rsid w:val="00427AE7"/>
    <w:rsid w:val="00430189"/>
    <w:rsid w:val="00432133"/>
    <w:rsid w:val="004329DA"/>
    <w:rsid w:val="0043307F"/>
    <w:rsid w:val="004331AA"/>
    <w:rsid w:val="004341C4"/>
    <w:rsid w:val="00434289"/>
    <w:rsid w:val="00434373"/>
    <w:rsid w:val="00434757"/>
    <w:rsid w:val="004360F3"/>
    <w:rsid w:val="0043615B"/>
    <w:rsid w:val="00436773"/>
    <w:rsid w:val="00436F7F"/>
    <w:rsid w:val="0044068E"/>
    <w:rsid w:val="0044087E"/>
    <w:rsid w:val="00442913"/>
    <w:rsid w:val="00442C45"/>
    <w:rsid w:val="004432B9"/>
    <w:rsid w:val="0044360D"/>
    <w:rsid w:val="0044365C"/>
    <w:rsid w:val="00443BDD"/>
    <w:rsid w:val="00443E57"/>
    <w:rsid w:val="00444A6E"/>
    <w:rsid w:val="00445046"/>
    <w:rsid w:val="00445A47"/>
    <w:rsid w:val="00445C6F"/>
    <w:rsid w:val="004464FB"/>
    <w:rsid w:val="004466BA"/>
    <w:rsid w:val="00447DEC"/>
    <w:rsid w:val="00450135"/>
    <w:rsid w:val="00451DF5"/>
    <w:rsid w:val="00453459"/>
    <w:rsid w:val="004538DE"/>
    <w:rsid w:val="00453992"/>
    <w:rsid w:val="00453BFC"/>
    <w:rsid w:val="0045453B"/>
    <w:rsid w:val="00455870"/>
    <w:rsid w:val="00456F5F"/>
    <w:rsid w:val="004574BE"/>
    <w:rsid w:val="0046039B"/>
    <w:rsid w:val="0046197A"/>
    <w:rsid w:val="00462663"/>
    <w:rsid w:val="004628FE"/>
    <w:rsid w:val="00462D7A"/>
    <w:rsid w:val="004639AE"/>
    <w:rsid w:val="00463A57"/>
    <w:rsid w:val="00464D9F"/>
    <w:rsid w:val="004678AE"/>
    <w:rsid w:val="004679A9"/>
    <w:rsid w:val="004701CC"/>
    <w:rsid w:val="004702B8"/>
    <w:rsid w:val="00470AA0"/>
    <w:rsid w:val="00471500"/>
    <w:rsid w:val="00471507"/>
    <w:rsid w:val="004716CE"/>
    <w:rsid w:val="004717C6"/>
    <w:rsid w:val="00471C09"/>
    <w:rsid w:val="00473464"/>
    <w:rsid w:val="00473BE3"/>
    <w:rsid w:val="00476B80"/>
    <w:rsid w:val="004773AF"/>
    <w:rsid w:val="00477A6B"/>
    <w:rsid w:val="004808F4"/>
    <w:rsid w:val="004810B2"/>
    <w:rsid w:val="00482485"/>
    <w:rsid w:val="00482AF2"/>
    <w:rsid w:val="004830DE"/>
    <w:rsid w:val="00483357"/>
    <w:rsid w:val="004837D6"/>
    <w:rsid w:val="004845F6"/>
    <w:rsid w:val="00484A60"/>
    <w:rsid w:val="00484B3F"/>
    <w:rsid w:val="004850C3"/>
    <w:rsid w:val="004858B2"/>
    <w:rsid w:val="004908D7"/>
    <w:rsid w:val="00492E52"/>
    <w:rsid w:val="0049352B"/>
    <w:rsid w:val="00493787"/>
    <w:rsid w:val="00494924"/>
    <w:rsid w:val="00495F0A"/>
    <w:rsid w:val="004969CF"/>
    <w:rsid w:val="00496EE3"/>
    <w:rsid w:val="004A018E"/>
    <w:rsid w:val="004A0EB6"/>
    <w:rsid w:val="004A2618"/>
    <w:rsid w:val="004A35A8"/>
    <w:rsid w:val="004A3C56"/>
    <w:rsid w:val="004A3C75"/>
    <w:rsid w:val="004A41B6"/>
    <w:rsid w:val="004A4342"/>
    <w:rsid w:val="004A6129"/>
    <w:rsid w:val="004A615F"/>
    <w:rsid w:val="004A76A0"/>
    <w:rsid w:val="004B0797"/>
    <w:rsid w:val="004B0DD5"/>
    <w:rsid w:val="004B3E54"/>
    <w:rsid w:val="004B51BA"/>
    <w:rsid w:val="004B537E"/>
    <w:rsid w:val="004B63A4"/>
    <w:rsid w:val="004B64F4"/>
    <w:rsid w:val="004B676E"/>
    <w:rsid w:val="004B6EA1"/>
    <w:rsid w:val="004C00BA"/>
    <w:rsid w:val="004C04FE"/>
    <w:rsid w:val="004C0641"/>
    <w:rsid w:val="004C07CC"/>
    <w:rsid w:val="004C0969"/>
    <w:rsid w:val="004C12B8"/>
    <w:rsid w:val="004C18B9"/>
    <w:rsid w:val="004C1FD7"/>
    <w:rsid w:val="004C315D"/>
    <w:rsid w:val="004C4033"/>
    <w:rsid w:val="004C4293"/>
    <w:rsid w:val="004C439E"/>
    <w:rsid w:val="004C4852"/>
    <w:rsid w:val="004C53DA"/>
    <w:rsid w:val="004C562F"/>
    <w:rsid w:val="004C5E3D"/>
    <w:rsid w:val="004C6160"/>
    <w:rsid w:val="004C66D3"/>
    <w:rsid w:val="004C6881"/>
    <w:rsid w:val="004C6D8F"/>
    <w:rsid w:val="004D008E"/>
    <w:rsid w:val="004D0A7B"/>
    <w:rsid w:val="004D0D3F"/>
    <w:rsid w:val="004D0ED5"/>
    <w:rsid w:val="004D26C8"/>
    <w:rsid w:val="004D27A7"/>
    <w:rsid w:val="004D44AE"/>
    <w:rsid w:val="004D4587"/>
    <w:rsid w:val="004D5757"/>
    <w:rsid w:val="004D7118"/>
    <w:rsid w:val="004D7683"/>
    <w:rsid w:val="004D7E41"/>
    <w:rsid w:val="004D7FC3"/>
    <w:rsid w:val="004E0033"/>
    <w:rsid w:val="004E09FC"/>
    <w:rsid w:val="004E10CB"/>
    <w:rsid w:val="004E1450"/>
    <w:rsid w:val="004E2031"/>
    <w:rsid w:val="004E25D4"/>
    <w:rsid w:val="004E2685"/>
    <w:rsid w:val="004E40DD"/>
    <w:rsid w:val="004E4E76"/>
    <w:rsid w:val="004E53F1"/>
    <w:rsid w:val="004E7835"/>
    <w:rsid w:val="004F0974"/>
    <w:rsid w:val="004F0D4E"/>
    <w:rsid w:val="004F10C5"/>
    <w:rsid w:val="004F11A1"/>
    <w:rsid w:val="004F16FF"/>
    <w:rsid w:val="004F18A3"/>
    <w:rsid w:val="004F3261"/>
    <w:rsid w:val="004F50CA"/>
    <w:rsid w:val="004F5D01"/>
    <w:rsid w:val="004F5F0E"/>
    <w:rsid w:val="004F631D"/>
    <w:rsid w:val="004F70B8"/>
    <w:rsid w:val="00500677"/>
    <w:rsid w:val="0050175E"/>
    <w:rsid w:val="00501B40"/>
    <w:rsid w:val="005028F1"/>
    <w:rsid w:val="005038D2"/>
    <w:rsid w:val="005039CE"/>
    <w:rsid w:val="005039DE"/>
    <w:rsid w:val="00505294"/>
    <w:rsid w:val="00505DC5"/>
    <w:rsid w:val="00506547"/>
    <w:rsid w:val="00506C14"/>
    <w:rsid w:val="005076F9"/>
    <w:rsid w:val="005109E4"/>
    <w:rsid w:val="00511902"/>
    <w:rsid w:val="00512160"/>
    <w:rsid w:val="005124B2"/>
    <w:rsid w:val="0051443A"/>
    <w:rsid w:val="00514B32"/>
    <w:rsid w:val="00515343"/>
    <w:rsid w:val="005159D4"/>
    <w:rsid w:val="0051606C"/>
    <w:rsid w:val="00517022"/>
    <w:rsid w:val="00517956"/>
    <w:rsid w:val="0052041A"/>
    <w:rsid w:val="00520A7F"/>
    <w:rsid w:val="00520F7F"/>
    <w:rsid w:val="00521028"/>
    <w:rsid w:val="0052133D"/>
    <w:rsid w:val="00523E2E"/>
    <w:rsid w:val="00524633"/>
    <w:rsid w:val="0052473B"/>
    <w:rsid w:val="00524C45"/>
    <w:rsid w:val="00525F8B"/>
    <w:rsid w:val="00526046"/>
    <w:rsid w:val="00526DEA"/>
    <w:rsid w:val="00527640"/>
    <w:rsid w:val="00527CF4"/>
    <w:rsid w:val="00530B64"/>
    <w:rsid w:val="00530F31"/>
    <w:rsid w:val="00531AEB"/>
    <w:rsid w:val="0053265B"/>
    <w:rsid w:val="005337E5"/>
    <w:rsid w:val="0053585F"/>
    <w:rsid w:val="00540749"/>
    <w:rsid w:val="00540D63"/>
    <w:rsid w:val="00541AFC"/>
    <w:rsid w:val="00541C89"/>
    <w:rsid w:val="00542309"/>
    <w:rsid w:val="00544BDE"/>
    <w:rsid w:val="005455B1"/>
    <w:rsid w:val="00545886"/>
    <w:rsid w:val="0054656A"/>
    <w:rsid w:val="00546767"/>
    <w:rsid w:val="00546853"/>
    <w:rsid w:val="00546B86"/>
    <w:rsid w:val="0054708A"/>
    <w:rsid w:val="005471A4"/>
    <w:rsid w:val="00547FEF"/>
    <w:rsid w:val="005504B1"/>
    <w:rsid w:val="00551C66"/>
    <w:rsid w:val="005522F7"/>
    <w:rsid w:val="005532E1"/>
    <w:rsid w:val="00555620"/>
    <w:rsid w:val="00555967"/>
    <w:rsid w:val="005565AA"/>
    <w:rsid w:val="00556864"/>
    <w:rsid w:val="00556BB8"/>
    <w:rsid w:val="00556C2A"/>
    <w:rsid w:val="00556DF7"/>
    <w:rsid w:val="00557039"/>
    <w:rsid w:val="005573F4"/>
    <w:rsid w:val="0055747B"/>
    <w:rsid w:val="00560337"/>
    <w:rsid w:val="00560ED7"/>
    <w:rsid w:val="0056111E"/>
    <w:rsid w:val="00561E5C"/>
    <w:rsid w:val="00561F62"/>
    <w:rsid w:val="00562798"/>
    <w:rsid w:val="005628C6"/>
    <w:rsid w:val="00563E9F"/>
    <w:rsid w:val="00567CDA"/>
    <w:rsid w:val="005707B4"/>
    <w:rsid w:val="00570E13"/>
    <w:rsid w:val="00572588"/>
    <w:rsid w:val="0057411D"/>
    <w:rsid w:val="0057431A"/>
    <w:rsid w:val="00575C02"/>
    <w:rsid w:val="00576D2A"/>
    <w:rsid w:val="00577E6F"/>
    <w:rsid w:val="00580238"/>
    <w:rsid w:val="005815E6"/>
    <w:rsid w:val="00583534"/>
    <w:rsid w:val="005841E0"/>
    <w:rsid w:val="00585DB8"/>
    <w:rsid w:val="005869E2"/>
    <w:rsid w:val="00587AE8"/>
    <w:rsid w:val="00590077"/>
    <w:rsid w:val="005905E3"/>
    <w:rsid w:val="0059092C"/>
    <w:rsid w:val="00590B54"/>
    <w:rsid w:val="0059101C"/>
    <w:rsid w:val="00593398"/>
    <w:rsid w:val="00593851"/>
    <w:rsid w:val="00593F1F"/>
    <w:rsid w:val="00594129"/>
    <w:rsid w:val="005948D2"/>
    <w:rsid w:val="0059790E"/>
    <w:rsid w:val="005A0638"/>
    <w:rsid w:val="005A0BE1"/>
    <w:rsid w:val="005A4D5B"/>
    <w:rsid w:val="005A4F56"/>
    <w:rsid w:val="005A6E81"/>
    <w:rsid w:val="005A6EF7"/>
    <w:rsid w:val="005A7075"/>
    <w:rsid w:val="005A77C5"/>
    <w:rsid w:val="005B10EE"/>
    <w:rsid w:val="005B2149"/>
    <w:rsid w:val="005B2AC8"/>
    <w:rsid w:val="005B3237"/>
    <w:rsid w:val="005B36DB"/>
    <w:rsid w:val="005B5532"/>
    <w:rsid w:val="005C026A"/>
    <w:rsid w:val="005C20B7"/>
    <w:rsid w:val="005C2152"/>
    <w:rsid w:val="005C34BC"/>
    <w:rsid w:val="005C3606"/>
    <w:rsid w:val="005C3730"/>
    <w:rsid w:val="005C3ACB"/>
    <w:rsid w:val="005C40B7"/>
    <w:rsid w:val="005C6A53"/>
    <w:rsid w:val="005C7ADD"/>
    <w:rsid w:val="005D0B71"/>
    <w:rsid w:val="005D1704"/>
    <w:rsid w:val="005D2157"/>
    <w:rsid w:val="005D266C"/>
    <w:rsid w:val="005D41F9"/>
    <w:rsid w:val="005D428A"/>
    <w:rsid w:val="005D44A4"/>
    <w:rsid w:val="005D514A"/>
    <w:rsid w:val="005D55E6"/>
    <w:rsid w:val="005D5CB2"/>
    <w:rsid w:val="005D601A"/>
    <w:rsid w:val="005D6B91"/>
    <w:rsid w:val="005D71F0"/>
    <w:rsid w:val="005D7659"/>
    <w:rsid w:val="005E0B5A"/>
    <w:rsid w:val="005E1222"/>
    <w:rsid w:val="005E1675"/>
    <w:rsid w:val="005E2FF8"/>
    <w:rsid w:val="005E34D9"/>
    <w:rsid w:val="005E5269"/>
    <w:rsid w:val="005E591A"/>
    <w:rsid w:val="005E796E"/>
    <w:rsid w:val="005F00C1"/>
    <w:rsid w:val="005F0A35"/>
    <w:rsid w:val="005F183E"/>
    <w:rsid w:val="005F206C"/>
    <w:rsid w:val="005F2122"/>
    <w:rsid w:val="005F248B"/>
    <w:rsid w:val="005F4916"/>
    <w:rsid w:val="005F7C80"/>
    <w:rsid w:val="00601B8E"/>
    <w:rsid w:val="00602E8A"/>
    <w:rsid w:val="00603289"/>
    <w:rsid w:val="006034E6"/>
    <w:rsid w:val="00604FE1"/>
    <w:rsid w:val="006053BD"/>
    <w:rsid w:val="006053D4"/>
    <w:rsid w:val="00605F26"/>
    <w:rsid w:val="00605F3A"/>
    <w:rsid w:val="0060654E"/>
    <w:rsid w:val="006076CD"/>
    <w:rsid w:val="00607B92"/>
    <w:rsid w:val="00607CD5"/>
    <w:rsid w:val="006118D5"/>
    <w:rsid w:val="0061305C"/>
    <w:rsid w:val="006136B2"/>
    <w:rsid w:val="00616093"/>
    <w:rsid w:val="00616809"/>
    <w:rsid w:val="0062029D"/>
    <w:rsid w:val="00620730"/>
    <w:rsid w:val="006207D0"/>
    <w:rsid w:val="0062178F"/>
    <w:rsid w:val="00621AE7"/>
    <w:rsid w:val="00622AB0"/>
    <w:rsid w:val="00623406"/>
    <w:rsid w:val="00623637"/>
    <w:rsid w:val="00623C38"/>
    <w:rsid w:val="00624003"/>
    <w:rsid w:val="006241D5"/>
    <w:rsid w:val="006242E0"/>
    <w:rsid w:val="00625CA7"/>
    <w:rsid w:val="006262CC"/>
    <w:rsid w:val="00626871"/>
    <w:rsid w:val="00627777"/>
    <w:rsid w:val="00627AAC"/>
    <w:rsid w:val="0063016E"/>
    <w:rsid w:val="00633181"/>
    <w:rsid w:val="0063461D"/>
    <w:rsid w:val="00634746"/>
    <w:rsid w:val="00636398"/>
    <w:rsid w:val="00636B39"/>
    <w:rsid w:val="006378F1"/>
    <w:rsid w:val="0063799D"/>
    <w:rsid w:val="00640DF0"/>
    <w:rsid w:val="00641132"/>
    <w:rsid w:val="006412CD"/>
    <w:rsid w:val="00641392"/>
    <w:rsid w:val="0064195A"/>
    <w:rsid w:val="0064199D"/>
    <w:rsid w:val="00641AAE"/>
    <w:rsid w:val="00641CA4"/>
    <w:rsid w:val="006423D0"/>
    <w:rsid w:val="00643E76"/>
    <w:rsid w:val="00644E14"/>
    <w:rsid w:val="0064554F"/>
    <w:rsid w:val="006464BD"/>
    <w:rsid w:val="0064664F"/>
    <w:rsid w:val="006467DD"/>
    <w:rsid w:val="006468C2"/>
    <w:rsid w:val="00646C73"/>
    <w:rsid w:val="0064757E"/>
    <w:rsid w:val="006507EE"/>
    <w:rsid w:val="0065085A"/>
    <w:rsid w:val="00650C54"/>
    <w:rsid w:val="00652032"/>
    <w:rsid w:val="0065305B"/>
    <w:rsid w:val="00653A52"/>
    <w:rsid w:val="00653FF2"/>
    <w:rsid w:val="0065551F"/>
    <w:rsid w:val="0065693B"/>
    <w:rsid w:val="006573DB"/>
    <w:rsid w:val="00657CD6"/>
    <w:rsid w:val="00660380"/>
    <w:rsid w:val="006615A0"/>
    <w:rsid w:val="00661A20"/>
    <w:rsid w:val="00661C29"/>
    <w:rsid w:val="0066215B"/>
    <w:rsid w:val="006621C6"/>
    <w:rsid w:val="006631E3"/>
    <w:rsid w:val="0066380A"/>
    <w:rsid w:val="00663E0C"/>
    <w:rsid w:val="006640A4"/>
    <w:rsid w:val="00667329"/>
    <w:rsid w:val="00667875"/>
    <w:rsid w:val="00670D81"/>
    <w:rsid w:val="00671428"/>
    <w:rsid w:val="00672AFE"/>
    <w:rsid w:val="00672D4D"/>
    <w:rsid w:val="006734D7"/>
    <w:rsid w:val="006753C4"/>
    <w:rsid w:val="0067542F"/>
    <w:rsid w:val="0067645C"/>
    <w:rsid w:val="00676568"/>
    <w:rsid w:val="00676B9E"/>
    <w:rsid w:val="00676C1F"/>
    <w:rsid w:val="00676DDC"/>
    <w:rsid w:val="00677A41"/>
    <w:rsid w:val="006809FA"/>
    <w:rsid w:val="00681575"/>
    <w:rsid w:val="006815E8"/>
    <w:rsid w:val="00681B81"/>
    <w:rsid w:val="00681FD9"/>
    <w:rsid w:val="00681FE6"/>
    <w:rsid w:val="006821D1"/>
    <w:rsid w:val="006828E8"/>
    <w:rsid w:val="00682D66"/>
    <w:rsid w:val="00682FE5"/>
    <w:rsid w:val="00683A6A"/>
    <w:rsid w:val="0068441D"/>
    <w:rsid w:val="00684DB9"/>
    <w:rsid w:val="00690274"/>
    <w:rsid w:val="006936A2"/>
    <w:rsid w:val="00693DE3"/>
    <w:rsid w:val="00696640"/>
    <w:rsid w:val="00697591"/>
    <w:rsid w:val="006A270F"/>
    <w:rsid w:val="006A3C6E"/>
    <w:rsid w:val="006A414C"/>
    <w:rsid w:val="006A41FA"/>
    <w:rsid w:val="006A55F1"/>
    <w:rsid w:val="006B00EB"/>
    <w:rsid w:val="006B0158"/>
    <w:rsid w:val="006B1624"/>
    <w:rsid w:val="006B2298"/>
    <w:rsid w:val="006B30DC"/>
    <w:rsid w:val="006B3B15"/>
    <w:rsid w:val="006B4299"/>
    <w:rsid w:val="006B46CB"/>
    <w:rsid w:val="006B71E1"/>
    <w:rsid w:val="006B7F5A"/>
    <w:rsid w:val="006C04A2"/>
    <w:rsid w:val="006C08A3"/>
    <w:rsid w:val="006C119F"/>
    <w:rsid w:val="006C1687"/>
    <w:rsid w:val="006C1EAF"/>
    <w:rsid w:val="006C2040"/>
    <w:rsid w:val="006C2242"/>
    <w:rsid w:val="006C2B35"/>
    <w:rsid w:val="006C399E"/>
    <w:rsid w:val="006C5511"/>
    <w:rsid w:val="006C56E9"/>
    <w:rsid w:val="006C6FA2"/>
    <w:rsid w:val="006C7718"/>
    <w:rsid w:val="006D00F3"/>
    <w:rsid w:val="006D0637"/>
    <w:rsid w:val="006D0A9D"/>
    <w:rsid w:val="006D22A3"/>
    <w:rsid w:val="006D5AC5"/>
    <w:rsid w:val="006E1307"/>
    <w:rsid w:val="006E1B1F"/>
    <w:rsid w:val="006E2619"/>
    <w:rsid w:val="006E2F27"/>
    <w:rsid w:val="006E2F4F"/>
    <w:rsid w:val="006E3378"/>
    <w:rsid w:val="006E3579"/>
    <w:rsid w:val="006E3A5E"/>
    <w:rsid w:val="006E41EB"/>
    <w:rsid w:val="006E4FEC"/>
    <w:rsid w:val="006E5BA4"/>
    <w:rsid w:val="006E78BE"/>
    <w:rsid w:val="006F0830"/>
    <w:rsid w:val="006F0858"/>
    <w:rsid w:val="006F157F"/>
    <w:rsid w:val="006F20FF"/>
    <w:rsid w:val="006F2160"/>
    <w:rsid w:val="006F249D"/>
    <w:rsid w:val="006F3985"/>
    <w:rsid w:val="006F3B6B"/>
    <w:rsid w:val="006F4BAC"/>
    <w:rsid w:val="006F4CD3"/>
    <w:rsid w:val="006F6CC9"/>
    <w:rsid w:val="006F7C16"/>
    <w:rsid w:val="006F7E0B"/>
    <w:rsid w:val="00700916"/>
    <w:rsid w:val="00700C0F"/>
    <w:rsid w:val="00701631"/>
    <w:rsid w:val="0070292E"/>
    <w:rsid w:val="00702F69"/>
    <w:rsid w:val="00702FA4"/>
    <w:rsid w:val="007038C5"/>
    <w:rsid w:val="00703C76"/>
    <w:rsid w:val="007046D0"/>
    <w:rsid w:val="007063BA"/>
    <w:rsid w:val="007071B3"/>
    <w:rsid w:val="00707CB0"/>
    <w:rsid w:val="00710A0F"/>
    <w:rsid w:val="00711CFD"/>
    <w:rsid w:val="00712A3A"/>
    <w:rsid w:val="00712FE7"/>
    <w:rsid w:val="0071392A"/>
    <w:rsid w:val="00713EAD"/>
    <w:rsid w:val="00715D78"/>
    <w:rsid w:val="0071655A"/>
    <w:rsid w:val="00717CC0"/>
    <w:rsid w:val="0072120F"/>
    <w:rsid w:val="00721326"/>
    <w:rsid w:val="0072165C"/>
    <w:rsid w:val="00722DE2"/>
    <w:rsid w:val="0072310B"/>
    <w:rsid w:val="007231A4"/>
    <w:rsid w:val="007239A3"/>
    <w:rsid w:val="007240BE"/>
    <w:rsid w:val="0072425D"/>
    <w:rsid w:val="00724497"/>
    <w:rsid w:val="00724720"/>
    <w:rsid w:val="007256B2"/>
    <w:rsid w:val="007261D6"/>
    <w:rsid w:val="00726354"/>
    <w:rsid w:val="00730AED"/>
    <w:rsid w:val="00733BC2"/>
    <w:rsid w:val="007344BF"/>
    <w:rsid w:val="007357FD"/>
    <w:rsid w:val="0073620C"/>
    <w:rsid w:val="00737C60"/>
    <w:rsid w:val="00737D85"/>
    <w:rsid w:val="00740254"/>
    <w:rsid w:val="0074035A"/>
    <w:rsid w:val="007408FA"/>
    <w:rsid w:val="00741A3D"/>
    <w:rsid w:val="00741EA5"/>
    <w:rsid w:val="0074540B"/>
    <w:rsid w:val="00745A09"/>
    <w:rsid w:val="00745D14"/>
    <w:rsid w:val="00746FF6"/>
    <w:rsid w:val="007507F8"/>
    <w:rsid w:val="007516EF"/>
    <w:rsid w:val="00751A32"/>
    <w:rsid w:val="00752CE5"/>
    <w:rsid w:val="00752EB7"/>
    <w:rsid w:val="00754261"/>
    <w:rsid w:val="00755907"/>
    <w:rsid w:val="0075611C"/>
    <w:rsid w:val="007602EC"/>
    <w:rsid w:val="007604C5"/>
    <w:rsid w:val="007619CE"/>
    <w:rsid w:val="00762387"/>
    <w:rsid w:val="00762707"/>
    <w:rsid w:val="00762752"/>
    <w:rsid w:val="00765583"/>
    <w:rsid w:val="0076614E"/>
    <w:rsid w:val="00766463"/>
    <w:rsid w:val="00767A3B"/>
    <w:rsid w:val="00771397"/>
    <w:rsid w:val="00772A3E"/>
    <w:rsid w:val="00772FDB"/>
    <w:rsid w:val="00775C71"/>
    <w:rsid w:val="00777816"/>
    <w:rsid w:val="007779E9"/>
    <w:rsid w:val="00780161"/>
    <w:rsid w:val="00780795"/>
    <w:rsid w:val="00780B03"/>
    <w:rsid w:val="007813B7"/>
    <w:rsid w:val="00781AFB"/>
    <w:rsid w:val="007821FA"/>
    <w:rsid w:val="007834A5"/>
    <w:rsid w:val="00785D03"/>
    <w:rsid w:val="00787438"/>
    <w:rsid w:val="00787988"/>
    <w:rsid w:val="0079148D"/>
    <w:rsid w:val="00791F1E"/>
    <w:rsid w:val="0079273F"/>
    <w:rsid w:val="00792AC7"/>
    <w:rsid w:val="00795DFB"/>
    <w:rsid w:val="007960AC"/>
    <w:rsid w:val="007964DD"/>
    <w:rsid w:val="00797720"/>
    <w:rsid w:val="007A03F2"/>
    <w:rsid w:val="007A1EA5"/>
    <w:rsid w:val="007A223F"/>
    <w:rsid w:val="007A4386"/>
    <w:rsid w:val="007A4440"/>
    <w:rsid w:val="007A4819"/>
    <w:rsid w:val="007A6052"/>
    <w:rsid w:val="007A67E6"/>
    <w:rsid w:val="007B007E"/>
    <w:rsid w:val="007B07B1"/>
    <w:rsid w:val="007B179A"/>
    <w:rsid w:val="007B2F2D"/>
    <w:rsid w:val="007B3AB9"/>
    <w:rsid w:val="007B3C2E"/>
    <w:rsid w:val="007B4BC7"/>
    <w:rsid w:val="007B745A"/>
    <w:rsid w:val="007B785C"/>
    <w:rsid w:val="007B7EAB"/>
    <w:rsid w:val="007C0F75"/>
    <w:rsid w:val="007C1CF4"/>
    <w:rsid w:val="007C2DE1"/>
    <w:rsid w:val="007C310C"/>
    <w:rsid w:val="007C3A9B"/>
    <w:rsid w:val="007C3AB6"/>
    <w:rsid w:val="007C4EDF"/>
    <w:rsid w:val="007C6C55"/>
    <w:rsid w:val="007C7065"/>
    <w:rsid w:val="007C7975"/>
    <w:rsid w:val="007D0A88"/>
    <w:rsid w:val="007D1585"/>
    <w:rsid w:val="007D1AAF"/>
    <w:rsid w:val="007D1AE6"/>
    <w:rsid w:val="007D1C24"/>
    <w:rsid w:val="007D23B8"/>
    <w:rsid w:val="007D28E8"/>
    <w:rsid w:val="007D2A08"/>
    <w:rsid w:val="007D31DE"/>
    <w:rsid w:val="007D3C05"/>
    <w:rsid w:val="007D4BCE"/>
    <w:rsid w:val="007D4D49"/>
    <w:rsid w:val="007D51CC"/>
    <w:rsid w:val="007D5A68"/>
    <w:rsid w:val="007D5DE7"/>
    <w:rsid w:val="007D6180"/>
    <w:rsid w:val="007D7475"/>
    <w:rsid w:val="007D7B6F"/>
    <w:rsid w:val="007E102E"/>
    <w:rsid w:val="007E227F"/>
    <w:rsid w:val="007E2B97"/>
    <w:rsid w:val="007E329B"/>
    <w:rsid w:val="007E366B"/>
    <w:rsid w:val="007E434C"/>
    <w:rsid w:val="007E4F0E"/>
    <w:rsid w:val="007E5009"/>
    <w:rsid w:val="007E5D2D"/>
    <w:rsid w:val="007E634E"/>
    <w:rsid w:val="007E6C48"/>
    <w:rsid w:val="007E7014"/>
    <w:rsid w:val="007E7BF5"/>
    <w:rsid w:val="007F22B0"/>
    <w:rsid w:val="007F2668"/>
    <w:rsid w:val="007F2FC1"/>
    <w:rsid w:val="007F313A"/>
    <w:rsid w:val="007F5117"/>
    <w:rsid w:val="007F6DF0"/>
    <w:rsid w:val="007F6F3C"/>
    <w:rsid w:val="008003A7"/>
    <w:rsid w:val="0080081D"/>
    <w:rsid w:val="00802567"/>
    <w:rsid w:val="00802C96"/>
    <w:rsid w:val="00804320"/>
    <w:rsid w:val="00804804"/>
    <w:rsid w:val="00805355"/>
    <w:rsid w:val="00806DB6"/>
    <w:rsid w:val="00806E8D"/>
    <w:rsid w:val="008077BF"/>
    <w:rsid w:val="00807B4B"/>
    <w:rsid w:val="008104DB"/>
    <w:rsid w:val="00810781"/>
    <w:rsid w:val="00810B27"/>
    <w:rsid w:val="008130CD"/>
    <w:rsid w:val="008136B7"/>
    <w:rsid w:val="00813DAD"/>
    <w:rsid w:val="00813F19"/>
    <w:rsid w:val="00814523"/>
    <w:rsid w:val="00816F0F"/>
    <w:rsid w:val="008179DE"/>
    <w:rsid w:val="00817E28"/>
    <w:rsid w:val="008204BB"/>
    <w:rsid w:val="008206FE"/>
    <w:rsid w:val="00820702"/>
    <w:rsid w:val="008210A8"/>
    <w:rsid w:val="00821101"/>
    <w:rsid w:val="00823618"/>
    <w:rsid w:val="00823BE0"/>
    <w:rsid w:val="00824109"/>
    <w:rsid w:val="00825BE5"/>
    <w:rsid w:val="008262A5"/>
    <w:rsid w:val="008265B7"/>
    <w:rsid w:val="008266F0"/>
    <w:rsid w:val="00826813"/>
    <w:rsid w:val="00826C69"/>
    <w:rsid w:val="00827ECD"/>
    <w:rsid w:val="008315C8"/>
    <w:rsid w:val="00831AE9"/>
    <w:rsid w:val="00832904"/>
    <w:rsid w:val="00832FFE"/>
    <w:rsid w:val="00833B31"/>
    <w:rsid w:val="00834494"/>
    <w:rsid w:val="008351FF"/>
    <w:rsid w:val="00835E55"/>
    <w:rsid w:val="008372DC"/>
    <w:rsid w:val="008373E5"/>
    <w:rsid w:val="0084025E"/>
    <w:rsid w:val="00840D25"/>
    <w:rsid w:val="00841375"/>
    <w:rsid w:val="008418DC"/>
    <w:rsid w:val="008423B1"/>
    <w:rsid w:val="00842861"/>
    <w:rsid w:val="00842EC6"/>
    <w:rsid w:val="00843122"/>
    <w:rsid w:val="00843710"/>
    <w:rsid w:val="00847DA8"/>
    <w:rsid w:val="00850388"/>
    <w:rsid w:val="00850A14"/>
    <w:rsid w:val="00850BFD"/>
    <w:rsid w:val="00850C0F"/>
    <w:rsid w:val="00850D4F"/>
    <w:rsid w:val="00851385"/>
    <w:rsid w:val="008515C7"/>
    <w:rsid w:val="0085165C"/>
    <w:rsid w:val="0085208B"/>
    <w:rsid w:val="008528DE"/>
    <w:rsid w:val="0085341B"/>
    <w:rsid w:val="008538C1"/>
    <w:rsid w:val="00853965"/>
    <w:rsid w:val="0085406B"/>
    <w:rsid w:val="00854A9B"/>
    <w:rsid w:val="00854B1E"/>
    <w:rsid w:val="00854D10"/>
    <w:rsid w:val="0085654A"/>
    <w:rsid w:val="00856A60"/>
    <w:rsid w:val="00860E5B"/>
    <w:rsid w:val="00860E91"/>
    <w:rsid w:val="008615D4"/>
    <w:rsid w:val="008616CA"/>
    <w:rsid w:val="008622ED"/>
    <w:rsid w:val="0086352D"/>
    <w:rsid w:val="00863A43"/>
    <w:rsid w:val="008643E1"/>
    <w:rsid w:val="008667BB"/>
    <w:rsid w:val="00866EC9"/>
    <w:rsid w:val="00867513"/>
    <w:rsid w:val="0087002F"/>
    <w:rsid w:val="00870270"/>
    <w:rsid w:val="00870A03"/>
    <w:rsid w:val="00870D67"/>
    <w:rsid w:val="0087138D"/>
    <w:rsid w:val="00874D4E"/>
    <w:rsid w:val="008751EE"/>
    <w:rsid w:val="00881777"/>
    <w:rsid w:val="0088233C"/>
    <w:rsid w:val="00882385"/>
    <w:rsid w:val="0088412C"/>
    <w:rsid w:val="00884365"/>
    <w:rsid w:val="00884AA2"/>
    <w:rsid w:val="0088680A"/>
    <w:rsid w:val="00887668"/>
    <w:rsid w:val="008879DF"/>
    <w:rsid w:val="00891781"/>
    <w:rsid w:val="00892485"/>
    <w:rsid w:val="00892BAA"/>
    <w:rsid w:val="00892D96"/>
    <w:rsid w:val="0089327C"/>
    <w:rsid w:val="00893C04"/>
    <w:rsid w:val="00895200"/>
    <w:rsid w:val="00895B6B"/>
    <w:rsid w:val="008973F3"/>
    <w:rsid w:val="008A0475"/>
    <w:rsid w:val="008A0A24"/>
    <w:rsid w:val="008A2149"/>
    <w:rsid w:val="008A34CD"/>
    <w:rsid w:val="008A44D6"/>
    <w:rsid w:val="008A5CEB"/>
    <w:rsid w:val="008A5CFE"/>
    <w:rsid w:val="008A6CE8"/>
    <w:rsid w:val="008A6DA5"/>
    <w:rsid w:val="008B009A"/>
    <w:rsid w:val="008B0FE2"/>
    <w:rsid w:val="008B1B97"/>
    <w:rsid w:val="008B4AA5"/>
    <w:rsid w:val="008B51DE"/>
    <w:rsid w:val="008B5738"/>
    <w:rsid w:val="008B5E94"/>
    <w:rsid w:val="008B768B"/>
    <w:rsid w:val="008B7C4A"/>
    <w:rsid w:val="008C0544"/>
    <w:rsid w:val="008C20A1"/>
    <w:rsid w:val="008C229F"/>
    <w:rsid w:val="008C3FBC"/>
    <w:rsid w:val="008C407F"/>
    <w:rsid w:val="008C40BC"/>
    <w:rsid w:val="008C561F"/>
    <w:rsid w:val="008C64FA"/>
    <w:rsid w:val="008C6BFD"/>
    <w:rsid w:val="008C7F06"/>
    <w:rsid w:val="008D100F"/>
    <w:rsid w:val="008D241C"/>
    <w:rsid w:val="008D3DED"/>
    <w:rsid w:val="008D407C"/>
    <w:rsid w:val="008D4B12"/>
    <w:rsid w:val="008D5446"/>
    <w:rsid w:val="008D54CF"/>
    <w:rsid w:val="008D59B5"/>
    <w:rsid w:val="008D5E55"/>
    <w:rsid w:val="008D6DB5"/>
    <w:rsid w:val="008D706B"/>
    <w:rsid w:val="008D7B0D"/>
    <w:rsid w:val="008D7C83"/>
    <w:rsid w:val="008D7F08"/>
    <w:rsid w:val="008E15AD"/>
    <w:rsid w:val="008E25AC"/>
    <w:rsid w:val="008E294B"/>
    <w:rsid w:val="008E33BB"/>
    <w:rsid w:val="008E3C85"/>
    <w:rsid w:val="008E42F5"/>
    <w:rsid w:val="008E5BA8"/>
    <w:rsid w:val="008E5F30"/>
    <w:rsid w:val="008E7328"/>
    <w:rsid w:val="008E7707"/>
    <w:rsid w:val="008F0225"/>
    <w:rsid w:val="008F16B5"/>
    <w:rsid w:val="008F310E"/>
    <w:rsid w:val="008F336F"/>
    <w:rsid w:val="008F6A57"/>
    <w:rsid w:val="008F6DB4"/>
    <w:rsid w:val="00900176"/>
    <w:rsid w:val="00900D08"/>
    <w:rsid w:val="00901539"/>
    <w:rsid w:val="0090367D"/>
    <w:rsid w:val="0090371F"/>
    <w:rsid w:val="00906C9D"/>
    <w:rsid w:val="009074F5"/>
    <w:rsid w:val="0090798F"/>
    <w:rsid w:val="00911B2C"/>
    <w:rsid w:val="0091328A"/>
    <w:rsid w:val="00913D38"/>
    <w:rsid w:val="00914232"/>
    <w:rsid w:val="00914C02"/>
    <w:rsid w:val="00915267"/>
    <w:rsid w:val="009169FC"/>
    <w:rsid w:val="009215F1"/>
    <w:rsid w:val="00921780"/>
    <w:rsid w:val="009219AE"/>
    <w:rsid w:val="00923791"/>
    <w:rsid w:val="00923EEF"/>
    <w:rsid w:val="00924955"/>
    <w:rsid w:val="0092760B"/>
    <w:rsid w:val="00927C83"/>
    <w:rsid w:val="009318B3"/>
    <w:rsid w:val="00931ED0"/>
    <w:rsid w:val="00931F45"/>
    <w:rsid w:val="00932A0E"/>
    <w:rsid w:val="00933D3C"/>
    <w:rsid w:val="00934157"/>
    <w:rsid w:val="0093497A"/>
    <w:rsid w:val="00935C87"/>
    <w:rsid w:val="00935DDC"/>
    <w:rsid w:val="0093709D"/>
    <w:rsid w:val="0093793E"/>
    <w:rsid w:val="0094009D"/>
    <w:rsid w:val="009405FD"/>
    <w:rsid w:val="00940658"/>
    <w:rsid w:val="00940A71"/>
    <w:rsid w:val="00940B4C"/>
    <w:rsid w:val="009415F1"/>
    <w:rsid w:val="00943857"/>
    <w:rsid w:val="00943E10"/>
    <w:rsid w:val="009446E5"/>
    <w:rsid w:val="00945448"/>
    <w:rsid w:val="00946017"/>
    <w:rsid w:val="00946E93"/>
    <w:rsid w:val="0094780D"/>
    <w:rsid w:val="0094790A"/>
    <w:rsid w:val="00947F25"/>
    <w:rsid w:val="00950359"/>
    <w:rsid w:val="0095138A"/>
    <w:rsid w:val="00953022"/>
    <w:rsid w:val="0095480E"/>
    <w:rsid w:val="00954999"/>
    <w:rsid w:val="00955C74"/>
    <w:rsid w:val="00957761"/>
    <w:rsid w:val="00957A9B"/>
    <w:rsid w:val="00960F1F"/>
    <w:rsid w:val="00963B3C"/>
    <w:rsid w:val="009640EA"/>
    <w:rsid w:val="009643E7"/>
    <w:rsid w:val="0096531B"/>
    <w:rsid w:val="00966571"/>
    <w:rsid w:val="009665DE"/>
    <w:rsid w:val="00966CA2"/>
    <w:rsid w:val="0096771E"/>
    <w:rsid w:val="00967958"/>
    <w:rsid w:val="00967CCE"/>
    <w:rsid w:val="009716F3"/>
    <w:rsid w:val="00973AA3"/>
    <w:rsid w:val="00973D8A"/>
    <w:rsid w:val="009745B1"/>
    <w:rsid w:val="00974B02"/>
    <w:rsid w:val="0097564B"/>
    <w:rsid w:val="0097679A"/>
    <w:rsid w:val="00976E20"/>
    <w:rsid w:val="009775A2"/>
    <w:rsid w:val="00977853"/>
    <w:rsid w:val="00977F51"/>
    <w:rsid w:val="00980051"/>
    <w:rsid w:val="00981CAA"/>
    <w:rsid w:val="00981FC9"/>
    <w:rsid w:val="00982308"/>
    <w:rsid w:val="00982CDD"/>
    <w:rsid w:val="00983F5E"/>
    <w:rsid w:val="00985272"/>
    <w:rsid w:val="00986774"/>
    <w:rsid w:val="00986A2F"/>
    <w:rsid w:val="00993845"/>
    <w:rsid w:val="00993D5E"/>
    <w:rsid w:val="009976FA"/>
    <w:rsid w:val="00997BC5"/>
    <w:rsid w:val="009A0C03"/>
    <w:rsid w:val="009A0EE9"/>
    <w:rsid w:val="009A13C1"/>
    <w:rsid w:val="009A2D2E"/>
    <w:rsid w:val="009A3300"/>
    <w:rsid w:val="009A49FF"/>
    <w:rsid w:val="009A4F8F"/>
    <w:rsid w:val="009A54D2"/>
    <w:rsid w:val="009A6991"/>
    <w:rsid w:val="009A6D34"/>
    <w:rsid w:val="009A7BB0"/>
    <w:rsid w:val="009B1BD3"/>
    <w:rsid w:val="009B4EE9"/>
    <w:rsid w:val="009B5391"/>
    <w:rsid w:val="009B5522"/>
    <w:rsid w:val="009B754D"/>
    <w:rsid w:val="009B7AF6"/>
    <w:rsid w:val="009B7C66"/>
    <w:rsid w:val="009C0BBB"/>
    <w:rsid w:val="009C23A1"/>
    <w:rsid w:val="009C3458"/>
    <w:rsid w:val="009C4917"/>
    <w:rsid w:val="009C4C4A"/>
    <w:rsid w:val="009C4CFA"/>
    <w:rsid w:val="009C55C9"/>
    <w:rsid w:val="009C6E02"/>
    <w:rsid w:val="009C7D8D"/>
    <w:rsid w:val="009D0146"/>
    <w:rsid w:val="009D06F6"/>
    <w:rsid w:val="009D0C92"/>
    <w:rsid w:val="009D0EB8"/>
    <w:rsid w:val="009D116D"/>
    <w:rsid w:val="009D14F8"/>
    <w:rsid w:val="009D1D12"/>
    <w:rsid w:val="009D26D1"/>
    <w:rsid w:val="009D2906"/>
    <w:rsid w:val="009D3158"/>
    <w:rsid w:val="009D4C63"/>
    <w:rsid w:val="009D7D59"/>
    <w:rsid w:val="009E1033"/>
    <w:rsid w:val="009E1383"/>
    <w:rsid w:val="009E2628"/>
    <w:rsid w:val="009E26E0"/>
    <w:rsid w:val="009E2D05"/>
    <w:rsid w:val="009E2EB3"/>
    <w:rsid w:val="009E3D37"/>
    <w:rsid w:val="009E4687"/>
    <w:rsid w:val="009E51C5"/>
    <w:rsid w:val="009E5DB6"/>
    <w:rsid w:val="009E60E5"/>
    <w:rsid w:val="009E622C"/>
    <w:rsid w:val="009E674B"/>
    <w:rsid w:val="009E6CEE"/>
    <w:rsid w:val="009E70F5"/>
    <w:rsid w:val="009E711A"/>
    <w:rsid w:val="009E7756"/>
    <w:rsid w:val="009F087B"/>
    <w:rsid w:val="009F092B"/>
    <w:rsid w:val="009F0FDC"/>
    <w:rsid w:val="009F133B"/>
    <w:rsid w:val="009F2AD2"/>
    <w:rsid w:val="009F2FDC"/>
    <w:rsid w:val="009F4561"/>
    <w:rsid w:val="009F6037"/>
    <w:rsid w:val="009F7226"/>
    <w:rsid w:val="009F748A"/>
    <w:rsid w:val="00A00128"/>
    <w:rsid w:val="00A01397"/>
    <w:rsid w:val="00A015FC"/>
    <w:rsid w:val="00A03408"/>
    <w:rsid w:val="00A035EA"/>
    <w:rsid w:val="00A03AD6"/>
    <w:rsid w:val="00A03F25"/>
    <w:rsid w:val="00A060FE"/>
    <w:rsid w:val="00A10840"/>
    <w:rsid w:val="00A1169D"/>
    <w:rsid w:val="00A11A99"/>
    <w:rsid w:val="00A12BF1"/>
    <w:rsid w:val="00A134F6"/>
    <w:rsid w:val="00A1406D"/>
    <w:rsid w:val="00A1523F"/>
    <w:rsid w:val="00A208BC"/>
    <w:rsid w:val="00A20915"/>
    <w:rsid w:val="00A222CB"/>
    <w:rsid w:val="00A223FE"/>
    <w:rsid w:val="00A22BBD"/>
    <w:rsid w:val="00A23180"/>
    <w:rsid w:val="00A244A2"/>
    <w:rsid w:val="00A24BDF"/>
    <w:rsid w:val="00A252AC"/>
    <w:rsid w:val="00A25550"/>
    <w:rsid w:val="00A25BC2"/>
    <w:rsid w:val="00A25D4C"/>
    <w:rsid w:val="00A26162"/>
    <w:rsid w:val="00A268DF"/>
    <w:rsid w:val="00A26B4D"/>
    <w:rsid w:val="00A26C54"/>
    <w:rsid w:val="00A27068"/>
    <w:rsid w:val="00A274BC"/>
    <w:rsid w:val="00A278F5"/>
    <w:rsid w:val="00A30114"/>
    <w:rsid w:val="00A30125"/>
    <w:rsid w:val="00A310BE"/>
    <w:rsid w:val="00A31123"/>
    <w:rsid w:val="00A318F8"/>
    <w:rsid w:val="00A33A4D"/>
    <w:rsid w:val="00A33E85"/>
    <w:rsid w:val="00A3524B"/>
    <w:rsid w:val="00A356DC"/>
    <w:rsid w:val="00A35BCE"/>
    <w:rsid w:val="00A35EBF"/>
    <w:rsid w:val="00A3613A"/>
    <w:rsid w:val="00A36689"/>
    <w:rsid w:val="00A36769"/>
    <w:rsid w:val="00A36827"/>
    <w:rsid w:val="00A36C9C"/>
    <w:rsid w:val="00A36DAA"/>
    <w:rsid w:val="00A40247"/>
    <w:rsid w:val="00A40741"/>
    <w:rsid w:val="00A41AAE"/>
    <w:rsid w:val="00A43200"/>
    <w:rsid w:val="00A439E2"/>
    <w:rsid w:val="00A43A0C"/>
    <w:rsid w:val="00A447BE"/>
    <w:rsid w:val="00A458B1"/>
    <w:rsid w:val="00A46226"/>
    <w:rsid w:val="00A4757E"/>
    <w:rsid w:val="00A47AB3"/>
    <w:rsid w:val="00A516E5"/>
    <w:rsid w:val="00A51A05"/>
    <w:rsid w:val="00A51CA8"/>
    <w:rsid w:val="00A537F0"/>
    <w:rsid w:val="00A53AAD"/>
    <w:rsid w:val="00A54E21"/>
    <w:rsid w:val="00A5593A"/>
    <w:rsid w:val="00A55C85"/>
    <w:rsid w:val="00A5651D"/>
    <w:rsid w:val="00A56D4C"/>
    <w:rsid w:val="00A5794C"/>
    <w:rsid w:val="00A57E59"/>
    <w:rsid w:val="00A60552"/>
    <w:rsid w:val="00A61970"/>
    <w:rsid w:val="00A61BD5"/>
    <w:rsid w:val="00A62239"/>
    <w:rsid w:val="00A62970"/>
    <w:rsid w:val="00A62CCC"/>
    <w:rsid w:val="00A64D13"/>
    <w:rsid w:val="00A65B58"/>
    <w:rsid w:val="00A66EAB"/>
    <w:rsid w:val="00A67490"/>
    <w:rsid w:val="00A70F1B"/>
    <w:rsid w:val="00A73733"/>
    <w:rsid w:val="00A7409D"/>
    <w:rsid w:val="00A74546"/>
    <w:rsid w:val="00A7508E"/>
    <w:rsid w:val="00A75AA5"/>
    <w:rsid w:val="00A77210"/>
    <w:rsid w:val="00A8217C"/>
    <w:rsid w:val="00A82D7A"/>
    <w:rsid w:val="00A82F33"/>
    <w:rsid w:val="00A8347D"/>
    <w:rsid w:val="00A8419C"/>
    <w:rsid w:val="00A84C81"/>
    <w:rsid w:val="00A84D1B"/>
    <w:rsid w:val="00A86341"/>
    <w:rsid w:val="00A86760"/>
    <w:rsid w:val="00A87537"/>
    <w:rsid w:val="00A877A1"/>
    <w:rsid w:val="00A90113"/>
    <w:rsid w:val="00A92CA4"/>
    <w:rsid w:val="00A93620"/>
    <w:rsid w:val="00A95CDE"/>
    <w:rsid w:val="00A96F65"/>
    <w:rsid w:val="00A97145"/>
    <w:rsid w:val="00A97175"/>
    <w:rsid w:val="00A975CB"/>
    <w:rsid w:val="00A978AE"/>
    <w:rsid w:val="00AA020F"/>
    <w:rsid w:val="00AA1323"/>
    <w:rsid w:val="00AA1F8F"/>
    <w:rsid w:val="00AA27A7"/>
    <w:rsid w:val="00AA4E2F"/>
    <w:rsid w:val="00AA53BE"/>
    <w:rsid w:val="00AA6A16"/>
    <w:rsid w:val="00AA7380"/>
    <w:rsid w:val="00AA7412"/>
    <w:rsid w:val="00AA7581"/>
    <w:rsid w:val="00AA7608"/>
    <w:rsid w:val="00AA7CFB"/>
    <w:rsid w:val="00AB03EC"/>
    <w:rsid w:val="00AB2683"/>
    <w:rsid w:val="00AB33DF"/>
    <w:rsid w:val="00AB4256"/>
    <w:rsid w:val="00AB5165"/>
    <w:rsid w:val="00AB5A7B"/>
    <w:rsid w:val="00AB5C02"/>
    <w:rsid w:val="00AB63DB"/>
    <w:rsid w:val="00AB6B07"/>
    <w:rsid w:val="00AB7150"/>
    <w:rsid w:val="00AB769B"/>
    <w:rsid w:val="00AB7788"/>
    <w:rsid w:val="00AC0B64"/>
    <w:rsid w:val="00AC19F2"/>
    <w:rsid w:val="00AC226D"/>
    <w:rsid w:val="00AC2DB9"/>
    <w:rsid w:val="00AC356A"/>
    <w:rsid w:val="00AC659B"/>
    <w:rsid w:val="00AC7F36"/>
    <w:rsid w:val="00AC7FEE"/>
    <w:rsid w:val="00AD1C22"/>
    <w:rsid w:val="00AD26A8"/>
    <w:rsid w:val="00AD28E1"/>
    <w:rsid w:val="00AD2DB3"/>
    <w:rsid w:val="00AD33B1"/>
    <w:rsid w:val="00AD357D"/>
    <w:rsid w:val="00AD3722"/>
    <w:rsid w:val="00AD4516"/>
    <w:rsid w:val="00AD4B14"/>
    <w:rsid w:val="00AD4DDE"/>
    <w:rsid w:val="00AD5324"/>
    <w:rsid w:val="00AD6CAC"/>
    <w:rsid w:val="00AD6D88"/>
    <w:rsid w:val="00AD779A"/>
    <w:rsid w:val="00AD79ED"/>
    <w:rsid w:val="00AE05A7"/>
    <w:rsid w:val="00AE1C66"/>
    <w:rsid w:val="00AE278F"/>
    <w:rsid w:val="00AE27C6"/>
    <w:rsid w:val="00AE2899"/>
    <w:rsid w:val="00AE39FB"/>
    <w:rsid w:val="00AE3C5A"/>
    <w:rsid w:val="00AE46B7"/>
    <w:rsid w:val="00AE6715"/>
    <w:rsid w:val="00AE67D8"/>
    <w:rsid w:val="00AE6A7F"/>
    <w:rsid w:val="00AE6CD9"/>
    <w:rsid w:val="00AF0323"/>
    <w:rsid w:val="00AF08F4"/>
    <w:rsid w:val="00AF0C18"/>
    <w:rsid w:val="00AF21B1"/>
    <w:rsid w:val="00AF2311"/>
    <w:rsid w:val="00AF2C49"/>
    <w:rsid w:val="00AF4051"/>
    <w:rsid w:val="00AF552D"/>
    <w:rsid w:val="00AF7202"/>
    <w:rsid w:val="00AF77F3"/>
    <w:rsid w:val="00AF7924"/>
    <w:rsid w:val="00B0035A"/>
    <w:rsid w:val="00B00558"/>
    <w:rsid w:val="00B00825"/>
    <w:rsid w:val="00B00AB0"/>
    <w:rsid w:val="00B00D97"/>
    <w:rsid w:val="00B01CD7"/>
    <w:rsid w:val="00B040F5"/>
    <w:rsid w:val="00B0430A"/>
    <w:rsid w:val="00B04848"/>
    <w:rsid w:val="00B04DDE"/>
    <w:rsid w:val="00B05448"/>
    <w:rsid w:val="00B05A91"/>
    <w:rsid w:val="00B06A15"/>
    <w:rsid w:val="00B075A4"/>
    <w:rsid w:val="00B07D5F"/>
    <w:rsid w:val="00B1002D"/>
    <w:rsid w:val="00B10602"/>
    <w:rsid w:val="00B109CC"/>
    <w:rsid w:val="00B10BB3"/>
    <w:rsid w:val="00B10E24"/>
    <w:rsid w:val="00B1219A"/>
    <w:rsid w:val="00B1244D"/>
    <w:rsid w:val="00B1316A"/>
    <w:rsid w:val="00B1490E"/>
    <w:rsid w:val="00B14A43"/>
    <w:rsid w:val="00B15097"/>
    <w:rsid w:val="00B15591"/>
    <w:rsid w:val="00B155DF"/>
    <w:rsid w:val="00B162E8"/>
    <w:rsid w:val="00B16472"/>
    <w:rsid w:val="00B16917"/>
    <w:rsid w:val="00B172C1"/>
    <w:rsid w:val="00B17CDC"/>
    <w:rsid w:val="00B17FC1"/>
    <w:rsid w:val="00B20115"/>
    <w:rsid w:val="00B206EA"/>
    <w:rsid w:val="00B21C93"/>
    <w:rsid w:val="00B2205C"/>
    <w:rsid w:val="00B232F0"/>
    <w:rsid w:val="00B23CED"/>
    <w:rsid w:val="00B243D4"/>
    <w:rsid w:val="00B2450F"/>
    <w:rsid w:val="00B25D91"/>
    <w:rsid w:val="00B267DF"/>
    <w:rsid w:val="00B3090A"/>
    <w:rsid w:val="00B30B4C"/>
    <w:rsid w:val="00B317C3"/>
    <w:rsid w:val="00B31950"/>
    <w:rsid w:val="00B32551"/>
    <w:rsid w:val="00B336EB"/>
    <w:rsid w:val="00B339F1"/>
    <w:rsid w:val="00B3447F"/>
    <w:rsid w:val="00B34FBE"/>
    <w:rsid w:val="00B36828"/>
    <w:rsid w:val="00B368AF"/>
    <w:rsid w:val="00B37175"/>
    <w:rsid w:val="00B371B3"/>
    <w:rsid w:val="00B371CB"/>
    <w:rsid w:val="00B37C25"/>
    <w:rsid w:val="00B41A6F"/>
    <w:rsid w:val="00B42A46"/>
    <w:rsid w:val="00B430D8"/>
    <w:rsid w:val="00B438C3"/>
    <w:rsid w:val="00B43DC4"/>
    <w:rsid w:val="00B44254"/>
    <w:rsid w:val="00B44779"/>
    <w:rsid w:val="00B44DDA"/>
    <w:rsid w:val="00B45BA5"/>
    <w:rsid w:val="00B45CB6"/>
    <w:rsid w:val="00B46C2F"/>
    <w:rsid w:val="00B46E57"/>
    <w:rsid w:val="00B50B3E"/>
    <w:rsid w:val="00B516A3"/>
    <w:rsid w:val="00B51898"/>
    <w:rsid w:val="00B52303"/>
    <w:rsid w:val="00B563CE"/>
    <w:rsid w:val="00B5665C"/>
    <w:rsid w:val="00B569FE"/>
    <w:rsid w:val="00B56A04"/>
    <w:rsid w:val="00B6085C"/>
    <w:rsid w:val="00B60BDB"/>
    <w:rsid w:val="00B60EB3"/>
    <w:rsid w:val="00B6156D"/>
    <w:rsid w:val="00B6285F"/>
    <w:rsid w:val="00B62B70"/>
    <w:rsid w:val="00B62C55"/>
    <w:rsid w:val="00B631CD"/>
    <w:rsid w:val="00B63B7A"/>
    <w:rsid w:val="00B6449A"/>
    <w:rsid w:val="00B64D39"/>
    <w:rsid w:val="00B65845"/>
    <w:rsid w:val="00B666D0"/>
    <w:rsid w:val="00B66923"/>
    <w:rsid w:val="00B6724F"/>
    <w:rsid w:val="00B67D91"/>
    <w:rsid w:val="00B70224"/>
    <w:rsid w:val="00B712C6"/>
    <w:rsid w:val="00B7165E"/>
    <w:rsid w:val="00B72694"/>
    <w:rsid w:val="00B72C57"/>
    <w:rsid w:val="00B72EA2"/>
    <w:rsid w:val="00B80C8B"/>
    <w:rsid w:val="00B83DD2"/>
    <w:rsid w:val="00B8565C"/>
    <w:rsid w:val="00B86C0A"/>
    <w:rsid w:val="00B87595"/>
    <w:rsid w:val="00B87E1E"/>
    <w:rsid w:val="00B91445"/>
    <w:rsid w:val="00B92159"/>
    <w:rsid w:val="00B92619"/>
    <w:rsid w:val="00B92F94"/>
    <w:rsid w:val="00B93D35"/>
    <w:rsid w:val="00B9430A"/>
    <w:rsid w:val="00B94CD3"/>
    <w:rsid w:val="00B957C3"/>
    <w:rsid w:val="00B9677B"/>
    <w:rsid w:val="00B96FAB"/>
    <w:rsid w:val="00B970F0"/>
    <w:rsid w:val="00B975A4"/>
    <w:rsid w:val="00B97729"/>
    <w:rsid w:val="00BA03DA"/>
    <w:rsid w:val="00BA12B4"/>
    <w:rsid w:val="00BA18A0"/>
    <w:rsid w:val="00BA2A8D"/>
    <w:rsid w:val="00BA2D82"/>
    <w:rsid w:val="00BA4165"/>
    <w:rsid w:val="00BA438C"/>
    <w:rsid w:val="00BA4944"/>
    <w:rsid w:val="00BA5298"/>
    <w:rsid w:val="00BA616A"/>
    <w:rsid w:val="00BA7F22"/>
    <w:rsid w:val="00BB05AD"/>
    <w:rsid w:val="00BB2131"/>
    <w:rsid w:val="00BB47B0"/>
    <w:rsid w:val="00BB496F"/>
    <w:rsid w:val="00BB4C60"/>
    <w:rsid w:val="00BB6C61"/>
    <w:rsid w:val="00BB75EA"/>
    <w:rsid w:val="00BB787A"/>
    <w:rsid w:val="00BB7F01"/>
    <w:rsid w:val="00BC1129"/>
    <w:rsid w:val="00BC16F3"/>
    <w:rsid w:val="00BC1C5A"/>
    <w:rsid w:val="00BC1ED4"/>
    <w:rsid w:val="00BC234C"/>
    <w:rsid w:val="00BC2DD2"/>
    <w:rsid w:val="00BC34BB"/>
    <w:rsid w:val="00BC45E8"/>
    <w:rsid w:val="00BC5D2D"/>
    <w:rsid w:val="00BC7275"/>
    <w:rsid w:val="00BC73BE"/>
    <w:rsid w:val="00BD09A2"/>
    <w:rsid w:val="00BD10AD"/>
    <w:rsid w:val="00BD16C6"/>
    <w:rsid w:val="00BD1718"/>
    <w:rsid w:val="00BD17EE"/>
    <w:rsid w:val="00BD1B8F"/>
    <w:rsid w:val="00BD2687"/>
    <w:rsid w:val="00BD3189"/>
    <w:rsid w:val="00BD374F"/>
    <w:rsid w:val="00BD40E9"/>
    <w:rsid w:val="00BD45E9"/>
    <w:rsid w:val="00BD4E2F"/>
    <w:rsid w:val="00BD4EED"/>
    <w:rsid w:val="00BD547B"/>
    <w:rsid w:val="00BD56AF"/>
    <w:rsid w:val="00BD586D"/>
    <w:rsid w:val="00BD6468"/>
    <w:rsid w:val="00BD69DD"/>
    <w:rsid w:val="00BD6F39"/>
    <w:rsid w:val="00BD7C1A"/>
    <w:rsid w:val="00BD7D65"/>
    <w:rsid w:val="00BE05AC"/>
    <w:rsid w:val="00BE0AFF"/>
    <w:rsid w:val="00BE2145"/>
    <w:rsid w:val="00BE3047"/>
    <w:rsid w:val="00BE3085"/>
    <w:rsid w:val="00BE36E8"/>
    <w:rsid w:val="00BE6338"/>
    <w:rsid w:val="00BE6682"/>
    <w:rsid w:val="00BE7BAF"/>
    <w:rsid w:val="00BE7D0B"/>
    <w:rsid w:val="00BF0319"/>
    <w:rsid w:val="00BF086A"/>
    <w:rsid w:val="00BF1601"/>
    <w:rsid w:val="00BF1C1A"/>
    <w:rsid w:val="00BF29F5"/>
    <w:rsid w:val="00BF2C60"/>
    <w:rsid w:val="00BF3055"/>
    <w:rsid w:val="00BF37CE"/>
    <w:rsid w:val="00BF3CB9"/>
    <w:rsid w:val="00BF4AC2"/>
    <w:rsid w:val="00BF4B24"/>
    <w:rsid w:val="00C00870"/>
    <w:rsid w:val="00C011D4"/>
    <w:rsid w:val="00C01321"/>
    <w:rsid w:val="00C0270D"/>
    <w:rsid w:val="00C02E65"/>
    <w:rsid w:val="00C0312C"/>
    <w:rsid w:val="00C03E94"/>
    <w:rsid w:val="00C042D8"/>
    <w:rsid w:val="00C04337"/>
    <w:rsid w:val="00C04FE9"/>
    <w:rsid w:val="00C054E6"/>
    <w:rsid w:val="00C0680F"/>
    <w:rsid w:val="00C0721E"/>
    <w:rsid w:val="00C10675"/>
    <w:rsid w:val="00C108A0"/>
    <w:rsid w:val="00C119C9"/>
    <w:rsid w:val="00C12485"/>
    <w:rsid w:val="00C12B31"/>
    <w:rsid w:val="00C12DD6"/>
    <w:rsid w:val="00C1642F"/>
    <w:rsid w:val="00C17329"/>
    <w:rsid w:val="00C2323E"/>
    <w:rsid w:val="00C24A0C"/>
    <w:rsid w:val="00C24F48"/>
    <w:rsid w:val="00C25104"/>
    <w:rsid w:val="00C272B5"/>
    <w:rsid w:val="00C3083D"/>
    <w:rsid w:val="00C31840"/>
    <w:rsid w:val="00C31DBE"/>
    <w:rsid w:val="00C32104"/>
    <w:rsid w:val="00C332CD"/>
    <w:rsid w:val="00C33BFF"/>
    <w:rsid w:val="00C378EE"/>
    <w:rsid w:val="00C4055D"/>
    <w:rsid w:val="00C41E60"/>
    <w:rsid w:val="00C440C3"/>
    <w:rsid w:val="00C46C60"/>
    <w:rsid w:val="00C46E1E"/>
    <w:rsid w:val="00C4744C"/>
    <w:rsid w:val="00C479BF"/>
    <w:rsid w:val="00C50073"/>
    <w:rsid w:val="00C503BC"/>
    <w:rsid w:val="00C509AF"/>
    <w:rsid w:val="00C51068"/>
    <w:rsid w:val="00C51241"/>
    <w:rsid w:val="00C52177"/>
    <w:rsid w:val="00C5357A"/>
    <w:rsid w:val="00C539E7"/>
    <w:rsid w:val="00C549A3"/>
    <w:rsid w:val="00C55148"/>
    <w:rsid w:val="00C56162"/>
    <w:rsid w:val="00C57BE4"/>
    <w:rsid w:val="00C57E1E"/>
    <w:rsid w:val="00C6072A"/>
    <w:rsid w:val="00C60AB5"/>
    <w:rsid w:val="00C60D1B"/>
    <w:rsid w:val="00C6189E"/>
    <w:rsid w:val="00C61A38"/>
    <w:rsid w:val="00C61BE6"/>
    <w:rsid w:val="00C6229B"/>
    <w:rsid w:val="00C6242E"/>
    <w:rsid w:val="00C62F70"/>
    <w:rsid w:val="00C6308C"/>
    <w:rsid w:val="00C632FD"/>
    <w:rsid w:val="00C63AFB"/>
    <w:rsid w:val="00C64025"/>
    <w:rsid w:val="00C64381"/>
    <w:rsid w:val="00C647C4"/>
    <w:rsid w:val="00C65DE7"/>
    <w:rsid w:val="00C71E0F"/>
    <w:rsid w:val="00C72D86"/>
    <w:rsid w:val="00C72E08"/>
    <w:rsid w:val="00C7370D"/>
    <w:rsid w:val="00C7380B"/>
    <w:rsid w:val="00C73C61"/>
    <w:rsid w:val="00C73E26"/>
    <w:rsid w:val="00C741FB"/>
    <w:rsid w:val="00C74F3B"/>
    <w:rsid w:val="00C75A2A"/>
    <w:rsid w:val="00C75BDE"/>
    <w:rsid w:val="00C76448"/>
    <w:rsid w:val="00C7689D"/>
    <w:rsid w:val="00C769BD"/>
    <w:rsid w:val="00C769DB"/>
    <w:rsid w:val="00C77FAD"/>
    <w:rsid w:val="00C80AE4"/>
    <w:rsid w:val="00C80C84"/>
    <w:rsid w:val="00C8250E"/>
    <w:rsid w:val="00C82DE2"/>
    <w:rsid w:val="00C8340D"/>
    <w:rsid w:val="00C83532"/>
    <w:rsid w:val="00C83EC5"/>
    <w:rsid w:val="00C85E2E"/>
    <w:rsid w:val="00C85FDB"/>
    <w:rsid w:val="00C8656D"/>
    <w:rsid w:val="00C866C8"/>
    <w:rsid w:val="00C86852"/>
    <w:rsid w:val="00C87816"/>
    <w:rsid w:val="00C87AEC"/>
    <w:rsid w:val="00C87B05"/>
    <w:rsid w:val="00C87C9E"/>
    <w:rsid w:val="00C91895"/>
    <w:rsid w:val="00C92441"/>
    <w:rsid w:val="00C933DA"/>
    <w:rsid w:val="00C94021"/>
    <w:rsid w:val="00C94D08"/>
    <w:rsid w:val="00C95B87"/>
    <w:rsid w:val="00C95D51"/>
    <w:rsid w:val="00C96D14"/>
    <w:rsid w:val="00CA0C55"/>
    <w:rsid w:val="00CA23DE"/>
    <w:rsid w:val="00CA2C2A"/>
    <w:rsid w:val="00CA3594"/>
    <w:rsid w:val="00CA380B"/>
    <w:rsid w:val="00CA56F9"/>
    <w:rsid w:val="00CA6DB9"/>
    <w:rsid w:val="00CA7185"/>
    <w:rsid w:val="00CA7790"/>
    <w:rsid w:val="00CA7A83"/>
    <w:rsid w:val="00CA7C29"/>
    <w:rsid w:val="00CB2B53"/>
    <w:rsid w:val="00CB2F45"/>
    <w:rsid w:val="00CB35E4"/>
    <w:rsid w:val="00CB714C"/>
    <w:rsid w:val="00CB7363"/>
    <w:rsid w:val="00CC0F95"/>
    <w:rsid w:val="00CC18F5"/>
    <w:rsid w:val="00CC1F9C"/>
    <w:rsid w:val="00CC22AD"/>
    <w:rsid w:val="00CC29B7"/>
    <w:rsid w:val="00CC40C7"/>
    <w:rsid w:val="00CC49CD"/>
    <w:rsid w:val="00CC5310"/>
    <w:rsid w:val="00CC6D13"/>
    <w:rsid w:val="00CC6E8E"/>
    <w:rsid w:val="00CC73C4"/>
    <w:rsid w:val="00CC76DA"/>
    <w:rsid w:val="00CD00F5"/>
    <w:rsid w:val="00CD02A8"/>
    <w:rsid w:val="00CD084E"/>
    <w:rsid w:val="00CD09E8"/>
    <w:rsid w:val="00CD2402"/>
    <w:rsid w:val="00CD2F70"/>
    <w:rsid w:val="00CD35E3"/>
    <w:rsid w:val="00CD4DED"/>
    <w:rsid w:val="00CD627F"/>
    <w:rsid w:val="00CD63CE"/>
    <w:rsid w:val="00CD6F28"/>
    <w:rsid w:val="00CD737A"/>
    <w:rsid w:val="00CE0559"/>
    <w:rsid w:val="00CE0D9B"/>
    <w:rsid w:val="00CE17B7"/>
    <w:rsid w:val="00CE1AC7"/>
    <w:rsid w:val="00CE271F"/>
    <w:rsid w:val="00CE2F9B"/>
    <w:rsid w:val="00CE3B0A"/>
    <w:rsid w:val="00CE57B1"/>
    <w:rsid w:val="00CE6CFB"/>
    <w:rsid w:val="00CE765A"/>
    <w:rsid w:val="00CE7A3A"/>
    <w:rsid w:val="00CF1DE1"/>
    <w:rsid w:val="00CF1EE8"/>
    <w:rsid w:val="00CF278F"/>
    <w:rsid w:val="00CF33B2"/>
    <w:rsid w:val="00CF3682"/>
    <w:rsid w:val="00CF36D3"/>
    <w:rsid w:val="00CF37A3"/>
    <w:rsid w:val="00CF3C0C"/>
    <w:rsid w:val="00CF3F72"/>
    <w:rsid w:val="00CF4146"/>
    <w:rsid w:val="00CF4C2B"/>
    <w:rsid w:val="00CF4E4C"/>
    <w:rsid w:val="00CF64BE"/>
    <w:rsid w:val="00CF7AD0"/>
    <w:rsid w:val="00CF7E4B"/>
    <w:rsid w:val="00CF7EFE"/>
    <w:rsid w:val="00D00174"/>
    <w:rsid w:val="00D00BDB"/>
    <w:rsid w:val="00D0121D"/>
    <w:rsid w:val="00D0257F"/>
    <w:rsid w:val="00D03453"/>
    <w:rsid w:val="00D034E5"/>
    <w:rsid w:val="00D038E8"/>
    <w:rsid w:val="00D03E76"/>
    <w:rsid w:val="00D03F4A"/>
    <w:rsid w:val="00D05986"/>
    <w:rsid w:val="00D05D4C"/>
    <w:rsid w:val="00D06FB0"/>
    <w:rsid w:val="00D07E49"/>
    <w:rsid w:val="00D12501"/>
    <w:rsid w:val="00D12878"/>
    <w:rsid w:val="00D12E0B"/>
    <w:rsid w:val="00D13C3A"/>
    <w:rsid w:val="00D13CE0"/>
    <w:rsid w:val="00D1466A"/>
    <w:rsid w:val="00D14AE5"/>
    <w:rsid w:val="00D15796"/>
    <w:rsid w:val="00D15F89"/>
    <w:rsid w:val="00D17781"/>
    <w:rsid w:val="00D17D1F"/>
    <w:rsid w:val="00D219C6"/>
    <w:rsid w:val="00D21AF6"/>
    <w:rsid w:val="00D21DC6"/>
    <w:rsid w:val="00D22254"/>
    <w:rsid w:val="00D23351"/>
    <w:rsid w:val="00D23F6D"/>
    <w:rsid w:val="00D27DE9"/>
    <w:rsid w:val="00D27F44"/>
    <w:rsid w:val="00D3171C"/>
    <w:rsid w:val="00D31897"/>
    <w:rsid w:val="00D31D5F"/>
    <w:rsid w:val="00D3219C"/>
    <w:rsid w:val="00D3321F"/>
    <w:rsid w:val="00D33691"/>
    <w:rsid w:val="00D340E5"/>
    <w:rsid w:val="00D34425"/>
    <w:rsid w:val="00D359FC"/>
    <w:rsid w:val="00D401FC"/>
    <w:rsid w:val="00D40CA3"/>
    <w:rsid w:val="00D415CB"/>
    <w:rsid w:val="00D41ACC"/>
    <w:rsid w:val="00D41DDE"/>
    <w:rsid w:val="00D420EA"/>
    <w:rsid w:val="00D42784"/>
    <w:rsid w:val="00D4374F"/>
    <w:rsid w:val="00D43C09"/>
    <w:rsid w:val="00D448AF"/>
    <w:rsid w:val="00D45ADA"/>
    <w:rsid w:val="00D461CE"/>
    <w:rsid w:val="00D46221"/>
    <w:rsid w:val="00D46FAE"/>
    <w:rsid w:val="00D52636"/>
    <w:rsid w:val="00D526B1"/>
    <w:rsid w:val="00D53783"/>
    <w:rsid w:val="00D541BF"/>
    <w:rsid w:val="00D5566C"/>
    <w:rsid w:val="00D55794"/>
    <w:rsid w:val="00D56386"/>
    <w:rsid w:val="00D56D5D"/>
    <w:rsid w:val="00D578AB"/>
    <w:rsid w:val="00D578FE"/>
    <w:rsid w:val="00D60173"/>
    <w:rsid w:val="00D60487"/>
    <w:rsid w:val="00D61484"/>
    <w:rsid w:val="00D61D71"/>
    <w:rsid w:val="00D61DCC"/>
    <w:rsid w:val="00D62065"/>
    <w:rsid w:val="00D6304F"/>
    <w:rsid w:val="00D6320F"/>
    <w:rsid w:val="00D6442E"/>
    <w:rsid w:val="00D65D66"/>
    <w:rsid w:val="00D66222"/>
    <w:rsid w:val="00D6750A"/>
    <w:rsid w:val="00D67994"/>
    <w:rsid w:val="00D67AD3"/>
    <w:rsid w:val="00D7197B"/>
    <w:rsid w:val="00D72FA6"/>
    <w:rsid w:val="00D750D9"/>
    <w:rsid w:val="00D77823"/>
    <w:rsid w:val="00D77B1D"/>
    <w:rsid w:val="00D81364"/>
    <w:rsid w:val="00D82FD0"/>
    <w:rsid w:val="00D84435"/>
    <w:rsid w:val="00D849FF"/>
    <w:rsid w:val="00D84C9A"/>
    <w:rsid w:val="00D84FDE"/>
    <w:rsid w:val="00D85469"/>
    <w:rsid w:val="00D8617F"/>
    <w:rsid w:val="00D8619B"/>
    <w:rsid w:val="00D86211"/>
    <w:rsid w:val="00D8624A"/>
    <w:rsid w:val="00D86AFF"/>
    <w:rsid w:val="00D8700E"/>
    <w:rsid w:val="00D8787A"/>
    <w:rsid w:val="00D87D4E"/>
    <w:rsid w:val="00D92D29"/>
    <w:rsid w:val="00D94016"/>
    <w:rsid w:val="00D957CF"/>
    <w:rsid w:val="00D96F0F"/>
    <w:rsid w:val="00D97F66"/>
    <w:rsid w:val="00DA0155"/>
    <w:rsid w:val="00DA092B"/>
    <w:rsid w:val="00DA1518"/>
    <w:rsid w:val="00DA154E"/>
    <w:rsid w:val="00DA2A6C"/>
    <w:rsid w:val="00DA32AD"/>
    <w:rsid w:val="00DA3892"/>
    <w:rsid w:val="00DA62C1"/>
    <w:rsid w:val="00DA78F0"/>
    <w:rsid w:val="00DB0504"/>
    <w:rsid w:val="00DB0F32"/>
    <w:rsid w:val="00DB1415"/>
    <w:rsid w:val="00DB25E9"/>
    <w:rsid w:val="00DB3234"/>
    <w:rsid w:val="00DB48FC"/>
    <w:rsid w:val="00DB4A17"/>
    <w:rsid w:val="00DB51E4"/>
    <w:rsid w:val="00DB52F7"/>
    <w:rsid w:val="00DB702E"/>
    <w:rsid w:val="00DC0CE2"/>
    <w:rsid w:val="00DC47B0"/>
    <w:rsid w:val="00DC52B4"/>
    <w:rsid w:val="00DC557C"/>
    <w:rsid w:val="00DC6639"/>
    <w:rsid w:val="00DC6C2F"/>
    <w:rsid w:val="00DC70D0"/>
    <w:rsid w:val="00DC7615"/>
    <w:rsid w:val="00DD0180"/>
    <w:rsid w:val="00DD065D"/>
    <w:rsid w:val="00DD08BA"/>
    <w:rsid w:val="00DD118D"/>
    <w:rsid w:val="00DD12AC"/>
    <w:rsid w:val="00DD1CA5"/>
    <w:rsid w:val="00DD2E5C"/>
    <w:rsid w:val="00DD30C9"/>
    <w:rsid w:val="00DD3FD1"/>
    <w:rsid w:val="00DD4052"/>
    <w:rsid w:val="00DD40DA"/>
    <w:rsid w:val="00DD4FAC"/>
    <w:rsid w:val="00DD5947"/>
    <w:rsid w:val="00DD5C11"/>
    <w:rsid w:val="00DD7142"/>
    <w:rsid w:val="00DD7994"/>
    <w:rsid w:val="00DD7FBA"/>
    <w:rsid w:val="00DE0C22"/>
    <w:rsid w:val="00DE1195"/>
    <w:rsid w:val="00DE29E4"/>
    <w:rsid w:val="00DE3E48"/>
    <w:rsid w:val="00DE3E53"/>
    <w:rsid w:val="00DE4C46"/>
    <w:rsid w:val="00DE563B"/>
    <w:rsid w:val="00DE683F"/>
    <w:rsid w:val="00DF0D93"/>
    <w:rsid w:val="00DF0F7A"/>
    <w:rsid w:val="00DF1556"/>
    <w:rsid w:val="00DF1562"/>
    <w:rsid w:val="00DF1B08"/>
    <w:rsid w:val="00DF29F0"/>
    <w:rsid w:val="00DF2A19"/>
    <w:rsid w:val="00DF3128"/>
    <w:rsid w:val="00DF5AE8"/>
    <w:rsid w:val="00DF5F88"/>
    <w:rsid w:val="00DF60E4"/>
    <w:rsid w:val="00DF6D12"/>
    <w:rsid w:val="00DF762F"/>
    <w:rsid w:val="00DF78F4"/>
    <w:rsid w:val="00DF7F8A"/>
    <w:rsid w:val="00E0003A"/>
    <w:rsid w:val="00E016F4"/>
    <w:rsid w:val="00E01A82"/>
    <w:rsid w:val="00E01C00"/>
    <w:rsid w:val="00E027FE"/>
    <w:rsid w:val="00E0281C"/>
    <w:rsid w:val="00E0373F"/>
    <w:rsid w:val="00E0480E"/>
    <w:rsid w:val="00E04A43"/>
    <w:rsid w:val="00E06208"/>
    <w:rsid w:val="00E07334"/>
    <w:rsid w:val="00E07991"/>
    <w:rsid w:val="00E07C57"/>
    <w:rsid w:val="00E07FC0"/>
    <w:rsid w:val="00E1145E"/>
    <w:rsid w:val="00E1165D"/>
    <w:rsid w:val="00E11852"/>
    <w:rsid w:val="00E13E10"/>
    <w:rsid w:val="00E140D6"/>
    <w:rsid w:val="00E14405"/>
    <w:rsid w:val="00E14856"/>
    <w:rsid w:val="00E1552C"/>
    <w:rsid w:val="00E1611B"/>
    <w:rsid w:val="00E16D27"/>
    <w:rsid w:val="00E17D51"/>
    <w:rsid w:val="00E20542"/>
    <w:rsid w:val="00E2144D"/>
    <w:rsid w:val="00E215BD"/>
    <w:rsid w:val="00E22102"/>
    <w:rsid w:val="00E22309"/>
    <w:rsid w:val="00E22FDE"/>
    <w:rsid w:val="00E2349F"/>
    <w:rsid w:val="00E24C0D"/>
    <w:rsid w:val="00E255C9"/>
    <w:rsid w:val="00E2598F"/>
    <w:rsid w:val="00E30BF9"/>
    <w:rsid w:val="00E31176"/>
    <w:rsid w:val="00E320C4"/>
    <w:rsid w:val="00E3342C"/>
    <w:rsid w:val="00E33E40"/>
    <w:rsid w:val="00E36851"/>
    <w:rsid w:val="00E4067B"/>
    <w:rsid w:val="00E4276C"/>
    <w:rsid w:val="00E42BFB"/>
    <w:rsid w:val="00E436C4"/>
    <w:rsid w:val="00E441C8"/>
    <w:rsid w:val="00E441EA"/>
    <w:rsid w:val="00E444A1"/>
    <w:rsid w:val="00E4568C"/>
    <w:rsid w:val="00E45807"/>
    <w:rsid w:val="00E4632E"/>
    <w:rsid w:val="00E47421"/>
    <w:rsid w:val="00E477C5"/>
    <w:rsid w:val="00E4787B"/>
    <w:rsid w:val="00E50C79"/>
    <w:rsid w:val="00E50EA7"/>
    <w:rsid w:val="00E5167F"/>
    <w:rsid w:val="00E51F36"/>
    <w:rsid w:val="00E52148"/>
    <w:rsid w:val="00E528AB"/>
    <w:rsid w:val="00E52969"/>
    <w:rsid w:val="00E53E9C"/>
    <w:rsid w:val="00E55D32"/>
    <w:rsid w:val="00E56F7C"/>
    <w:rsid w:val="00E575BB"/>
    <w:rsid w:val="00E57727"/>
    <w:rsid w:val="00E57A25"/>
    <w:rsid w:val="00E60640"/>
    <w:rsid w:val="00E61027"/>
    <w:rsid w:val="00E6187C"/>
    <w:rsid w:val="00E61DDF"/>
    <w:rsid w:val="00E62568"/>
    <w:rsid w:val="00E631DF"/>
    <w:rsid w:val="00E638CD"/>
    <w:rsid w:val="00E63D11"/>
    <w:rsid w:val="00E64D21"/>
    <w:rsid w:val="00E653A7"/>
    <w:rsid w:val="00E65941"/>
    <w:rsid w:val="00E666B2"/>
    <w:rsid w:val="00E66F70"/>
    <w:rsid w:val="00E67167"/>
    <w:rsid w:val="00E707A3"/>
    <w:rsid w:val="00E73FB9"/>
    <w:rsid w:val="00E7422B"/>
    <w:rsid w:val="00E74519"/>
    <w:rsid w:val="00E75F46"/>
    <w:rsid w:val="00E77662"/>
    <w:rsid w:val="00E77B2C"/>
    <w:rsid w:val="00E803FF"/>
    <w:rsid w:val="00E8159A"/>
    <w:rsid w:val="00E81984"/>
    <w:rsid w:val="00E833BA"/>
    <w:rsid w:val="00E83808"/>
    <w:rsid w:val="00E85162"/>
    <w:rsid w:val="00E85D2D"/>
    <w:rsid w:val="00E8655C"/>
    <w:rsid w:val="00E8686D"/>
    <w:rsid w:val="00E87485"/>
    <w:rsid w:val="00E87D9C"/>
    <w:rsid w:val="00E87DFF"/>
    <w:rsid w:val="00E90963"/>
    <w:rsid w:val="00E92741"/>
    <w:rsid w:val="00E9328C"/>
    <w:rsid w:val="00E93329"/>
    <w:rsid w:val="00E934E9"/>
    <w:rsid w:val="00E93D2F"/>
    <w:rsid w:val="00E93DF6"/>
    <w:rsid w:val="00E94F62"/>
    <w:rsid w:val="00E955CE"/>
    <w:rsid w:val="00E96ABD"/>
    <w:rsid w:val="00E976FC"/>
    <w:rsid w:val="00E977E8"/>
    <w:rsid w:val="00EA0591"/>
    <w:rsid w:val="00EA0EB8"/>
    <w:rsid w:val="00EA1102"/>
    <w:rsid w:val="00EA1ACE"/>
    <w:rsid w:val="00EA21BA"/>
    <w:rsid w:val="00EA23BF"/>
    <w:rsid w:val="00EA2FFF"/>
    <w:rsid w:val="00EA49FB"/>
    <w:rsid w:val="00EA60FD"/>
    <w:rsid w:val="00EA717C"/>
    <w:rsid w:val="00EA74D2"/>
    <w:rsid w:val="00EB1DFA"/>
    <w:rsid w:val="00EB2085"/>
    <w:rsid w:val="00EB262E"/>
    <w:rsid w:val="00EB2D55"/>
    <w:rsid w:val="00EB30EB"/>
    <w:rsid w:val="00EB35EE"/>
    <w:rsid w:val="00EB3A76"/>
    <w:rsid w:val="00EB3F30"/>
    <w:rsid w:val="00EB4974"/>
    <w:rsid w:val="00EB6130"/>
    <w:rsid w:val="00EB6B7F"/>
    <w:rsid w:val="00EC08B9"/>
    <w:rsid w:val="00EC1B2A"/>
    <w:rsid w:val="00EC4129"/>
    <w:rsid w:val="00EC4C4D"/>
    <w:rsid w:val="00EC53AE"/>
    <w:rsid w:val="00EC5CB9"/>
    <w:rsid w:val="00EC6966"/>
    <w:rsid w:val="00EC6BFE"/>
    <w:rsid w:val="00ED0BC6"/>
    <w:rsid w:val="00ED172E"/>
    <w:rsid w:val="00ED28A6"/>
    <w:rsid w:val="00ED2960"/>
    <w:rsid w:val="00ED2E2E"/>
    <w:rsid w:val="00ED39D7"/>
    <w:rsid w:val="00ED5B93"/>
    <w:rsid w:val="00ED6A13"/>
    <w:rsid w:val="00ED6E5D"/>
    <w:rsid w:val="00ED6E6A"/>
    <w:rsid w:val="00ED7BE9"/>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1C7E"/>
    <w:rsid w:val="00EF1FA9"/>
    <w:rsid w:val="00EF2015"/>
    <w:rsid w:val="00EF3C82"/>
    <w:rsid w:val="00EF427E"/>
    <w:rsid w:val="00EF5239"/>
    <w:rsid w:val="00EF6086"/>
    <w:rsid w:val="00EF74BC"/>
    <w:rsid w:val="00F00A29"/>
    <w:rsid w:val="00F03326"/>
    <w:rsid w:val="00F043E4"/>
    <w:rsid w:val="00F057E9"/>
    <w:rsid w:val="00F071A9"/>
    <w:rsid w:val="00F07B72"/>
    <w:rsid w:val="00F07DC7"/>
    <w:rsid w:val="00F07E6F"/>
    <w:rsid w:val="00F102B6"/>
    <w:rsid w:val="00F1084E"/>
    <w:rsid w:val="00F10B00"/>
    <w:rsid w:val="00F10B4D"/>
    <w:rsid w:val="00F10F95"/>
    <w:rsid w:val="00F11173"/>
    <w:rsid w:val="00F11638"/>
    <w:rsid w:val="00F11FFC"/>
    <w:rsid w:val="00F12E3F"/>
    <w:rsid w:val="00F13CCF"/>
    <w:rsid w:val="00F147AE"/>
    <w:rsid w:val="00F1535E"/>
    <w:rsid w:val="00F153CA"/>
    <w:rsid w:val="00F16FF8"/>
    <w:rsid w:val="00F21511"/>
    <w:rsid w:val="00F21C72"/>
    <w:rsid w:val="00F21E37"/>
    <w:rsid w:val="00F222D0"/>
    <w:rsid w:val="00F23383"/>
    <w:rsid w:val="00F245E2"/>
    <w:rsid w:val="00F24D54"/>
    <w:rsid w:val="00F26649"/>
    <w:rsid w:val="00F26BF6"/>
    <w:rsid w:val="00F27741"/>
    <w:rsid w:val="00F279A5"/>
    <w:rsid w:val="00F27CC2"/>
    <w:rsid w:val="00F30CE4"/>
    <w:rsid w:val="00F31628"/>
    <w:rsid w:val="00F327A6"/>
    <w:rsid w:val="00F32FBB"/>
    <w:rsid w:val="00F3495A"/>
    <w:rsid w:val="00F34A4F"/>
    <w:rsid w:val="00F3571C"/>
    <w:rsid w:val="00F35AE8"/>
    <w:rsid w:val="00F36667"/>
    <w:rsid w:val="00F37E82"/>
    <w:rsid w:val="00F37F67"/>
    <w:rsid w:val="00F4032A"/>
    <w:rsid w:val="00F40428"/>
    <w:rsid w:val="00F412ED"/>
    <w:rsid w:val="00F41F14"/>
    <w:rsid w:val="00F425C0"/>
    <w:rsid w:val="00F43076"/>
    <w:rsid w:val="00F4455B"/>
    <w:rsid w:val="00F457A7"/>
    <w:rsid w:val="00F46457"/>
    <w:rsid w:val="00F46D05"/>
    <w:rsid w:val="00F50F48"/>
    <w:rsid w:val="00F51928"/>
    <w:rsid w:val="00F52214"/>
    <w:rsid w:val="00F52435"/>
    <w:rsid w:val="00F526CB"/>
    <w:rsid w:val="00F52F6A"/>
    <w:rsid w:val="00F53031"/>
    <w:rsid w:val="00F53104"/>
    <w:rsid w:val="00F536CC"/>
    <w:rsid w:val="00F544F3"/>
    <w:rsid w:val="00F54C65"/>
    <w:rsid w:val="00F57489"/>
    <w:rsid w:val="00F60D12"/>
    <w:rsid w:val="00F61312"/>
    <w:rsid w:val="00F6269B"/>
    <w:rsid w:val="00F62EF4"/>
    <w:rsid w:val="00F63A60"/>
    <w:rsid w:val="00F63ACB"/>
    <w:rsid w:val="00F63C3A"/>
    <w:rsid w:val="00F64DE0"/>
    <w:rsid w:val="00F65197"/>
    <w:rsid w:val="00F67F7E"/>
    <w:rsid w:val="00F70050"/>
    <w:rsid w:val="00F70ACF"/>
    <w:rsid w:val="00F711BC"/>
    <w:rsid w:val="00F732B8"/>
    <w:rsid w:val="00F752A2"/>
    <w:rsid w:val="00F758F9"/>
    <w:rsid w:val="00F76339"/>
    <w:rsid w:val="00F77ECD"/>
    <w:rsid w:val="00F80143"/>
    <w:rsid w:val="00F8249F"/>
    <w:rsid w:val="00F82ACE"/>
    <w:rsid w:val="00F82D76"/>
    <w:rsid w:val="00F832EF"/>
    <w:rsid w:val="00F83B6B"/>
    <w:rsid w:val="00F83C73"/>
    <w:rsid w:val="00F854E3"/>
    <w:rsid w:val="00F85FA3"/>
    <w:rsid w:val="00F865AD"/>
    <w:rsid w:val="00F90BEF"/>
    <w:rsid w:val="00F93C9C"/>
    <w:rsid w:val="00F941F7"/>
    <w:rsid w:val="00F95B77"/>
    <w:rsid w:val="00F95C1F"/>
    <w:rsid w:val="00F97519"/>
    <w:rsid w:val="00F977D4"/>
    <w:rsid w:val="00FA0D8E"/>
    <w:rsid w:val="00FA32E3"/>
    <w:rsid w:val="00FA4232"/>
    <w:rsid w:val="00FA57BD"/>
    <w:rsid w:val="00FA5BC4"/>
    <w:rsid w:val="00FA649C"/>
    <w:rsid w:val="00FA690F"/>
    <w:rsid w:val="00FA6CE0"/>
    <w:rsid w:val="00FA6EFD"/>
    <w:rsid w:val="00FA72F9"/>
    <w:rsid w:val="00FB080B"/>
    <w:rsid w:val="00FB234C"/>
    <w:rsid w:val="00FB25C3"/>
    <w:rsid w:val="00FB2B88"/>
    <w:rsid w:val="00FB3436"/>
    <w:rsid w:val="00FB4338"/>
    <w:rsid w:val="00FB49C7"/>
    <w:rsid w:val="00FB4BC9"/>
    <w:rsid w:val="00FB4E68"/>
    <w:rsid w:val="00FB518B"/>
    <w:rsid w:val="00FB5B9E"/>
    <w:rsid w:val="00FB6A32"/>
    <w:rsid w:val="00FB73E9"/>
    <w:rsid w:val="00FB75B5"/>
    <w:rsid w:val="00FB7663"/>
    <w:rsid w:val="00FB7796"/>
    <w:rsid w:val="00FB7B4E"/>
    <w:rsid w:val="00FB7F90"/>
    <w:rsid w:val="00FC178A"/>
    <w:rsid w:val="00FC2C6F"/>
    <w:rsid w:val="00FC35DF"/>
    <w:rsid w:val="00FC5478"/>
    <w:rsid w:val="00FC5B2B"/>
    <w:rsid w:val="00FC5EDB"/>
    <w:rsid w:val="00FC62F2"/>
    <w:rsid w:val="00FC64DF"/>
    <w:rsid w:val="00FC667B"/>
    <w:rsid w:val="00FC777F"/>
    <w:rsid w:val="00FD17D8"/>
    <w:rsid w:val="00FD2190"/>
    <w:rsid w:val="00FD33BF"/>
    <w:rsid w:val="00FD4565"/>
    <w:rsid w:val="00FD4B6F"/>
    <w:rsid w:val="00FD6A1A"/>
    <w:rsid w:val="00FE03EF"/>
    <w:rsid w:val="00FE206C"/>
    <w:rsid w:val="00FE2303"/>
    <w:rsid w:val="00FE2FD7"/>
    <w:rsid w:val="00FE30C8"/>
    <w:rsid w:val="00FE30F1"/>
    <w:rsid w:val="00FE4D02"/>
    <w:rsid w:val="00FE5C16"/>
    <w:rsid w:val="00FE5DCD"/>
    <w:rsid w:val="00FE5ECE"/>
    <w:rsid w:val="00FE6C2F"/>
    <w:rsid w:val="00FE7D1D"/>
    <w:rsid w:val="00FF000D"/>
    <w:rsid w:val="00FF029A"/>
    <w:rsid w:val="00FF09C2"/>
    <w:rsid w:val="00FF263C"/>
    <w:rsid w:val="00FF2D22"/>
    <w:rsid w:val="00FF312D"/>
    <w:rsid w:val="00FF5B10"/>
    <w:rsid w:val="00FF6039"/>
    <w:rsid w:val="00FF67E0"/>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D85158-2AA0-4870-B73D-7519C11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360B"/>
    <w:rPr>
      <w:sz w:val="28"/>
      <w:szCs w:val="28"/>
    </w:rPr>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351E98"/>
    <w:pPr>
      <w:keepNext/>
      <w:ind w:left="2880" w:hanging="2880"/>
      <w:jc w:val="center"/>
      <w:outlineLvl w:val="0"/>
    </w:pPr>
    <w:rPr>
      <w:b/>
      <w:bCs/>
      <w:sz w:val="44"/>
      <w:szCs w:val="20"/>
    </w:rPr>
  </w:style>
  <w:style w:type="paragraph" w:styleId="2">
    <w:name w:val="heading 2"/>
    <w:aliases w:val="!Разделы документа"/>
    <w:basedOn w:val="a"/>
    <w:next w:val="a"/>
    <w:qFormat/>
    <w:rsid w:val="00CD35E3"/>
    <w:pPr>
      <w:keepNext/>
      <w:spacing w:before="240" w:after="60"/>
      <w:outlineLvl w:val="1"/>
    </w:pPr>
    <w:rPr>
      <w:rFonts w:ascii="Arial" w:hAnsi="Arial" w:cs="Arial"/>
      <w:b/>
      <w:bCs/>
      <w:i/>
      <w:iCs/>
    </w:rPr>
  </w:style>
  <w:style w:type="paragraph" w:styleId="3">
    <w:name w:val="heading 3"/>
    <w:aliases w:val="!Главы документа"/>
    <w:basedOn w:val="a"/>
    <w:next w:val="a"/>
    <w:qFormat/>
    <w:rsid w:val="00E2598F"/>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aliases w:val="!Ссылки в документе"/>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aliases w:val="!Главы документа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aliases w:val="!Разделы документа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qFormat/>
    <w:rsid w:val="00D86AFF"/>
  </w:style>
  <w:style w:type="paragraph" w:customStyle="1" w:styleId="affe">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qFormat/>
    <w:rsid w:val="00D86AFF"/>
    <w:pPr>
      <w:ind w:left="1800"/>
    </w:pPr>
  </w:style>
  <w:style w:type="paragraph" w:customStyle="1" w:styleId="312">
    <w:name w:val="Список 31"/>
    <w:basedOn w:val="aff5"/>
    <w:uiPriority w:val="99"/>
    <w:qFormat/>
    <w:rsid w:val="00D86AFF"/>
    <w:pPr>
      <w:ind w:left="2160"/>
    </w:pPr>
  </w:style>
  <w:style w:type="paragraph" w:customStyle="1" w:styleId="41">
    <w:name w:val="Список 41"/>
    <w:basedOn w:val="aff5"/>
    <w:uiPriority w:val="99"/>
    <w:qFormat/>
    <w:rsid w:val="00D86AFF"/>
    <w:pPr>
      <w:ind w:left="2520"/>
    </w:pPr>
  </w:style>
  <w:style w:type="paragraph" w:customStyle="1" w:styleId="51">
    <w:name w:val="Список 51"/>
    <w:basedOn w:val="aff5"/>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qFormat/>
    <w:rsid w:val="00D86AFF"/>
    <w:pPr>
      <w:ind w:firstLine="0"/>
    </w:pPr>
  </w:style>
  <w:style w:type="paragraph" w:customStyle="1" w:styleId="217">
    <w:name w:val="Продолжение списка 21"/>
    <w:basedOn w:val="1fa"/>
    <w:uiPriority w:val="99"/>
    <w:qFormat/>
    <w:rsid w:val="00D86AFF"/>
    <w:pPr>
      <w:ind w:left="2160"/>
    </w:pPr>
  </w:style>
  <w:style w:type="paragraph" w:customStyle="1" w:styleId="314">
    <w:name w:val="Продолжение списка 31"/>
    <w:basedOn w:val="1fa"/>
    <w:uiPriority w:val="99"/>
    <w:qFormat/>
    <w:rsid w:val="00D86AFF"/>
    <w:pPr>
      <w:ind w:left="2520"/>
    </w:pPr>
  </w:style>
  <w:style w:type="paragraph" w:customStyle="1" w:styleId="411">
    <w:name w:val="Продолжение списка 41"/>
    <w:basedOn w:val="1fa"/>
    <w:uiPriority w:val="99"/>
    <w:qFormat/>
    <w:rsid w:val="00D86AFF"/>
    <w:pPr>
      <w:ind w:left="2880"/>
    </w:pPr>
  </w:style>
  <w:style w:type="paragraph" w:customStyle="1" w:styleId="511">
    <w:name w:val="Продолжение списка 51"/>
    <w:basedOn w:val="1fa"/>
    <w:uiPriority w:val="99"/>
    <w:qFormat/>
    <w:rsid w:val="00D86AFF"/>
    <w:pPr>
      <w:ind w:left="3240"/>
    </w:pPr>
  </w:style>
  <w:style w:type="paragraph" w:customStyle="1" w:styleId="1fb">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aliases w:val="!Равноширинный текст документа"/>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4"/>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qFormat/>
    <w:rsid w:val="00D86AFF"/>
    <w:pPr>
      <w:suppressAutoHyphens/>
      <w:jc w:val="both"/>
    </w:pPr>
    <w:rPr>
      <w:sz w:val="24"/>
      <w:szCs w:val="24"/>
      <w:lang w:eastAsia="ar-SA"/>
    </w:rPr>
  </w:style>
  <w:style w:type="paragraph" w:customStyle="1" w:styleId="1ffa">
    <w:name w:val="текст 1"/>
    <w:basedOn w:val="a"/>
    <w:next w:val="a"/>
    <w:uiPriority w:val="99"/>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99"/>
    <w:qFormat/>
    <w:rsid w:val="00D86AFF"/>
    <w:rPr>
      <w:sz w:val="22"/>
    </w:rPr>
  </w:style>
  <w:style w:type="paragraph" w:customStyle="1" w:styleId="afffff1">
    <w:name w:val="Номер таблици"/>
    <w:basedOn w:val="a"/>
    <w:next w:val="a"/>
    <w:uiPriority w:val="99"/>
    <w:qFormat/>
    <w:rsid w:val="00D86AFF"/>
    <w:pPr>
      <w:suppressAutoHyphens/>
      <w:jc w:val="right"/>
    </w:pPr>
    <w:rPr>
      <w:b/>
      <w:sz w:val="20"/>
      <w:szCs w:val="24"/>
      <w:lang w:eastAsia="ar-SA"/>
    </w:rPr>
  </w:style>
  <w:style w:type="paragraph" w:customStyle="1" w:styleId="afffff2">
    <w:name w:val="Приложение"/>
    <w:basedOn w:val="a"/>
    <w:next w:val="a"/>
    <w:uiPriority w:val="99"/>
    <w:qFormat/>
    <w:rsid w:val="00D86AFF"/>
    <w:pPr>
      <w:suppressAutoHyphens/>
      <w:jc w:val="right"/>
    </w:pPr>
    <w:rPr>
      <w:sz w:val="20"/>
      <w:szCs w:val="24"/>
      <w:lang w:eastAsia="ar-SA"/>
    </w:rPr>
  </w:style>
  <w:style w:type="paragraph" w:customStyle="1" w:styleId="afffff3">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86A2F"/>
    <w:rPr>
      <w:b/>
      <w:bCs/>
      <w:sz w:val="44"/>
    </w:rPr>
  </w:style>
  <w:style w:type="character" w:customStyle="1" w:styleId="40">
    <w:name w:val="Заголовок 4 Знак"/>
    <w:aliases w:val="!Параграфы/Статьи документа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aliases w:val="!Равноширинный текст документа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qFormat/>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rsid w:val="00A36827"/>
    <w:rPr>
      <w:sz w:val="23"/>
      <w:szCs w:val="23"/>
      <w:shd w:val="clear" w:color="auto" w:fill="FFFFFF"/>
    </w:rPr>
  </w:style>
  <w:style w:type="paragraph" w:customStyle="1" w:styleId="45">
    <w:name w:val="Основной текст4"/>
    <w:basedOn w:val="a"/>
    <w:link w:val="afffffff4"/>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2"/>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3">
    <w:name w:val="Сетка таблицы2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qFormat/>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qFormat/>
    <w:rsid w:val="00F11FFC"/>
    <w:pPr>
      <w:spacing w:before="100" w:beforeAutospacing="1" w:after="100" w:afterAutospacing="1"/>
      <w:jc w:val="center"/>
    </w:pPr>
    <w:rPr>
      <w:sz w:val="24"/>
      <w:szCs w:val="24"/>
    </w:rPr>
  </w:style>
  <w:style w:type="paragraph" w:customStyle="1" w:styleId="xl284">
    <w:name w:val="xl284"/>
    <w:basedOn w:val="a"/>
    <w:qFormat/>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qFormat/>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qFormat/>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qFormat/>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qFormat/>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C6438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C64381"/>
    <w:pPr>
      <w:numPr>
        <w:numId w:val="4"/>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 w:type="table" w:customStyle="1" w:styleId="TableNormal">
    <w:name w:val="Table Normal"/>
    <w:uiPriority w:val="2"/>
    <w:semiHidden/>
    <w:unhideWhenUsed/>
    <w:qFormat/>
    <w:rsid w:val="006D5AC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D07E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D07E49"/>
  </w:style>
  <w:style w:type="numbering" w:customStyle="1" w:styleId="List85">
    <w:name w:val="List 85"/>
    <w:rsid w:val="00D12E0B"/>
  </w:style>
  <w:style w:type="numbering" w:customStyle="1" w:styleId="List831">
    <w:name w:val="List 831"/>
    <w:basedOn w:val="a3"/>
    <w:rsid w:val="00D12E0B"/>
  </w:style>
  <w:style w:type="numbering" w:customStyle="1" w:styleId="List8111">
    <w:name w:val="List 8111"/>
    <w:basedOn w:val="a3"/>
    <w:rsid w:val="00D12E0B"/>
  </w:style>
  <w:style w:type="table" w:customStyle="1" w:styleId="1160">
    <w:name w:val="Сетка таблицы116"/>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3"/>
    <w:uiPriority w:val="99"/>
    <w:semiHidden/>
    <w:unhideWhenUsed/>
    <w:rsid w:val="00860E5B"/>
  </w:style>
  <w:style w:type="character" w:customStyle="1" w:styleId="phone">
    <w:name w:val="phone"/>
    <w:basedOn w:val="a1"/>
    <w:rsid w:val="00860E5B"/>
  </w:style>
  <w:style w:type="paragraph" w:customStyle="1" w:styleId="afffffff9">
    <w:name w:val="БланкАДМ"/>
    <w:basedOn w:val="a"/>
    <w:rsid w:val="00860E5B"/>
    <w:pPr>
      <w:widowControl w:val="0"/>
      <w:ind w:firstLine="720"/>
    </w:pPr>
    <w:rPr>
      <w:rFonts w:eastAsia="Calibri"/>
      <w:szCs w:val="20"/>
    </w:rPr>
  </w:style>
  <w:style w:type="numbering" w:customStyle="1" w:styleId="1116">
    <w:name w:val="Нет списка111"/>
    <w:next w:val="a3"/>
    <w:uiPriority w:val="99"/>
    <w:semiHidden/>
    <w:unhideWhenUsed/>
    <w:rsid w:val="00860E5B"/>
  </w:style>
  <w:style w:type="table" w:customStyle="1" w:styleId="513">
    <w:name w:val="Сетка таблицы51"/>
    <w:basedOn w:val="a2"/>
    <w:next w:val="ab"/>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860E5B"/>
    <w:rPr>
      <w:rFonts w:ascii="Times New Roman" w:hAnsi="Times New Roman" w:cs="Times New Roman"/>
      <w:sz w:val="24"/>
      <w:szCs w:val="24"/>
    </w:rPr>
  </w:style>
  <w:style w:type="paragraph" w:customStyle="1" w:styleId="Title">
    <w:name w:val="Title!Название НПА"/>
    <w:basedOn w:val="a"/>
    <w:rsid w:val="00860E5B"/>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860E5B"/>
    <w:rPr>
      <w:rFonts w:ascii="Times New Roman" w:hAnsi="Times New Roman" w:cs="Times New Roman"/>
      <w:b/>
      <w:bCs/>
      <w:sz w:val="22"/>
      <w:szCs w:val="22"/>
    </w:rPr>
  </w:style>
  <w:style w:type="paragraph" w:customStyle="1" w:styleId="Application">
    <w:name w:val="Application!Приложение"/>
    <w:rsid w:val="00860E5B"/>
    <w:pPr>
      <w:spacing w:before="120" w:after="120"/>
      <w:jc w:val="right"/>
    </w:pPr>
    <w:rPr>
      <w:rFonts w:ascii="Arial" w:hAnsi="Arial" w:cs="Arial"/>
      <w:b/>
      <w:bCs/>
      <w:kern w:val="28"/>
      <w:sz w:val="32"/>
      <w:szCs w:val="32"/>
    </w:rPr>
  </w:style>
  <w:style w:type="paragraph" w:customStyle="1" w:styleId="Table">
    <w:name w:val="Table!Таблица"/>
    <w:rsid w:val="00860E5B"/>
    <w:rPr>
      <w:rFonts w:ascii="Arial" w:hAnsi="Arial" w:cs="Arial"/>
      <w:bCs/>
      <w:kern w:val="28"/>
      <w:sz w:val="24"/>
      <w:szCs w:val="32"/>
    </w:rPr>
  </w:style>
  <w:style w:type="paragraph" w:customStyle="1" w:styleId="Table0">
    <w:name w:val="Table!"/>
    <w:next w:val="Table"/>
    <w:rsid w:val="00860E5B"/>
    <w:pPr>
      <w:jc w:val="center"/>
    </w:pPr>
    <w:rPr>
      <w:rFonts w:ascii="Arial" w:hAnsi="Arial" w:cs="Arial"/>
      <w:b/>
      <w:bCs/>
      <w:kern w:val="28"/>
      <w:sz w:val="24"/>
      <w:szCs w:val="32"/>
    </w:rPr>
  </w:style>
  <w:style w:type="numbering" w:customStyle="1" w:styleId="21f4">
    <w:name w:val="Нет списка21"/>
    <w:next w:val="a3"/>
    <w:uiPriority w:val="99"/>
    <w:semiHidden/>
    <w:unhideWhenUsed/>
    <w:rsid w:val="00860E5B"/>
  </w:style>
  <w:style w:type="paragraph" w:customStyle="1" w:styleId="ConsPlusTextList">
    <w:name w:val="ConsPlusTextList"/>
    <w:uiPriority w:val="99"/>
    <w:rsid w:val="00860E5B"/>
    <w:pPr>
      <w:widowControl w:val="0"/>
      <w:autoSpaceDE w:val="0"/>
      <w:autoSpaceDN w:val="0"/>
      <w:adjustRightInd w:val="0"/>
    </w:pPr>
    <w:rPr>
      <w:rFonts w:ascii="Arial" w:eastAsiaTheme="minorEastAsia" w:hAnsi="Arial" w:cs="Arial"/>
    </w:rPr>
  </w:style>
  <w:style w:type="character" w:customStyle="1" w:styleId="pt-a0">
    <w:name w:val="pt-a0"/>
    <w:basedOn w:val="a1"/>
    <w:rsid w:val="00860E5B"/>
    <w:rPr>
      <w:rFonts w:ascii="Times New Roman" w:hAnsi="Times New Roman" w:cs="Times New Roman" w:hint="default"/>
      <w:b w:val="0"/>
      <w:bCs w:val="0"/>
      <w:sz w:val="24"/>
      <w:szCs w:val="24"/>
    </w:rPr>
  </w:style>
  <w:style w:type="paragraph" w:customStyle="1" w:styleId="pt-a-000094">
    <w:name w:val="pt-a-000094"/>
    <w:basedOn w:val="a"/>
    <w:rsid w:val="00860E5B"/>
    <w:pPr>
      <w:spacing w:line="259" w:lineRule="auto"/>
      <w:ind w:firstLine="562"/>
      <w:jc w:val="both"/>
    </w:pPr>
    <w:rPr>
      <w:sz w:val="24"/>
      <w:szCs w:val="24"/>
    </w:rPr>
  </w:style>
  <w:style w:type="character" w:customStyle="1" w:styleId="afffffffa">
    <w:name w:val="Сноска_"/>
    <w:basedOn w:val="a1"/>
    <w:link w:val="afffffffb"/>
    <w:rsid w:val="00860E5B"/>
    <w:rPr>
      <w:sz w:val="19"/>
      <w:szCs w:val="19"/>
      <w:shd w:val="clear" w:color="auto" w:fill="FFFFFF"/>
    </w:rPr>
  </w:style>
  <w:style w:type="character" w:customStyle="1" w:styleId="2fc">
    <w:name w:val="Основной текст (2)_"/>
    <w:basedOn w:val="a1"/>
    <w:rsid w:val="00860E5B"/>
    <w:rPr>
      <w:rFonts w:ascii="Times New Roman" w:eastAsia="Times New Roman" w:hAnsi="Times New Roman" w:cs="Times New Roman"/>
      <w:b w:val="0"/>
      <w:bCs w:val="0"/>
      <w:i w:val="0"/>
      <w:iCs w:val="0"/>
      <w:smallCaps w:val="0"/>
      <w:strike w:val="0"/>
      <w:sz w:val="24"/>
      <w:szCs w:val="24"/>
    </w:rPr>
  </w:style>
  <w:style w:type="character" w:customStyle="1" w:styleId="2fd">
    <w:name w:val="Основной текст (2)"/>
    <w:basedOn w:val="2fc"/>
    <w:rsid w:val="00860E5B"/>
    <w:rPr>
      <w:rFonts w:ascii="Times New Roman" w:eastAsia="Times New Roman" w:hAnsi="Times New Roman" w:cs="Times New Roman"/>
      <w:b w:val="0"/>
      <w:bCs w:val="0"/>
      <w:i w:val="0"/>
      <w:iCs w:val="0"/>
      <w:smallCaps w:val="0"/>
      <w:strike w:val="0"/>
      <w:sz w:val="24"/>
      <w:szCs w:val="24"/>
    </w:rPr>
  </w:style>
  <w:style w:type="character" w:customStyle="1" w:styleId="3f2">
    <w:name w:val="Основной текст (3)_"/>
    <w:basedOn w:val="a1"/>
    <w:rsid w:val="00860E5B"/>
    <w:rPr>
      <w:rFonts w:ascii="Times New Roman" w:eastAsia="Times New Roman" w:hAnsi="Times New Roman" w:cs="Times New Roman"/>
      <w:b w:val="0"/>
      <w:bCs w:val="0"/>
      <w:i w:val="0"/>
      <w:iCs w:val="0"/>
      <w:smallCaps w:val="0"/>
      <w:strike w:val="0"/>
      <w:sz w:val="13"/>
      <w:szCs w:val="13"/>
    </w:rPr>
  </w:style>
  <w:style w:type="character" w:customStyle="1" w:styleId="3f3">
    <w:name w:val="Основной текст (3)"/>
    <w:basedOn w:val="3f2"/>
    <w:rsid w:val="00860E5B"/>
    <w:rPr>
      <w:rFonts w:ascii="Times New Roman" w:eastAsia="Times New Roman" w:hAnsi="Times New Roman" w:cs="Times New Roman"/>
      <w:b w:val="0"/>
      <w:bCs w:val="0"/>
      <w:i w:val="0"/>
      <w:iCs w:val="0"/>
      <w:smallCaps w:val="0"/>
      <w:strike w:val="0"/>
      <w:sz w:val="13"/>
      <w:szCs w:val="13"/>
    </w:rPr>
  </w:style>
  <w:style w:type="character" w:customStyle="1" w:styleId="1ffff4">
    <w:name w:val="Заголовок №1_"/>
    <w:basedOn w:val="a1"/>
    <w:link w:val="1ffff5"/>
    <w:rsid w:val="00860E5B"/>
    <w:rPr>
      <w:sz w:val="27"/>
      <w:szCs w:val="27"/>
      <w:shd w:val="clear" w:color="auto" w:fill="FFFFFF"/>
    </w:rPr>
  </w:style>
  <w:style w:type="character" w:customStyle="1" w:styleId="4b">
    <w:name w:val="Основной текст (4)_"/>
    <w:basedOn w:val="a1"/>
    <w:link w:val="4c"/>
    <w:rsid w:val="00860E5B"/>
    <w:rPr>
      <w:sz w:val="27"/>
      <w:szCs w:val="27"/>
      <w:shd w:val="clear" w:color="auto" w:fill="FFFFFF"/>
    </w:rPr>
  </w:style>
  <w:style w:type="character" w:customStyle="1" w:styleId="4d">
    <w:name w:val="Основной текст (4) + Полужирный"/>
    <w:basedOn w:val="4b"/>
    <w:rsid w:val="00860E5B"/>
    <w:rPr>
      <w:b/>
      <w:bCs/>
      <w:sz w:val="27"/>
      <w:szCs w:val="27"/>
      <w:shd w:val="clear" w:color="auto" w:fill="FFFFFF"/>
    </w:rPr>
  </w:style>
  <w:style w:type="character" w:customStyle="1" w:styleId="afffffffc">
    <w:name w:val="Подпись к картинке_"/>
    <w:basedOn w:val="a1"/>
    <w:link w:val="afffffffd"/>
    <w:rsid w:val="00860E5B"/>
    <w:rPr>
      <w:rFonts w:ascii="Calibri" w:eastAsia="Calibri" w:hAnsi="Calibri" w:cs="Calibri"/>
      <w:shd w:val="clear" w:color="auto" w:fill="FFFFFF"/>
    </w:rPr>
  </w:style>
  <w:style w:type="character" w:customStyle="1" w:styleId="5Calibri85pt">
    <w:name w:val="Основной текст (5) + Calibri;8;5 pt"/>
    <w:basedOn w:val="52"/>
    <w:rsid w:val="00860E5B"/>
    <w:rPr>
      <w:rFonts w:ascii="Calibri" w:eastAsia="Calibri" w:hAnsi="Calibri" w:cs="Calibri"/>
      <w:sz w:val="17"/>
      <w:szCs w:val="17"/>
      <w:shd w:val="clear" w:color="auto" w:fill="FFFFFF"/>
    </w:rPr>
  </w:style>
  <w:style w:type="character" w:customStyle="1" w:styleId="64">
    <w:name w:val="Основной текст (6)_"/>
    <w:basedOn w:val="a1"/>
    <w:link w:val="65"/>
    <w:rsid w:val="00860E5B"/>
    <w:rPr>
      <w:shd w:val="clear" w:color="auto" w:fill="FFFFFF"/>
    </w:rPr>
  </w:style>
  <w:style w:type="character" w:customStyle="1" w:styleId="afffffffe">
    <w:name w:val="Подпись к таблице_"/>
    <w:basedOn w:val="a1"/>
    <w:rsid w:val="00860E5B"/>
    <w:rPr>
      <w:rFonts w:ascii="Times New Roman" w:eastAsia="Times New Roman" w:hAnsi="Times New Roman" w:cs="Times New Roman"/>
      <w:b w:val="0"/>
      <w:bCs w:val="0"/>
      <w:i w:val="0"/>
      <w:iCs w:val="0"/>
      <w:smallCaps w:val="0"/>
      <w:strike w:val="0"/>
      <w:spacing w:val="0"/>
      <w:sz w:val="19"/>
      <w:szCs w:val="19"/>
    </w:rPr>
  </w:style>
  <w:style w:type="character" w:customStyle="1" w:styleId="affffffff">
    <w:name w:val="Подпись к таблице"/>
    <w:basedOn w:val="afffffffe"/>
    <w:rsid w:val="00860E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0">
    <w:name w:val="Колонтитул_"/>
    <w:basedOn w:val="a1"/>
    <w:link w:val="affffffff1"/>
    <w:rsid w:val="00860E5B"/>
    <w:rPr>
      <w:shd w:val="clear" w:color="auto" w:fill="FFFFFF"/>
    </w:rPr>
  </w:style>
  <w:style w:type="character" w:customStyle="1" w:styleId="115pt">
    <w:name w:val="Колонтитул + 11;5 pt"/>
    <w:basedOn w:val="affffffff0"/>
    <w:rsid w:val="00860E5B"/>
    <w:rPr>
      <w:spacing w:val="0"/>
      <w:sz w:val="23"/>
      <w:szCs w:val="23"/>
      <w:shd w:val="clear" w:color="auto" w:fill="FFFFFF"/>
    </w:rPr>
  </w:style>
  <w:style w:type="character" w:customStyle="1" w:styleId="74">
    <w:name w:val="Основной текст (7)_"/>
    <w:basedOn w:val="a1"/>
    <w:link w:val="75"/>
    <w:rsid w:val="00860E5B"/>
    <w:rPr>
      <w:sz w:val="8"/>
      <w:szCs w:val="8"/>
      <w:shd w:val="clear" w:color="auto" w:fill="FFFFFF"/>
    </w:rPr>
  </w:style>
  <w:style w:type="character" w:customStyle="1" w:styleId="765pt">
    <w:name w:val="Основной текст (7) + 6;5 pt;Курсив"/>
    <w:basedOn w:val="74"/>
    <w:rsid w:val="00860E5B"/>
    <w:rPr>
      <w:i/>
      <w:iCs/>
      <w:sz w:val="13"/>
      <w:szCs w:val="13"/>
      <w:shd w:val="clear" w:color="auto" w:fill="FFFFFF"/>
    </w:rPr>
  </w:style>
  <w:style w:type="character" w:customStyle="1" w:styleId="84">
    <w:name w:val="Основной текст (8)_"/>
    <w:basedOn w:val="a1"/>
    <w:link w:val="85"/>
    <w:rsid w:val="00860E5B"/>
    <w:rPr>
      <w:sz w:val="23"/>
      <w:szCs w:val="23"/>
      <w:shd w:val="clear" w:color="auto" w:fill="FFFFFF"/>
    </w:rPr>
  </w:style>
  <w:style w:type="paragraph" w:customStyle="1" w:styleId="afffffffb">
    <w:name w:val="Сноска"/>
    <w:basedOn w:val="a"/>
    <w:link w:val="afffffffa"/>
    <w:rsid w:val="00860E5B"/>
    <w:pPr>
      <w:shd w:val="clear" w:color="auto" w:fill="FFFFFF"/>
      <w:spacing w:line="226" w:lineRule="exact"/>
      <w:ind w:hanging="340"/>
      <w:jc w:val="both"/>
    </w:pPr>
    <w:rPr>
      <w:sz w:val="19"/>
      <w:szCs w:val="19"/>
    </w:rPr>
  </w:style>
  <w:style w:type="paragraph" w:customStyle="1" w:styleId="1ffff5">
    <w:name w:val="Заголовок №1"/>
    <w:basedOn w:val="a"/>
    <w:link w:val="1ffff4"/>
    <w:rsid w:val="00860E5B"/>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860E5B"/>
    <w:pPr>
      <w:shd w:val="clear" w:color="auto" w:fill="FFFFFF"/>
      <w:spacing w:after="300" w:line="322" w:lineRule="exact"/>
      <w:jc w:val="center"/>
    </w:pPr>
    <w:rPr>
      <w:sz w:val="27"/>
      <w:szCs w:val="27"/>
    </w:rPr>
  </w:style>
  <w:style w:type="paragraph" w:customStyle="1" w:styleId="afffffffd">
    <w:name w:val="Подпись к картинке"/>
    <w:basedOn w:val="a"/>
    <w:link w:val="afffffffc"/>
    <w:rsid w:val="00860E5B"/>
    <w:pPr>
      <w:shd w:val="clear" w:color="auto" w:fill="FFFFFF"/>
      <w:spacing w:line="245" w:lineRule="exact"/>
      <w:jc w:val="both"/>
    </w:pPr>
    <w:rPr>
      <w:rFonts w:ascii="Calibri" w:eastAsia="Calibri" w:hAnsi="Calibri" w:cs="Calibri"/>
      <w:sz w:val="20"/>
      <w:szCs w:val="20"/>
    </w:rPr>
  </w:style>
  <w:style w:type="paragraph" w:customStyle="1" w:styleId="65">
    <w:name w:val="Основной текст (6)"/>
    <w:basedOn w:val="a"/>
    <w:link w:val="64"/>
    <w:rsid w:val="00860E5B"/>
    <w:pPr>
      <w:shd w:val="clear" w:color="auto" w:fill="FFFFFF"/>
      <w:spacing w:line="0" w:lineRule="atLeast"/>
    </w:pPr>
    <w:rPr>
      <w:sz w:val="20"/>
      <w:szCs w:val="20"/>
    </w:rPr>
  </w:style>
  <w:style w:type="paragraph" w:customStyle="1" w:styleId="affffffff1">
    <w:name w:val="Колонтитул"/>
    <w:basedOn w:val="a"/>
    <w:link w:val="affffffff0"/>
    <w:rsid w:val="00860E5B"/>
    <w:pPr>
      <w:shd w:val="clear" w:color="auto" w:fill="FFFFFF"/>
    </w:pPr>
    <w:rPr>
      <w:sz w:val="20"/>
      <w:szCs w:val="20"/>
    </w:rPr>
  </w:style>
  <w:style w:type="paragraph" w:customStyle="1" w:styleId="75">
    <w:name w:val="Основной текст (7)"/>
    <w:basedOn w:val="a"/>
    <w:link w:val="74"/>
    <w:rsid w:val="00860E5B"/>
    <w:pPr>
      <w:shd w:val="clear" w:color="auto" w:fill="FFFFFF"/>
      <w:spacing w:line="0" w:lineRule="atLeast"/>
    </w:pPr>
    <w:rPr>
      <w:sz w:val="8"/>
      <w:szCs w:val="8"/>
    </w:rPr>
  </w:style>
  <w:style w:type="paragraph" w:customStyle="1" w:styleId="85">
    <w:name w:val="Основной текст (8)"/>
    <w:basedOn w:val="a"/>
    <w:link w:val="84"/>
    <w:rsid w:val="00860E5B"/>
    <w:pPr>
      <w:shd w:val="clear" w:color="auto" w:fill="FFFFFF"/>
      <w:spacing w:before="300" w:after="60" w:line="0" w:lineRule="atLeast"/>
      <w:ind w:hanging="300"/>
    </w:pPr>
    <w:rPr>
      <w:sz w:val="23"/>
      <w:szCs w:val="23"/>
    </w:rPr>
  </w:style>
  <w:style w:type="paragraph" w:customStyle="1" w:styleId="xl289">
    <w:name w:val="xl289"/>
    <w:basedOn w:val="a"/>
    <w:rsid w:val="0087002F"/>
    <w:pPr>
      <w:pBdr>
        <w:left w:val="single" w:sz="4" w:space="0" w:color="auto"/>
        <w:right w:val="single" w:sz="4" w:space="0" w:color="auto"/>
      </w:pBdr>
      <w:shd w:val="clear" w:color="282828" w:fill="FDE9D9"/>
      <w:spacing w:before="100" w:beforeAutospacing="1" w:after="100" w:afterAutospacing="1"/>
      <w:jc w:val="center"/>
    </w:pPr>
    <w:rPr>
      <w:b/>
      <w:bCs/>
      <w:sz w:val="24"/>
      <w:szCs w:val="24"/>
    </w:rPr>
  </w:style>
  <w:style w:type="paragraph" w:customStyle="1" w:styleId="xl290">
    <w:name w:val="xl290"/>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1">
    <w:name w:val="xl291"/>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292">
    <w:name w:val="xl292"/>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3">
    <w:name w:val="xl293"/>
    <w:basedOn w:val="a"/>
    <w:rsid w:val="0087002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4">
    <w:name w:val="xl294"/>
    <w:basedOn w:val="a"/>
    <w:rsid w:val="0087002F"/>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5">
    <w:name w:val="xl295"/>
    <w:basedOn w:val="a"/>
    <w:rsid w:val="0087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6">
    <w:name w:val="xl296"/>
    <w:basedOn w:val="a"/>
    <w:rsid w:val="0087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7">
    <w:name w:val="xl297"/>
    <w:basedOn w:val="a"/>
    <w:rsid w:val="0087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8">
    <w:name w:val="xl298"/>
    <w:basedOn w:val="a"/>
    <w:rsid w:val="00870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87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0">
    <w:name w:val="xl300"/>
    <w:basedOn w:val="a"/>
    <w:rsid w:val="0087002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01">
    <w:name w:val="xl301"/>
    <w:basedOn w:val="a"/>
    <w:rsid w:val="0087002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02">
    <w:name w:val="xl302"/>
    <w:basedOn w:val="a"/>
    <w:rsid w:val="0087002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3">
    <w:name w:val="xl303"/>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04">
    <w:name w:val="xl304"/>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sz w:val="24"/>
      <w:szCs w:val="24"/>
    </w:rPr>
  </w:style>
  <w:style w:type="paragraph" w:customStyle="1" w:styleId="xl305">
    <w:name w:val="xl305"/>
    <w:basedOn w:val="a"/>
    <w:rsid w:val="0087002F"/>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sz w:val="24"/>
      <w:szCs w:val="24"/>
    </w:rPr>
  </w:style>
  <w:style w:type="paragraph" w:customStyle="1" w:styleId="xl306">
    <w:name w:val="xl306"/>
    <w:basedOn w:val="a"/>
    <w:rsid w:val="0087002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7">
    <w:name w:val="xl307"/>
    <w:basedOn w:val="a"/>
    <w:rsid w:val="0087002F"/>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8">
    <w:name w:val="xl308"/>
    <w:basedOn w:val="a"/>
    <w:rsid w:val="0087002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9">
    <w:name w:val="xl309"/>
    <w:basedOn w:val="a"/>
    <w:rsid w:val="0087002F"/>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0">
    <w:name w:val="xl310"/>
    <w:basedOn w:val="a"/>
    <w:rsid w:val="0087002F"/>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1">
    <w:name w:val="xl311"/>
    <w:basedOn w:val="a"/>
    <w:rsid w:val="0087002F"/>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2">
    <w:name w:val="xl312"/>
    <w:basedOn w:val="a"/>
    <w:rsid w:val="0087002F"/>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rPr>
  </w:style>
  <w:style w:type="paragraph" w:customStyle="1" w:styleId="xl313">
    <w:name w:val="xl313"/>
    <w:basedOn w:val="a"/>
    <w:rsid w:val="0087002F"/>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rPr>
  </w:style>
  <w:style w:type="paragraph" w:customStyle="1" w:styleId="xl314">
    <w:name w:val="xl314"/>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315">
    <w:name w:val="xl315"/>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6">
    <w:name w:val="xl316"/>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7">
    <w:name w:val="xl317"/>
    <w:basedOn w:val="a"/>
    <w:rsid w:val="0087002F"/>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18">
    <w:name w:val="xl318"/>
    <w:basedOn w:val="a"/>
    <w:rsid w:val="0087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9">
    <w:name w:val="xl319"/>
    <w:basedOn w:val="a"/>
    <w:rsid w:val="00870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0">
    <w:name w:val="xl320"/>
    <w:basedOn w:val="a"/>
    <w:rsid w:val="0087002F"/>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paragraph" w:customStyle="1" w:styleId="xl321">
    <w:name w:val="xl321"/>
    <w:basedOn w:val="a"/>
    <w:rsid w:val="0087002F"/>
    <w:pPr>
      <w:pBdr>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115143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2564259">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1195977">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63113464">
      <w:bodyDiv w:val="1"/>
      <w:marLeft w:val="0"/>
      <w:marRight w:val="0"/>
      <w:marTop w:val="0"/>
      <w:marBottom w:val="0"/>
      <w:divBdr>
        <w:top w:val="none" w:sz="0" w:space="0" w:color="auto"/>
        <w:left w:val="none" w:sz="0" w:space="0" w:color="auto"/>
        <w:bottom w:val="none" w:sz="0" w:space="0" w:color="auto"/>
        <w:right w:val="none" w:sz="0" w:space="0" w:color="auto"/>
      </w:divBdr>
    </w:div>
    <w:div w:id="65425478">
      <w:bodyDiv w:val="1"/>
      <w:marLeft w:val="0"/>
      <w:marRight w:val="0"/>
      <w:marTop w:val="0"/>
      <w:marBottom w:val="0"/>
      <w:divBdr>
        <w:top w:val="none" w:sz="0" w:space="0" w:color="auto"/>
        <w:left w:val="none" w:sz="0" w:space="0" w:color="auto"/>
        <w:bottom w:val="none" w:sz="0" w:space="0" w:color="auto"/>
        <w:right w:val="none" w:sz="0" w:space="0" w:color="auto"/>
      </w:divBdr>
    </w:div>
    <w:div w:id="65879119">
      <w:bodyDiv w:val="1"/>
      <w:marLeft w:val="0"/>
      <w:marRight w:val="0"/>
      <w:marTop w:val="0"/>
      <w:marBottom w:val="0"/>
      <w:divBdr>
        <w:top w:val="none" w:sz="0" w:space="0" w:color="auto"/>
        <w:left w:val="none" w:sz="0" w:space="0" w:color="auto"/>
        <w:bottom w:val="none" w:sz="0" w:space="0" w:color="auto"/>
        <w:right w:val="none" w:sz="0" w:space="0" w:color="auto"/>
      </w:divBdr>
    </w:div>
    <w:div w:id="80763805">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4807708">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6068341">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7593510">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790521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46501737">
      <w:bodyDiv w:val="1"/>
      <w:marLeft w:val="0"/>
      <w:marRight w:val="0"/>
      <w:marTop w:val="0"/>
      <w:marBottom w:val="0"/>
      <w:divBdr>
        <w:top w:val="none" w:sz="0" w:space="0" w:color="auto"/>
        <w:left w:val="none" w:sz="0" w:space="0" w:color="auto"/>
        <w:bottom w:val="none" w:sz="0" w:space="0" w:color="auto"/>
        <w:right w:val="none" w:sz="0" w:space="0" w:color="auto"/>
      </w:divBdr>
    </w:div>
    <w:div w:id="247079032">
      <w:bodyDiv w:val="1"/>
      <w:marLeft w:val="0"/>
      <w:marRight w:val="0"/>
      <w:marTop w:val="0"/>
      <w:marBottom w:val="0"/>
      <w:divBdr>
        <w:top w:val="none" w:sz="0" w:space="0" w:color="auto"/>
        <w:left w:val="none" w:sz="0" w:space="0" w:color="auto"/>
        <w:bottom w:val="none" w:sz="0" w:space="0" w:color="auto"/>
        <w:right w:val="none" w:sz="0" w:space="0" w:color="auto"/>
      </w:divBdr>
    </w:div>
    <w:div w:id="248271628">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6814784">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3875711">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3243550">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4965200">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3944381">
      <w:bodyDiv w:val="1"/>
      <w:marLeft w:val="0"/>
      <w:marRight w:val="0"/>
      <w:marTop w:val="0"/>
      <w:marBottom w:val="0"/>
      <w:divBdr>
        <w:top w:val="none" w:sz="0" w:space="0" w:color="auto"/>
        <w:left w:val="none" w:sz="0" w:space="0" w:color="auto"/>
        <w:bottom w:val="none" w:sz="0" w:space="0" w:color="auto"/>
        <w:right w:val="none" w:sz="0" w:space="0" w:color="auto"/>
      </w:divBdr>
    </w:div>
    <w:div w:id="344358269">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371052">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182829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4618793">
      <w:bodyDiv w:val="1"/>
      <w:marLeft w:val="0"/>
      <w:marRight w:val="0"/>
      <w:marTop w:val="0"/>
      <w:marBottom w:val="0"/>
      <w:divBdr>
        <w:top w:val="none" w:sz="0" w:space="0" w:color="auto"/>
        <w:left w:val="none" w:sz="0" w:space="0" w:color="auto"/>
        <w:bottom w:val="none" w:sz="0" w:space="0" w:color="auto"/>
        <w:right w:val="none" w:sz="0" w:space="0" w:color="auto"/>
      </w:divBdr>
    </w:div>
    <w:div w:id="43151331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35448909">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9686488">
      <w:bodyDiv w:val="1"/>
      <w:marLeft w:val="0"/>
      <w:marRight w:val="0"/>
      <w:marTop w:val="0"/>
      <w:marBottom w:val="0"/>
      <w:divBdr>
        <w:top w:val="none" w:sz="0" w:space="0" w:color="auto"/>
        <w:left w:val="none" w:sz="0" w:space="0" w:color="auto"/>
        <w:bottom w:val="none" w:sz="0" w:space="0" w:color="auto"/>
        <w:right w:val="none" w:sz="0" w:space="0" w:color="auto"/>
      </w:divBdr>
    </w:div>
    <w:div w:id="495415655">
      <w:bodyDiv w:val="1"/>
      <w:marLeft w:val="0"/>
      <w:marRight w:val="0"/>
      <w:marTop w:val="0"/>
      <w:marBottom w:val="0"/>
      <w:divBdr>
        <w:top w:val="none" w:sz="0" w:space="0" w:color="auto"/>
        <w:left w:val="none" w:sz="0" w:space="0" w:color="auto"/>
        <w:bottom w:val="none" w:sz="0" w:space="0" w:color="auto"/>
        <w:right w:val="none" w:sz="0" w:space="0" w:color="auto"/>
      </w:divBdr>
    </w:div>
    <w:div w:id="507407564">
      <w:bodyDiv w:val="1"/>
      <w:marLeft w:val="0"/>
      <w:marRight w:val="0"/>
      <w:marTop w:val="0"/>
      <w:marBottom w:val="0"/>
      <w:divBdr>
        <w:top w:val="none" w:sz="0" w:space="0" w:color="auto"/>
        <w:left w:val="none" w:sz="0" w:space="0" w:color="auto"/>
        <w:bottom w:val="none" w:sz="0" w:space="0" w:color="auto"/>
        <w:right w:val="none" w:sz="0" w:space="0" w:color="auto"/>
      </w:divBdr>
    </w:div>
    <w:div w:id="51900717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55969376">
      <w:bodyDiv w:val="1"/>
      <w:marLeft w:val="0"/>
      <w:marRight w:val="0"/>
      <w:marTop w:val="0"/>
      <w:marBottom w:val="0"/>
      <w:divBdr>
        <w:top w:val="none" w:sz="0" w:space="0" w:color="auto"/>
        <w:left w:val="none" w:sz="0" w:space="0" w:color="auto"/>
        <w:bottom w:val="none" w:sz="0" w:space="0" w:color="auto"/>
        <w:right w:val="none" w:sz="0" w:space="0" w:color="auto"/>
      </w:divBdr>
    </w:div>
    <w:div w:id="55640178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3565246">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79822006">
      <w:bodyDiv w:val="1"/>
      <w:marLeft w:val="0"/>
      <w:marRight w:val="0"/>
      <w:marTop w:val="0"/>
      <w:marBottom w:val="0"/>
      <w:divBdr>
        <w:top w:val="none" w:sz="0" w:space="0" w:color="auto"/>
        <w:left w:val="none" w:sz="0" w:space="0" w:color="auto"/>
        <w:bottom w:val="none" w:sz="0" w:space="0" w:color="auto"/>
        <w:right w:val="none" w:sz="0" w:space="0" w:color="auto"/>
      </w:divBdr>
    </w:div>
    <w:div w:id="686519347">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2151597">
      <w:bodyDiv w:val="1"/>
      <w:marLeft w:val="0"/>
      <w:marRight w:val="0"/>
      <w:marTop w:val="0"/>
      <w:marBottom w:val="0"/>
      <w:divBdr>
        <w:top w:val="none" w:sz="0" w:space="0" w:color="auto"/>
        <w:left w:val="none" w:sz="0" w:space="0" w:color="auto"/>
        <w:bottom w:val="none" w:sz="0" w:space="0" w:color="auto"/>
        <w:right w:val="none" w:sz="0" w:space="0" w:color="auto"/>
      </w:divBdr>
    </w:div>
    <w:div w:id="710617152">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469661">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2085819">
      <w:bodyDiv w:val="1"/>
      <w:marLeft w:val="0"/>
      <w:marRight w:val="0"/>
      <w:marTop w:val="0"/>
      <w:marBottom w:val="0"/>
      <w:divBdr>
        <w:top w:val="none" w:sz="0" w:space="0" w:color="auto"/>
        <w:left w:val="none" w:sz="0" w:space="0" w:color="auto"/>
        <w:bottom w:val="none" w:sz="0" w:space="0" w:color="auto"/>
        <w:right w:val="none" w:sz="0" w:space="0" w:color="auto"/>
      </w:divBdr>
    </w:div>
    <w:div w:id="8302969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043254">
      <w:bodyDiv w:val="1"/>
      <w:marLeft w:val="0"/>
      <w:marRight w:val="0"/>
      <w:marTop w:val="0"/>
      <w:marBottom w:val="0"/>
      <w:divBdr>
        <w:top w:val="none" w:sz="0" w:space="0" w:color="auto"/>
        <w:left w:val="none" w:sz="0" w:space="0" w:color="auto"/>
        <w:bottom w:val="none" w:sz="0" w:space="0" w:color="auto"/>
        <w:right w:val="none" w:sz="0" w:space="0" w:color="auto"/>
      </w:divBdr>
    </w:div>
    <w:div w:id="892422127">
      <w:bodyDiv w:val="1"/>
      <w:marLeft w:val="0"/>
      <w:marRight w:val="0"/>
      <w:marTop w:val="0"/>
      <w:marBottom w:val="0"/>
      <w:divBdr>
        <w:top w:val="none" w:sz="0" w:space="0" w:color="auto"/>
        <w:left w:val="none" w:sz="0" w:space="0" w:color="auto"/>
        <w:bottom w:val="none" w:sz="0" w:space="0" w:color="auto"/>
        <w:right w:val="none" w:sz="0" w:space="0" w:color="auto"/>
      </w:divBdr>
    </w:div>
    <w:div w:id="897980129">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44338639">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81182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1052990">
      <w:bodyDiv w:val="1"/>
      <w:marLeft w:val="0"/>
      <w:marRight w:val="0"/>
      <w:marTop w:val="0"/>
      <w:marBottom w:val="0"/>
      <w:divBdr>
        <w:top w:val="none" w:sz="0" w:space="0" w:color="auto"/>
        <w:left w:val="none" w:sz="0" w:space="0" w:color="auto"/>
        <w:bottom w:val="none" w:sz="0" w:space="0" w:color="auto"/>
        <w:right w:val="none" w:sz="0" w:space="0" w:color="auto"/>
      </w:divBdr>
    </w:div>
    <w:div w:id="1045174442">
      <w:bodyDiv w:val="1"/>
      <w:marLeft w:val="0"/>
      <w:marRight w:val="0"/>
      <w:marTop w:val="0"/>
      <w:marBottom w:val="0"/>
      <w:divBdr>
        <w:top w:val="none" w:sz="0" w:space="0" w:color="auto"/>
        <w:left w:val="none" w:sz="0" w:space="0" w:color="auto"/>
        <w:bottom w:val="none" w:sz="0" w:space="0" w:color="auto"/>
        <w:right w:val="none" w:sz="0" w:space="0" w:color="auto"/>
      </w:divBdr>
    </w:div>
    <w:div w:id="1049186827">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7703507">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8310277">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1119960">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1471279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170381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198665883">
      <w:bodyDiv w:val="1"/>
      <w:marLeft w:val="0"/>
      <w:marRight w:val="0"/>
      <w:marTop w:val="0"/>
      <w:marBottom w:val="0"/>
      <w:divBdr>
        <w:top w:val="none" w:sz="0" w:space="0" w:color="auto"/>
        <w:left w:val="none" w:sz="0" w:space="0" w:color="auto"/>
        <w:bottom w:val="none" w:sz="0" w:space="0" w:color="auto"/>
        <w:right w:val="none" w:sz="0" w:space="0" w:color="auto"/>
      </w:divBdr>
    </w:div>
    <w:div w:id="1206723529">
      <w:bodyDiv w:val="1"/>
      <w:marLeft w:val="0"/>
      <w:marRight w:val="0"/>
      <w:marTop w:val="0"/>
      <w:marBottom w:val="0"/>
      <w:divBdr>
        <w:top w:val="none" w:sz="0" w:space="0" w:color="auto"/>
        <w:left w:val="none" w:sz="0" w:space="0" w:color="auto"/>
        <w:bottom w:val="none" w:sz="0" w:space="0" w:color="auto"/>
        <w:right w:val="none" w:sz="0" w:space="0" w:color="auto"/>
      </w:divBdr>
    </w:div>
    <w:div w:id="1246764051">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70970416">
      <w:bodyDiv w:val="1"/>
      <w:marLeft w:val="0"/>
      <w:marRight w:val="0"/>
      <w:marTop w:val="0"/>
      <w:marBottom w:val="0"/>
      <w:divBdr>
        <w:top w:val="none" w:sz="0" w:space="0" w:color="auto"/>
        <w:left w:val="none" w:sz="0" w:space="0" w:color="auto"/>
        <w:bottom w:val="none" w:sz="0" w:space="0" w:color="auto"/>
        <w:right w:val="none" w:sz="0" w:space="0" w:color="auto"/>
      </w:divBdr>
    </w:div>
    <w:div w:id="1282032396">
      <w:bodyDiv w:val="1"/>
      <w:marLeft w:val="0"/>
      <w:marRight w:val="0"/>
      <w:marTop w:val="0"/>
      <w:marBottom w:val="0"/>
      <w:divBdr>
        <w:top w:val="none" w:sz="0" w:space="0" w:color="auto"/>
        <w:left w:val="none" w:sz="0" w:space="0" w:color="auto"/>
        <w:bottom w:val="none" w:sz="0" w:space="0" w:color="auto"/>
        <w:right w:val="none" w:sz="0" w:space="0" w:color="auto"/>
      </w:divBdr>
    </w:div>
    <w:div w:id="1304382359">
      <w:bodyDiv w:val="1"/>
      <w:marLeft w:val="0"/>
      <w:marRight w:val="0"/>
      <w:marTop w:val="0"/>
      <w:marBottom w:val="0"/>
      <w:divBdr>
        <w:top w:val="none" w:sz="0" w:space="0" w:color="auto"/>
        <w:left w:val="none" w:sz="0" w:space="0" w:color="auto"/>
        <w:bottom w:val="none" w:sz="0" w:space="0" w:color="auto"/>
        <w:right w:val="none" w:sz="0" w:space="0" w:color="auto"/>
      </w:divBdr>
    </w:div>
    <w:div w:id="1316183568">
      <w:bodyDiv w:val="1"/>
      <w:marLeft w:val="0"/>
      <w:marRight w:val="0"/>
      <w:marTop w:val="0"/>
      <w:marBottom w:val="0"/>
      <w:divBdr>
        <w:top w:val="none" w:sz="0" w:space="0" w:color="auto"/>
        <w:left w:val="none" w:sz="0" w:space="0" w:color="auto"/>
        <w:bottom w:val="none" w:sz="0" w:space="0" w:color="auto"/>
        <w:right w:val="none" w:sz="0" w:space="0" w:color="auto"/>
      </w:divBdr>
    </w:div>
    <w:div w:id="1339310697">
      <w:bodyDiv w:val="1"/>
      <w:marLeft w:val="0"/>
      <w:marRight w:val="0"/>
      <w:marTop w:val="0"/>
      <w:marBottom w:val="0"/>
      <w:divBdr>
        <w:top w:val="none" w:sz="0" w:space="0" w:color="auto"/>
        <w:left w:val="none" w:sz="0" w:space="0" w:color="auto"/>
        <w:bottom w:val="none" w:sz="0" w:space="0" w:color="auto"/>
        <w:right w:val="none" w:sz="0" w:space="0" w:color="auto"/>
      </w:divBdr>
    </w:div>
    <w:div w:id="1342003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0378640">
      <w:bodyDiv w:val="1"/>
      <w:marLeft w:val="0"/>
      <w:marRight w:val="0"/>
      <w:marTop w:val="0"/>
      <w:marBottom w:val="0"/>
      <w:divBdr>
        <w:top w:val="none" w:sz="0" w:space="0" w:color="auto"/>
        <w:left w:val="none" w:sz="0" w:space="0" w:color="auto"/>
        <w:bottom w:val="none" w:sz="0" w:space="0" w:color="auto"/>
        <w:right w:val="none" w:sz="0" w:space="0" w:color="auto"/>
      </w:divBdr>
    </w:div>
    <w:div w:id="1351761644">
      <w:bodyDiv w:val="1"/>
      <w:marLeft w:val="0"/>
      <w:marRight w:val="0"/>
      <w:marTop w:val="0"/>
      <w:marBottom w:val="0"/>
      <w:divBdr>
        <w:top w:val="none" w:sz="0" w:space="0" w:color="auto"/>
        <w:left w:val="none" w:sz="0" w:space="0" w:color="auto"/>
        <w:bottom w:val="none" w:sz="0" w:space="0" w:color="auto"/>
        <w:right w:val="none" w:sz="0" w:space="0" w:color="auto"/>
      </w:divBdr>
    </w:div>
    <w:div w:id="139481740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3529695">
      <w:bodyDiv w:val="1"/>
      <w:marLeft w:val="0"/>
      <w:marRight w:val="0"/>
      <w:marTop w:val="0"/>
      <w:marBottom w:val="0"/>
      <w:divBdr>
        <w:top w:val="none" w:sz="0" w:space="0" w:color="auto"/>
        <w:left w:val="none" w:sz="0" w:space="0" w:color="auto"/>
        <w:bottom w:val="none" w:sz="0" w:space="0" w:color="auto"/>
        <w:right w:val="none" w:sz="0" w:space="0" w:color="auto"/>
      </w:divBdr>
    </w:div>
    <w:div w:id="1425032218">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401467">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3255858">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23393815">
      <w:bodyDiv w:val="1"/>
      <w:marLeft w:val="0"/>
      <w:marRight w:val="0"/>
      <w:marTop w:val="0"/>
      <w:marBottom w:val="0"/>
      <w:divBdr>
        <w:top w:val="none" w:sz="0" w:space="0" w:color="auto"/>
        <w:left w:val="none" w:sz="0" w:space="0" w:color="auto"/>
        <w:bottom w:val="none" w:sz="0" w:space="0" w:color="auto"/>
        <w:right w:val="none" w:sz="0" w:space="0" w:color="auto"/>
      </w:divBdr>
    </w:div>
    <w:div w:id="1536846314">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6934014">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0092776">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5043387">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2829396">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2165683">
      <w:bodyDiv w:val="1"/>
      <w:marLeft w:val="0"/>
      <w:marRight w:val="0"/>
      <w:marTop w:val="0"/>
      <w:marBottom w:val="0"/>
      <w:divBdr>
        <w:top w:val="none" w:sz="0" w:space="0" w:color="auto"/>
        <w:left w:val="none" w:sz="0" w:space="0" w:color="auto"/>
        <w:bottom w:val="none" w:sz="0" w:space="0" w:color="auto"/>
        <w:right w:val="none" w:sz="0" w:space="0" w:color="auto"/>
      </w:divBdr>
    </w:div>
    <w:div w:id="174175390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68578955">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670711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240686">
      <w:bodyDiv w:val="1"/>
      <w:marLeft w:val="0"/>
      <w:marRight w:val="0"/>
      <w:marTop w:val="0"/>
      <w:marBottom w:val="0"/>
      <w:divBdr>
        <w:top w:val="none" w:sz="0" w:space="0" w:color="auto"/>
        <w:left w:val="none" w:sz="0" w:space="0" w:color="auto"/>
        <w:bottom w:val="none" w:sz="0" w:space="0" w:color="auto"/>
        <w:right w:val="none" w:sz="0" w:space="0" w:color="auto"/>
      </w:divBdr>
    </w:div>
    <w:div w:id="1812213350">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2452551">
      <w:bodyDiv w:val="1"/>
      <w:marLeft w:val="0"/>
      <w:marRight w:val="0"/>
      <w:marTop w:val="0"/>
      <w:marBottom w:val="0"/>
      <w:divBdr>
        <w:top w:val="none" w:sz="0" w:space="0" w:color="auto"/>
        <w:left w:val="none" w:sz="0" w:space="0" w:color="auto"/>
        <w:bottom w:val="none" w:sz="0" w:space="0" w:color="auto"/>
        <w:right w:val="none" w:sz="0" w:space="0" w:color="auto"/>
      </w:divBdr>
    </w:div>
    <w:div w:id="185306007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56847809">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7621947">
      <w:bodyDiv w:val="1"/>
      <w:marLeft w:val="0"/>
      <w:marRight w:val="0"/>
      <w:marTop w:val="0"/>
      <w:marBottom w:val="0"/>
      <w:divBdr>
        <w:top w:val="none" w:sz="0" w:space="0" w:color="auto"/>
        <w:left w:val="none" w:sz="0" w:space="0" w:color="auto"/>
        <w:bottom w:val="none" w:sz="0" w:space="0" w:color="auto"/>
        <w:right w:val="none" w:sz="0" w:space="0" w:color="auto"/>
      </w:divBdr>
    </w:div>
    <w:div w:id="1882160173">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7833079">
      <w:bodyDiv w:val="1"/>
      <w:marLeft w:val="0"/>
      <w:marRight w:val="0"/>
      <w:marTop w:val="0"/>
      <w:marBottom w:val="0"/>
      <w:divBdr>
        <w:top w:val="none" w:sz="0" w:space="0" w:color="auto"/>
        <w:left w:val="none" w:sz="0" w:space="0" w:color="auto"/>
        <w:bottom w:val="none" w:sz="0" w:space="0" w:color="auto"/>
        <w:right w:val="none" w:sz="0" w:space="0" w:color="auto"/>
      </w:divBdr>
    </w:div>
    <w:div w:id="188825338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896619706">
      <w:bodyDiv w:val="1"/>
      <w:marLeft w:val="0"/>
      <w:marRight w:val="0"/>
      <w:marTop w:val="0"/>
      <w:marBottom w:val="0"/>
      <w:divBdr>
        <w:top w:val="none" w:sz="0" w:space="0" w:color="auto"/>
        <w:left w:val="none" w:sz="0" w:space="0" w:color="auto"/>
        <w:bottom w:val="none" w:sz="0" w:space="0" w:color="auto"/>
        <w:right w:val="none" w:sz="0" w:space="0" w:color="auto"/>
      </w:divBdr>
    </w:div>
    <w:div w:id="1903248744">
      <w:bodyDiv w:val="1"/>
      <w:marLeft w:val="0"/>
      <w:marRight w:val="0"/>
      <w:marTop w:val="0"/>
      <w:marBottom w:val="0"/>
      <w:divBdr>
        <w:top w:val="none" w:sz="0" w:space="0" w:color="auto"/>
        <w:left w:val="none" w:sz="0" w:space="0" w:color="auto"/>
        <w:bottom w:val="none" w:sz="0" w:space="0" w:color="auto"/>
        <w:right w:val="none" w:sz="0" w:space="0" w:color="auto"/>
      </w:divBdr>
    </w:div>
    <w:div w:id="191296305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4554677">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3704344">
      <w:bodyDiv w:val="1"/>
      <w:marLeft w:val="0"/>
      <w:marRight w:val="0"/>
      <w:marTop w:val="0"/>
      <w:marBottom w:val="0"/>
      <w:divBdr>
        <w:top w:val="none" w:sz="0" w:space="0" w:color="auto"/>
        <w:left w:val="none" w:sz="0" w:space="0" w:color="auto"/>
        <w:bottom w:val="none" w:sz="0" w:space="0" w:color="auto"/>
        <w:right w:val="none" w:sz="0" w:space="0" w:color="auto"/>
      </w:divBdr>
    </w:div>
    <w:div w:id="2008362320">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9179877">
      <w:bodyDiv w:val="1"/>
      <w:marLeft w:val="0"/>
      <w:marRight w:val="0"/>
      <w:marTop w:val="0"/>
      <w:marBottom w:val="0"/>
      <w:divBdr>
        <w:top w:val="none" w:sz="0" w:space="0" w:color="auto"/>
        <w:left w:val="none" w:sz="0" w:space="0" w:color="auto"/>
        <w:bottom w:val="none" w:sz="0" w:space="0" w:color="auto"/>
        <w:right w:val="none" w:sz="0" w:space="0" w:color="auto"/>
      </w:divBdr>
    </w:div>
    <w:div w:id="2055500898">
      <w:bodyDiv w:val="1"/>
      <w:marLeft w:val="0"/>
      <w:marRight w:val="0"/>
      <w:marTop w:val="0"/>
      <w:marBottom w:val="0"/>
      <w:divBdr>
        <w:top w:val="none" w:sz="0" w:space="0" w:color="auto"/>
        <w:left w:val="none" w:sz="0" w:space="0" w:color="auto"/>
        <w:bottom w:val="none" w:sz="0" w:space="0" w:color="auto"/>
        <w:right w:val="none" w:sz="0" w:space="0" w:color="auto"/>
      </w:divBdr>
    </w:div>
    <w:div w:id="2060081665">
      <w:bodyDiv w:val="1"/>
      <w:marLeft w:val="0"/>
      <w:marRight w:val="0"/>
      <w:marTop w:val="0"/>
      <w:marBottom w:val="0"/>
      <w:divBdr>
        <w:top w:val="none" w:sz="0" w:space="0" w:color="auto"/>
        <w:left w:val="none" w:sz="0" w:space="0" w:color="auto"/>
        <w:bottom w:val="none" w:sz="0" w:space="0" w:color="auto"/>
        <w:right w:val="none" w:sz="0" w:space="0" w:color="auto"/>
      </w:divBdr>
    </w:div>
    <w:div w:id="2076539653">
      <w:bodyDiv w:val="1"/>
      <w:marLeft w:val="0"/>
      <w:marRight w:val="0"/>
      <w:marTop w:val="0"/>
      <w:marBottom w:val="0"/>
      <w:divBdr>
        <w:top w:val="none" w:sz="0" w:space="0" w:color="auto"/>
        <w:left w:val="none" w:sz="0" w:space="0" w:color="auto"/>
        <w:bottom w:val="none" w:sz="0" w:space="0" w:color="auto"/>
        <w:right w:val="none" w:sz="0" w:space="0" w:color="auto"/>
      </w:divBdr>
    </w:div>
    <w:div w:id="2082292110">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92124">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consultantplus://offline/ref=097D3629CB3B799C3449F5B7ABB33C52BD5EA64B951E90D7D2488DEFD9k6jFG" TargetMode="External"/><Relationship Id="rId18" Type="http://schemas.openxmlformats.org/officeDocument/2006/relationships/hyperlink" Target="consultantplus://offline/ref=542D27A2F268A5E8C966C7225639EC0AD21E31EAAF72B01EB5C14F6949EBa1J" TargetMode="External"/><Relationship Id="rId26" Type="http://schemas.openxmlformats.org/officeDocument/2006/relationships/hyperlink" Target="consultantplus://offline/ref=542D27A2F268A5E8C966C7225639EC0AD21E31EAAF72B01EB5C14F6949EBa1J" TargetMode="External"/><Relationship Id="rId3" Type="http://schemas.openxmlformats.org/officeDocument/2006/relationships/styles" Target="styles.xml"/><Relationship Id="rId21" Type="http://schemas.openxmlformats.org/officeDocument/2006/relationships/hyperlink" Target="consultantplus://offline/ref=CE783272C653A2BB6C71D2364F8D2FA4B2D12A62D1E4D217EA0D17FFDAC47BAC42AC4E88D8F8FEACoBN" TargetMode="External"/><Relationship Id="rId7" Type="http://schemas.openxmlformats.org/officeDocument/2006/relationships/endnotes" Target="endnotes.xml"/><Relationship Id="rId12" Type="http://schemas.openxmlformats.org/officeDocument/2006/relationships/hyperlink" Target="consultantplus://offline/ref=542D27A2F268A5E8C966C7225639EC0AD21E31EAAF72B01EB5C14F6949EBa1J" TargetMode="External"/><Relationship Id="rId17" Type="http://schemas.openxmlformats.org/officeDocument/2006/relationships/hyperlink" Target="consultantplus://offline/ref=40D825072CC4C5F8D2F501343DF9D6ECD821A37149C0F25511D0B142F3FD05A94A6D48EF57026166F946084273F04A603EE7E88007569B964D0F7719rFH3U" TargetMode="External"/><Relationship Id="rId25" Type="http://schemas.openxmlformats.org/officeDocument/2006/relationships/hyperlink" Target="file:///C:\content\act\bba0bfb1-06c7-4e50-a8d3-fe1045784bf1.html" TargetMode="Externa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consultantplus://offline/ref=CE783272C653A2BB6C71D2364F8D2FA4B1D02F61D5E98F1DE2541BFDDDACoBN" TargetMode="External"/><Relationship Id="rId5" Type="http://schemas.openxmlformats.org/officeDocument/2006/relationships/webSettings" Target="webSettings.xml"/><Relationship Id="rId15" Type="http://schemas.openxmlformats.org/officeDocument/2006/relationships/hyperlink" Target="consultantplus://offline/ref=CE783272C653A2BB6C71D2364F8D2FA4B1D02F61D5E98F1DE2541BFDDDACoBN" TargetMode="External"/><Relationship Id="rId23" Type="http://schemas.openxmlformats.org/officeDocument/2006/relationships/hyperlink" Target="consultantplus://offline/ref=542D27A2F268A5E8C966C7225639EC0AD21E31EAAF72B01EB5C14F6949EBa1J" TargetMode="External"/><Relationship Id="rId28" Type="http://schemas.openxmlformats.org/officeDocument/2006/relationships/header" Target="header3.xml"/><Relationship Id="rId10" Type="http://schemas.openxmlformats.org/officeDocument/2006/relationships/hyperlink" Target="consultantplus://offline/ref=CE783272C653A2BB6C71D2364F8D2FA4B1D02F61D5E98F1DE2541BFDDDACoBN" TargetMode="External"/><Relationship Id="rId19" Type="http://schemas.openxmlformats.org/officeDocument/2006/relationships/hyperlink" Target="consultantplus://offline/ref=CE783272C653A2BB6C71D2364F8D2FA4B1D02F61D5E98F1DE2541BFDDDACoB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F92F50941EB206E540A892C02AE0D6B227C13FCF6E2437780B0F34BD34D8CAAADDD0B81C7DD98CC6EE4258BUAi1M" TargetMode="External"/><Relationship Id="rId22" Type="http://schemas.openxmlformats.org/officeDocument/2006/relationships/hyperlink" Target="consultantplus://offline/ref=CE783272C653A2BB6C71D2364F8D2FA4B2D12A62D1E4D217EA0D17FFDAC47BAC42AC4E88D8FBFDACo7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519E-36A1-4792-93E8-2DA8D822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33280</Words>
  <Characters>189697</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2021-06-09T08:03:00Z</cp:lastPrinted>
  <dcterms:created xsi:type="dcterms:W3CDTF">2021-06-17T07:57:00Z</dcterms:created>
  <dcterms:modified xsi:type="dcterms:W3CDTF">2021-06-17T07:57:00Z</dcterms:modified>
</cp:coreProperties>
</file>